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E2FDDF" w14:textId="5595F153" w:rsidR="000B5C0A" w:rsidRPr="00604D3B" w:rsidRDefault="000B5C0A" w:rsidP="000B5C0A">
      <w:pPr>
        <w:ind w:firstLine="0"/>
        <w:rPr>
          <w:szCs w:val="28"/>
          <w:lang w:eastAsia="ru-RU"/>
        </w:rPr>
      </w:pPr>
      <w:r w:rsidRPr="00604D3B">
        <w:rPr>
          <w:b/>
          <w:bCs/>
          <w:szCs w:val="28"/>
          <w:lang w:eastAsia="ru-RU"/>
        </w:rPr>
        <w:t xml:space="preserve">   </w:t>
      </w:r>
      <w:r w:rsidRPr="00604D3B">
        <w:rPr>
          <w:szCs w:val="28"/>
          <w:lang w:eastAsia="ru-RU"/>
        </w:rPr>
        <w:tab/>
      </w:r>
      <w:r w:rsidRPr="00604D3B">
        <w:rPr>
          <w:szCs w:val="28"/>
          <w:lang w:eastAsia="ru-RU"/>
        </w:rPr>
        <w:tab/>
      </w:r>
      <w:r w:rsidRPr="00604D3B">
        <w:rPr>
          <w:szCs w:val="28"/>
          <w:lang w:eastAsia="ru-RU"/>
        </w:rPr>
        <w:tab/>
      </w:r>
      <w:r w:rsidRPr="00604D3B">
        <w:rPr>
          <w:szCs w:val="28"/>
          <w:lang w:eastAsia="ru-RU"/>
        </w:rPr>
        <w:tab/>
      </w:r>
      <w:r w:rsidRPr="00604D3B">
        <w:rPr>
          <w:szCs w:val="28"/>
          <w:lang w:eastAsia="ru-RU"/>
        </w:rPr>
        <w:tab/>
      </w:r>
      <w:r w:rsidRPr="00604D3B">
        <w:rPr>
          <w:szCs w:val="28"/>
          <w:lang w:eastAsia="ru-RU"/>
        </w:rPr>
        <w:tab/>
      </w:r>
      <w:r w:rsidRPr="00604D3B">
        <w:rPr>
          <w:szCs w:val="28"/>
          <w:lang w:eastAsia="ru-RU"/>
        </w:rPr>
        <w:tab/>
        <w:t xml:space="preserve">                        </w:t>
      </w:r>
    </w:p>
    <w:p w14:paraId="000A80E5" w14:textId="6BEA9CE5" w:rsidR="000B5C0A" w:rsidRPr="00604D3B" w:rsidRDefault="00FC5D85" w:rsidP="00FC5D85">
      <w:pPr>
        <w:ind w:firstLine="0"/>
        <w:rPr>
          <w:szCs w:val="28"/>
        </w:rPr>
      </w:pPr>
      <w:bookmarkStart w:id="0" w:name="_GoBack"/>
      <w:r w:rsidRPr="00FC5D85">
        <w:rPr>
          <w:noProof/>
          <w:szCs w:val="28"/>
          <w:lang w:eastAsia="ru-RU"/>
        </w:rPr>
        <w:drawing>
          <wp:inline distT="0" distB="0" distL="0" distR="0" wp14:anchorId="18BCDDB8" wp14:editId="557CCFCE">
            <wp:extent cx="6794530" cy="8893810"/>
            <wp:effectExtent l="0" t="0" r="6350"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94530" cy="8893810"/>
                    </a:xfrm>
                    <a:prstGeom prst="rect">
                      <a:avLst/>
                    </a:prstGeom>
                    <a:noFill/>
                    <a:ln>
                      <a:noFill/>
                    </a:ln>
                  </pic:spPr>
                </pic:pic>
              </a:graphicData>
            </a:graphic>
          </wp:inline>
        </w:drawing>
      </w:r>
      <w:bookmarkEnd w:id="0"/>
      <w:r w:rsidRPr="00604D3B">
        <w:rPr>
          <w:szCs w:val="28"/>
        </w:rPr>
        <w:t xml:space="preserve"> </w:t>
      </w:r>
    </w:p>
    <w:p w14:paraId="63706058" w14:textId="77777777" w:rsidR="00D30EF3" w:rsidRPr="00604D3B" w:rsidRDefault="00D30EF3" w:rsidP="00B00109">
      <w:pPr>
        <w:rPr>
          <w:szCs w:val="28"/>
        </w:rPr>
      </w:pPr>
    </w:p>
    <w:p w14:paraId="692D0E25" w14:textId="3333CAA5" w:rsidR="00D30EF3" w:rsidRPr="00604D3B" w:rsidRDefault="00D30EF3" w:rsidP="0078579D">
      <w:pPr>
        <w:pStyle w:val="1"/>
      </w:pPr>
      <w:r w:rsidRPr="00604D3B">
        <w:lastRenderedPageBreak/>
        <w:t>Краткая информация об объект</w:t>
      </w:r>
      <w:r w:rsidR="003865BB" w:rsidRPr="00604D3B">
        <w:t>ах</w:t>
      </w:r>
      <w:r w:rsidRPr="00604D3B">
        <w:t xml:space="preserve"> контрольного мероприятия</w:t>
      </w:r>
    </w:p>
    <w:p w14:paraId="5CD0BB38" w14:textId="1C37873C" w:rsidR="002918BF" w:rsidRPr="00604D3B" w:rsidRDefault="00337F89" w:rsidP="00B00109">
      <w:pPr>
        <w:rPr>
          <w:szCs w:val="28"/>
        </w:rPr>
      </w:pPr>
      <w:r w:rsidRPr="00604D3B">
        <w:rPr>
          <w:spacing w:val="-3"/>
          <w:lang w:bidi="en-US"/>
        </w:rPr>
        <w:t>В соответствии с</w:t>
      </w:r>
      <w:r w:rsidR="00646DDB" w:rsidRPr="00604D3B">
        <w:rPr>
          <w:spacing w:val="-3"/>
          <w:lang w:bidi="en-US"/>
        </w:rPr>
        <w:t xml:space="preserve"> Положением о Комитете по гражданской обороне, чрезвычайным ситуациям и пожарной безопасности Республики Алтай, </w:t>
      </w:r>
      <w:r w:rsidRPr="00604D3B">
        <w:rPr>
          <w:szCs w:val="28"/>
        </w:rPr>
        <w:t>утвержденн</w:t>
      </w:r>
      <w:r w:rsidR="00646DDB" w:rsidRPr="00604D3B">
        <w:rPr>
          <w:szCs w:val="28"/>
        </w:rPr>
        <w:t>ым</w:t>
      </w:r>
      <w:r w:rsidRPr="00604D3B">
        <w:rPr>
          <w:szCs w:val="28"/>
        </w:rPr>
        <w:t xml:space="preserve"> постановлением Правительства Республики Алтай от 17.02.2021 №</w:t>
      </w:r>
      <w:r w:rsidRPr="00604D3B">
        <w:t> </w:t>
      </w:r>
      <w:r w:rsidRPr="00604D3B">
        <w:rPr>
          <w:szCs w:val="28"/>
        </w:rPr>
        <w:t>31</w:t>
      </w:r>
      <w:r w:rsidR="00646DDB" w:rsidRPr="00604D3B">
        <w:rPr>
          <w:szCs w:val="28"/>
        </w:rPr>
        <w:t xml:space="preserve">, </w:t>
      </w:r>
      <w:r w:rsidR="002918BF" w:rsidRPr="00604D3B">
        <w:rPr>
          <w:szCs w:val="28"/>
        </w:rPr>
        <w:t>Комитет является исполнительным органом государственной власти Республики Алтай, осуществляющим функции по реализации государственной политики, нормативно-правовому регулированию в области гражданской обороны, защиты населения и территорий от чрезвычайных ситуаций, обеспечения пожарной безопасности, региональный государственный надзор в области защиты населения и территорий от чрезвычайных ситуаций природного и техногенного характера на территории Республики Алтай, а также правоприменительные и иные функции в установленной сфере деятельности.</w:t>
      </w:r>
    </w:p>
    <w:p w14:paraId="1CFF53F3" w14:textId="1951BBA1" w:rsidR="00430B4B" w:rsidRPr="00604D3B" w:rsidRDefault="00F25C89" w:rsidP="00430B4B">
      <w:pPr>
        <w:rPr>
          <w:szCs w:val="28"/>
          <w:shd w:val="clear" w:color="auto" w:fill="FFFFFF"/>
        </w:rPr>
      </w:pPr>
      <w:r w:rsidRPr="00604D3B">
        <w:rPr>
          <w:iCs/>
          <w:szCs w:val="28"/>
        </w:rPr>
        <w:t xml:space="preserve">Подведомственное Комитету </w:t>
      </w:r>
      <w:r w:rsidR="00BD3167" w:rsidRPr="00604D3B">
        <w:rPr>
          <w:iCs/>
          <w:szCs w:val="28"/>
        </w:rPr>
        <w:t>к</w:t>
      </w:r>
      <w:r w:rsidRPr="00604D3B">
        <w:rPr>
          <w:iCs/>
          <w:szCs w:val="28"/>
        </w:rPr>
        <w:t>азенное учреждение Республики Алтай «Управление по обеспечению мероприятий в области гражданской обороны, чрезвычайных ситуаций и пожарной безопасности в Республике Алтай» (далее – КУ РА «УГОЧС и ПБ в РА», Учреждение) с</w:t>
      </w:r>
      <w:r w:rsidRPr="00604D3B">
        <w:rPr>
          <w:szCs w:val="28"/>
          <w:shd w:val="clear" w:color="auto" w:fill="FFFFFF"/>
        </w:rPr>
        <w:t xml:space="preserve">огласно Уставу </w:t>
      </w:r>
      <w:r w:rsidRPr="00604D3B">
        <w:t>от 24.03.2020</w:t>
      </w:r>
      <w:r w:rsidR="003D63A0" w:rsidRPr="00604D3B">
        <w:t xml:space="preserve"> </w:t>
      </w:r>
      <w:r w:rsidR="00430B4B" w:rsidRPr="00604D3B">
        <w:rPr>
          <w:szCs w:val="28"/>
          <w:shd w:val="clear" w:color="auto" w:fill="FFFFFF"/>
        </w:rPr>
        <w:t>создано в целях организации мероприятий в области гражданской обороны, защиты населения и территории от чрезвычайных ситуаций, обеспечения пожарной безопасности, а также безопасности людей на водных объектах, а также организации их финансового и материально-технического обеспечения.</w:t>
      </w:r>
    </w:p>
    <w:p w14:paraId="599B73F3" w14:textId="2F8352F0" w:rsidR="00BD3167" w:rsidRPr="00604D3B" w:rsidRDefault="00AD07D4" w:rsidP="00BE6BE9">
      <w:pPr>
        <w:rPr>
          <w:rFonts w:eastAsia="Times New Roman"/>
          <w:iCs/>
          <w:szCs w:val="28"/>
          <w:lang w:eastAsia="ru-RU"/>
        </w:rPr>
      </w:pPr>
      <w:r w:rsidRPr="00604D3B">
        <w:rPr>
          <w:iCs/>
          <w:szCs w:val="28"/>
        </w:rPr>
        <w:t xml:space="preserve">В </w:t>
      </w:r>
      <w:r w:rsidR="00E602CF" w:rsidRPr="00604D3B">
        <w:rPr>
          <w:iCs/>
          <w:lang w:eastAsia="ru-RU"/>
        </w:rPr>
        <w:t>Аппарат</w:t>
      </w:r>
      <w:r w:rsidRPr="00604D3B">
        <w:rPr>
          <w:iCs/>
          <w:lang w:eastAsia="ru-RU"/>
        </w:rPr>
        <w:t>е</w:t>
      </w:r>
      <w:r w:rsidR="00E602CF" w:rsidRPr="00604D3B">
        <w:rPr>
          <w:iCs/>
          <w:lang w:eastAsia="ru-RU"/>
        </w:rPr>
        <w:t xml:space="preserve"> Главы Республики Алтай, Председателя Правительства Республики Алтай и Правительства Республики Алтай (далее - </w:t>
      </w:r>
      <w:r w:rsidR="004F49A4" w:rsidRPr="00604D3B">
        <w:rPr>
          <w:iCs/>
          <w:lang w:eastAsia="ru-RU"/>
        </w:rPr>
        <w:t>Правительство</w:t>
      </w:r>
      <w:r w:rsidR="00E602CF" w:rsidRPr="00604D3B">
        <w:rPr>
          <w:iCs/>
          <w:lang w:eastAsia="ru-RU"/>
        </w:rPr>
        <w:t xml:space="preserve"> РА)</w:t>
      </w:r>
      <w:r w:rsidRPr="00604D3B">
        <w:rPr>
          <w:iCs/>
          <w:lang w:eastAsia="ru-RU"/>
        </w:rPr>
        <w:t xml:space="preserve">, </w:t>
      </w:r>
      <w:r w:rsidR="00C87636" w:rsidRPr="00604D3B">
        <w:rPr>
          <w:iCs/>
          <w:spacing w:val="7"/>
          <w:szCs w:val="28"/>
          <w:lang w:bidi="en-US"/>
        </w:rPr>
        <w:t>Министерств</w:t>
      </w:r>
      <w:r w:rsidRPr="00604D3B">
        <w:rPr>
          <w:iCs/>
          <w:spacing w:val="7"/>
          <w:szCs w:val="28"/>
          <w:lang w:bidi="en-US"/>
        </w:rPr>
        <w:t>е</w:t>
      </w:r>
      <w:r w:rsidR="00C87636" w:rsidRPr="00604D3B">
        <w:rPr>
          <w:iCs/>
          <w:spacing w:val="7"/>
          <w:szCs w:val="28"/>
          <w:lang w:bidi="en-US"/>
        </w:rPr>
        <w:t xml:space="preserve"> </w:t>
      </w:r>
      <w:r w:rsidR="00C87636" w:rsidRPr="00604D3B">
        <w:rPr>
          <w:iCs/>
          <w:spacing w:val="-5"/>
          <w:szCs w:val="28"/>
          <w:lang w:bidi="en-US"/>
        </w:rPr>
        <w:t>образования и науки Республики Алтай (</w:t>
      </w:r>
      <w:r w:rsidR="005C7779" w:rsidRPr="00604D3B">
        <w:rPr>
          <w:iCs/>
          <w:spacing w:val="-5"/>
          <w:szCs w:val="28"/>
          <w:lang w:bidi="en-US"/>
        </w:rPr>
        <w:t xml:space="preserve">далее - </w:t>
      </w:r>
      <w:r w:rsidR="00C87636" w:rsidRPr="00604D3B">
        <w:rPr>
          <w:iCs/>
          <w:spacing w:val="-5"/>
          <w:szCs w:val="28"/>
          <w:lang w:bidi="en-US"/>
        </w:rPr>
        <w:t>Минобразования РА)</w:t>
      </w:r>
      <w:r w:rsidRPr="00604D3B">
        <w:rPr>
          <w:iCs/>
          <w:spacing w:val="-5"/>
          <w:szCs w:val="28"/>
          <w:lang w:bidi="en-US"/>
        </w:rPr>
        <w:t xml:space="preserve">, </w:t>
      </w:r>
      <w:r w:rsidRPr="00604D3B">
        <w:rPr>
          <w:iCs/>
          <w:szCs w:val="28"/>
          <w:shd w:val="clear" w:color="auto" w:fill="FFFFFF"/>
        </w:rPr>
        <w:t xml:space="preserve">Министерстве регионального развития Республики Алтай (далее – Минрегионразвития РА), </w:t>
      </w:r>
      <w:r w:rsidR="00BD3167" w:rsidRPr="00604D3B">
        <w:rPr>
          <w:rFonts w:eastAsia="Times New Roman"/>
          <w:iCs/>
          <w:szCs w:val="28"/>
          <w:lang w:eastAsia="ru-RU"/>
        </w:rPr>
        <w:t>Министерстве цифрового развития Республики Алтай (далее - Министерство цифрового развития РА),</w:t>
      </w:r>
      <w:r w:rsidR="00BD3167" w:rsidRPr="00604D3B">
        <w:rPr>
          <w:iCs/>
          <w:szCs w:val="28"/>
        </w:rPr>
        <w:t xml:space="preserve"> Министерство труда, социального развития и занятости населения Республики Алтай</w:t>
      </w:r>
      <w:r w:rsidR="00BD3167" w:rsidRPr="00604D3B">
        <w:rPr>
          <w:rFonts w:eastAsia="Times New Roman"/>
          <w:iCs/>
          <w:szCs w:val="28"/>
          <w:lang w:eastAsia="ru-RU"/>
        </w:rPr>
        <w:t xml:space="preserve"> (далее – Министерство труда РА)</w:t>
      </w:r>
      <w:r w:rsidR="00BE6BE9" w:rsidRPr="00604D3B">
        <w:t xml:space="preserve"> </w:t>
      </w:r>
      <w:r w:rsidR="00BE6BE9" w:rsidRPr="00604D3B">
        <w:rPr>
          <w:rFonts w:eastAsia="Times New Roman"/>
          <w:iCs/>
          <w:szCs w:val="28"/>
          <w:lang w:eastAsia="ru-RU"/>
        </w:rPr>
        <w:t>проведены проверки по теме контрольного мероприятия</w:t>
      </w:r>
      <w:r w:rsidR="00BD3167" w:rsidRPr="00604D3B">
        <w:rPr>
          <w:rFonts w:eastAsia="Times New Roman"/>
          <w:iCs/>
          <w:szCs w:val="28"/>
          <w:lang w:eastAsia="ru-RU"/>
        </w:rPr>
        <w:t>.</w:t>
      </w:r>
    </w:p>
    <w:p w14:paraId="0737A398" w14:textId="3BBC0426" w:rsidR="00BD3167" w:rsidRPr="00604D3B" w:rsidRDefault="00BD3167" w:rsidP="00BD3167">
      <w:pPr>
        <w:autoSpaceDE w:val="0"/>
        <w:autoSpaceDN w:val="0"/>
        <w:adjustRightInd w:val="0"/>
        <w:contextualSpacing/>
        <w:rPr>
          <w:rFonts w:eastAsia="Times New Roman"/>
          <w:szCs w:val="28"/>
          <w:lang w:eastAsia="ru-RU"/>
        </w:rPr>
      </w:pPr>
    </w:p>
    <w:p w14:paraId="1EC32453" w14:textId="154D098C" w:rsidR="00E6142D" w:rsidRPr="00604D3B" w:rsidRDefault="00E43453" w:rsidP="00E43453">
      <w:pPr>
        <w:ind w:firstLine="680"/>
        <w:rPr>
          <w:iCs/>
        </w:rPr>
      </w:pPr>
      <w:r w:rsidRPr="00604D3B">
        <w:rPr>
          <w:iCs/>
          <w:szCs w:val="28"/>
        </w:rPr>
        <w:t xml:space="preserve">Результаты </w:t>
      </w:r>
      <w:r w:rsidR="00E6142D" w:rsidRPr="00604D3B">
        <w:rPr>
          <w:iCs/>
        </w:rPr>
        <w:t xml:space="preserve">контрольного мероприятия </w:t>
      </w:r>
    </w:p>
    <w:p w14:paraId="3F5550BB" w14:textId="77777777" w:rsidR="005D28E1" w:rsidRPr="00604D3B" w:rsidRDefault="005D28E1" w:rsidP="00B00109">
      <w:pPr>
        <w:rPr>
          <w:b/>
          <w:sz w:val="14"/>
        </w:rPr>
      </w:pPr>
    </w:p>
    <w:p w14:paraId="4706E1D6" w14:textId="008E2E92" w:rsidR="0078579D" w:rsidRPr="00604D3B" w:rsidRDefault="00881983" w:rsidP="0078579D">
      <w:pPr>
        <w:pStyle w:val="1"/>
      </w:pPr>
      <w:r w:rsidRPr="00604D3B">
        <w:t xml:space="preserve">1. </w:t>
      </w:r>
      <w:r w:rsidR="0078579D" w:rsidRPr="00604D3B">
        <w:t>Правовое регулирование, анализ параметров, ресурсного обеспечения реализации государственной программы Республики Алтай «Комплексные меры профилактики правонарушений и защита населения и территории Республики Алтай от чрезвычайных ситуаций»</w:t>
      </w:r>
    </w:p>
    <w:p w14:paraId="25C56CB1" w14:textId="78109556" w:rsidR="003E21DB" w:rsidRPr="00604D3B" w:rsidRDefault="008142E2" w:rsidP="003E21DB">
      <w:pPr>
        <w:rPr>
          <w:szCs w:val="28"/>
          <w:shd w:val="clear" w:color="auto" w:fill="FFFFFF"/>
        </w:rPr>
      </w:pPr>
      <w:r w:rsidRPr="00604D3B">
        <w:t>Обеспечение национальной безопасности в области защиты населения и территорий от чрезвычайных ситуаций природного и техногенного характера, в области пожарной безопасности осуществляется в соответствии с Федеральными законами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от 21.12.1994 № 68–ФЗ  «О защите  населения  и  территорий  от чрезвычайных  ситуаций  природного  и  техногенного  характера»,</w:t>
      </w:r>
      <w:r w:rsidR="002F378C" w:rsidRPr="00604D3B">
        <w:rPr>
          <w:shd w:val="clear" w:color="auto" w:fill="FFFFFF"/>
        </w:rPr>
        <w:t xml:space="preserve"> </w:t>
      </w:r>
      <w:r w:rsidR="00ED5638" w:rsidRPr="00604D3B">
        <w:rPr>
          <w:szCs w:val="28"/>
          <w:shd w:val="clear" w:color="auto" w:fill="FFFFFF"/>
        </w:rPr>
        <w:t>Указом Президента Российской Федерации от 16.10.2019 № 501 «О Стратегии в области развития гражданской обороны, защиты населения и территорий от чрезвычайных ситуаций, обеспечения пожарной безопасности и безопасности людей на водных о</w:t>
      </w:r>
      <w:r w:rsidR="00D61937" w:rsidRPr="00604D3B">
        <w:rPr>
          <w:szCs w:val="28"/>
          <w:shd w:val="clear" w:color="auto" w:fill="FFFFFF"/>
        </w:rPr>
        <w:t>бъектах на период до 2030 года»,</w:t>
      </w:r>
      <w:r w:rsidR="00D26617" w:rsidRPr="00604D3B">
        <w:rPr>
          <w:szCs w:val="28"/>
          <w:shd w:val="clear" w:color="auto" w:fill="FFFFFF"/>
        </w:rPr>
        <w:t xml:space="preserve"> </w:t>
      </w:r>
      <w:r w:rsidR="002F378C" w:rsidRPr="00604D3B">
        <w:rPr>
          <w:shd w:val="clear" w:color="auto" w:fill="FFFFFF"/>
        </w:rPr>
        <w:lastRenderedPageBreak/>
        <w:t>Законом Республики Алтай от 27.11.2012 № 63-РЗ «О защите населения и территории Республики Алтай от чрезвычайных ситуаций природного и техногенного характера»</w:t>
      </w:r>
      <w:r w:rsidR="007B33D1" w:rsidRPr="00604D3B">
        <w:rPr>
          <w:rStyle w:val="cs23fb0664"/>
        </w:rPr>
        <w:t>.</w:t>
      </w:r>
    </w:p>
    <w:p w14:paraId="5C046235" w14:textId="5510DB4E" w:rsidR="00335A7E" w:rsidRPr="00604D3B" w:rsidRDefault="00335A7E" w:rsidP="00BC4D79">
      <w:pPr>
        <w:rPr>
          <w:szCs w:val="28"/>
          <w:shd w:val="clear" w:color="auto" w:fill="FFFFFF"/>
        </w:rPr>
      </w:pPr>
      <w:r w:rsidRPr="00604D3B">
        <w:rPr>
          <w:szCs w:val="28"/>
          <w:shd w:val="clear" w:color="auto" w:fill="FFFFFF"/>
        </w:rPr>
        <w:t>Развитие системы профилактики правонарушений и преступлений</w:t>
      </w:r>
      <w:r w:rsidR="007B33D1" w:rsidRPr="00604D3B">
        <w:rPr>
          <w:szCs w:val="28"/>
          <w:shd w:val="clear" w:color="auto" w:fill="FFFFFF"/>
        </w:rPr>
        <w:t>,</w:t>
      </w:r>
      <w:r w:rsidR="00BC4D79" w:rsidRPr="00604D3B">
        <w:rPr>
          <w:szCs w:val="28"/>
          <w:shd w:val="clear" w:color="auto" w:fill="FFFFFF"/>
        </w:rPr>
        <w:t xml:space="preserve"> создание эффективной </w:t>
      </w:r>
      <w:r w:rsidR="00656098" w:rsidRPr="00604D3B">
        <w:rPr>
          <w:szCs w:val="28"/>
          <w:shd w:val="clear" w:color="auto" w:fill="FFFFFF"/>
        </w:rPr>
        <w:t>системы профилактики коррупции</w:t>
      </w:r>
      <w:r w:rsidR="00360215" w:rsidRPr="00604D3B">
        <w:rPr>
          <w:szCs w:val="28"/>
          <w:shd w:val="clear" w:color="auto" w:fill="FFFFFF"/>
        </w:rPr>
        <w:t>,</w:t>
      </w:r>
      <w:r w:rsidR="00BC4D79" w:rsidRPr="00604D3B">
        <w:t xml:space="preserve"> </w:t>
      </w:r>
      <w:r w:rsidR="00BC4D79" w:rsidRPr="00604D3B">
        <w:rPr>
          <w:szCs w:val="28"/>
          <w:shd w:val="clear" w:color="auto" w:fill="FFFFFF"/>
        </w:rPr>
        <w:t xml:space="preserve">создание и развитие комплексной системы обеспечения безопасности населения Республики Алтай </w:t>
      </w:r>
      <w:r w:rsidR="007B33D1" w:rsidRPr="00604D3B">
        <w:rPr>
          <w:szCs w:val="28"/>
          <w:shd w:val="clear" w:color="auto" w:fill="FFFFFF"/>
        </w:rPr>
        <w:t>регулируются Федеральным</w:t>
      </w:r>
      <w:r w:rsidR="00360215" w:rsidRPr="00604D3B">
        <w:rPr>
          <w:szCs w:val="28"/>
          <w:shd w:val="clear" w:color="auto" w:fill="FFFFFF"/>
        </w:rPr>
        <w:t>и</w:t>
      </w:r>
      <w:r w:rsidR="007B33D1" w:rsidRPr="00604D3B">
        <w:rPr>
          <w:szCs w:val="28"/>
          <w:shd w:val="clear" w:color="auto" w:fill="FFFFFF"/>
        </w:rPr>
        <w:t xml:space="preserve"> закон</w:t>
      </w:r>
      <w:r w:rsidR="00360215" w:rsidRPr="00604D3B">
        <w:rPr>
          <w:szCs w:val="28"/>
          <w:shd w:val="clear" w:color="auto" w:fill="FFFFFF"/>
        </w:rPr>
        <w:t>а</w:t>
      </w:r>
      <w:r w:rsidR="007B33D1" w:rsidRPr="00604D3B">
        <w:rPr>
          <w:szCs w:val="28"/>
          <w:shd w:val="clear" w:color="auto" w:fill="FFFFFF"/>
        </w:rPr>
        <w:t>м</w:t>
      </w:r>
      <w:r w:rsidR="00360215" w:rsidRPr="00604D3B">
        <w:rPr>
          <w:szCs w:val="28"/>
          <w:shd w:val="clear" w:color="auto" w:fill="FFFFFF"/>
        </w:rPr>
        <w:t>и</w:t>
      </w:r>
      <w:r w:rsidR="007B33D1" w:rsidRPr="00604D3B">
        <w:rPr>
          <w:szCs w:val="28"/>
          <w:shd w:val="clear" w:color="auto" w:fill="FFFFFF"/>
        </w:rPr>
        <w:t xml:space="preserve"> от 23.06.2016 № 182-ФЗ «Об основах системы профилактики правонарушений в Российской Федерации», от 25.12.2008 № 273-ФЗ «О противодействии коррупции», от 13.12.1996 № 150-ФЗ «Об оружии», Указом Президента Российской Федерации от 01.04.2016 № 147 «О Национальном плане противодействия коррупции на 2016 - 2017 годы», Указом Президента Российской Федерации от 15.07.2015 № 364 «О мерах по совершенствованию организации деятельности в обл</w:t>
      </w:r>
      <w:r w:rsidR="00BC4D79" w:rsidRPr="00604D3B">
        <w:rPr>
          <w:szCs w:val="28"/>
          <w:shd w:val="clear" w:color="auto" w:fill="FFFFFF"/>
        </w:rPr>
        <w:t>асти противодействия коррупции», Указом Президента Российской Федерации от 28.12.2010 № 1632 «О совершенствовании системы обеспечения вызова экстренных оперативных служб на территории Российской Федерации», Постановлением Правительства РФ от 25.08.2008 № 641 «Об оснащении транспортных, технических средств и систем аппаратурой спутниковой навигации ГЛОНАСС или ГЛОНАСС/GPS».</w:t>
      </w:r>
    </w:p>
    <w:p w14:paraId="6E12A8A7" w14:textId="31CF0F9A" w:rsidR="00145BC4" w:rsidRPr="00604D3B" w:rsidRDefault="00360215" w:rsidP="00B00109">
      <w:pPr>
        <w:rPr>
          <w:szCs w:val="28"/>
          <w:shd w:val="clear" w:color="auto" w:fill="FFFFFF"/>
        </w:rPr>
      </w:pPr>
      <w:r w:rsidRPr="00604D3B">
        <w:rPr>
          <w:szCs w:val="28"/>
          <w:shd w:val="clear" w:color="auto" w:fill="FFFFFF"/>
        </w:rPr>
        <w:t>В целях осуществления комплексных мер профилактики правонарушений и защиты населения и территории Республики Алтай от чрезвычайных ситуаций утверждена г</w:t>
      </w:r>
      <w:r w:rsidR="00145BC4" w:rsidRPr="00604D3B">
        <w:rPr>
          <w:szCs w:val="28"/>
          <w:shd w:val="clear" w:color="auto" w:fill="FFFFFF"/>
        </w:rPr>
        <w:t>осударственная программа Республики Алтай «</w:t>
      </w:r>
      <w:r w:rsidR="00FF6B1A" w:rsidRPr="00604D3B">
        <w:rPr>
          <w:szCs w:val="28"/>
          <w:shd w:val="clear" w:color="auto" w:fill="FFFFFF"/>
        </w:rPr>
        <w:t>Комплексные меры профилактики правонарушений и защита населения и территории Республики Алтай от чрезвычайных ситуаций</w:t>
      </w:r>
      <w:r w:rsidR="00145BC4" w:rsidRPr="00604D3B">
        <w:rPr>
          <w:szCs w:val="28"/>
          <w:shd w:val="clear" w:color="auto" w:fill="FFFFFF"/>
        </w:rPr>
        <w:t xml:space="preserve">» утверждена </w:t>
      </w:r>
      <w:r w:rsidR="00FF6B1A" w:rsidRPr="00604D3B">
        <w:rPr>
          <w:szCs w:val="28"/>
          <w:shd w:val="clear" w:color="auto" w:fill="FFFFFF"/>
        </w:rPr>
        <w:t>постановлением Правительства Республики Алтай от 28.10.2016 № 313</w:t>
      </w:r>
      <w:r w:rsidR="00145BC4" w:rsidRPr="00604D3B">
        <w:rPr>
          <w:szCs w:val="28"/>
          <w:shd w:val="clear" w:color="auto" w:fill="FFFFFF"/>
        </w:rPr>
        <w:t xml:space="preserve"> (далее –</w:t>
      </w:r>
      <w:r w:rsidR="00A64AD3" w:rsidRPr="00604D3B">
        <w:rPr>
          <w:szCs w:val="28"/>
          <w:shd w:val="clear" w:color="auto" w:fill="FFFFFF"/>
        </w:rPr>
        <w:t xml:space="preserve"> </w:t>
      </w:r>
      <w:r w:rsidR="00145BC4" w:rsidRPr="00604D3B">
        <w:rPr>
          <w:szCs w:val="28"/>
          <w:shd w:val="clear" w:color="auto" w:fill="FFFFFF"/>
        </w:rPr>
        <w:t xml:space="preserve">Программа). </w:t>
      </w:r>
    </w:p>
    <w:p w14:paraId="5CDD0DAC" w14:textId="28F7E4CB" w:rsidR="00396C7D" w:rsidRPr="00604D3B" w:rsidRDefault="003A7063" w:rsidP="00B00109">
      <w:pPr>
        <w:rPr>
          <w:szCs w:val="28"/>
          <w:shd w:val="clear" w:color="auto" w:fill="FFFFFF"/>
        </w:rPr>
      </w:pPr>
      <w:r w:rsidRPr="00604D3B">
        <w:rPr>
          <w:szCs w:val="28"/>
          <w:shd w:val="clear" w:color="auto" w:fill="FFFFFF"/>
        </w:rPr>
        <w:t>С 21.10.2021 а</w:t>
      </w:r>
      <w:r w:rsidR="00703EE7" w:rsidRPr="00604D3B">
        <w:rPr>
          <w:szCs w:val="28"/>
          <w:shd w:val="clear" w:color="auto" w:fill="FFFFFF"/>
        </w:rPr>
        <w:t xml:space="preserve">дминистратором Программы является </w:t>
      </w:r>
      <w:r w:rsidR="009304B0" w:rsidRPr="00604D3B">
        <w:rPr>
          <w:szCs w:val="28"/>
          <w:shd w:val="clear" w:color="auto" w:fill="FFFFFF"/>
        </w:rPr>
        <w:t>Комитет</w:t>
      </w:r>
      <w:r w:rsidR="00216F37" w:rsidRPr="00604D3B">
        <w:rPr>
          <w:szCs w:val="28"/>
          <w:shd w:val="clear" w:color="auto" w:fill="FFFFFF"/>
        </w:rPr>
        <w:t>.</w:t>
      </w:r>
    </w:p>
    <w:p w14:paraId="276254D4" w14:textId="7A9B72C4" w:rsidR="009304B0" w:rsidRPr="00604D3B" w:rsidRDefault="00216F37" w:rsidP="009304B0">
      <w:pPr>
        <w:rPr>
          <w:szCs w:val="28"/>
          <w:shd w:val="clear" w:color="auto" w:fill="FFFFFF"/>
        </w:rPr>
      </w:pPr>
      <w:r w:rsidRPr="00604D3B">
        <w:rPr>
          <w:szCs w:val="28"/>
          <w:shd w:val="clear" w:color="auto" w:fill="FFFFFF"/>
        </w:rPr>
        <w:t xml:space="preserve">Соисполнителями Программы </w:t>
      </w:r>
      <w:r w:rsidR="004B2855" w:rsidRPr="00604D3B">
        <w:rPr>
          <w:szCs w:val="28"/>
          <w:shd w:val="clear" w:color="auto" w:fill="FFFFFF"/>
        </w:rPr>
        <w:t>в 2021, 2022 гг</w:t>
      </w:r>
      <w:r w:rsidR="003A7063" w:rsidRPr="00604D3B">
        <w:rPr>
          <w:szCs w:val="28"/>
          <w:shd w:val="clear" w:color="auto" w:fill="FFFFFF"/>
        </w:rPr>
        <w:t>.</w:t>
      </w:r>
      <w:r w:rsidR="00360215" w:rsidRPr="00604D3B">
        <w:rPr>
          <w:szCs w:val="28"/>
          <w:shd w:val="clear" w:color="auto" w:fill="FFFFFF"/>
        </w:rPr>
        <w:t xml:space="preserve"> являются</w:t>
      </w:r>
      <w:r w:rsidR="009F55B4" w:rsidRPr="00604D3B">
        <w:rPr>
          <w:szCs w:val="28"/>
          <w:shd w:val="clear" w:color="auto" w:fill="FFFFFF"/>
        </w:rPr>
        <w:t xml:space="preserve"> 19 </w:t>
      </w:r>
      <w:r w:rsidR="00053C49" w:rsidRPr="00604D3B">
        <w:rPr>
          <w:szCs w:val="28"/>
          <w:shd w:val="clear" w:color="auto" w:fill="FFFFFF"/>
        </w:rPr>
        <w:t>органов исполнительной власти Республики Алтай.</w:t>
      </w:r>
      <w:r w:rsidRPr="00604D3B">
        <w:rPr>
          <w:szCs w:val="28"/>
          <w:shd w:val="clear" w:color="auto" w:fill="FFFFFF"/>
        </w:rPr>
        <w:t xml:space="preserve"> </w:t>
      </w:r>
    </w:p>
    <w:p w14:paraId="03A0009D" w14:textId="77777777" w:rsidR="00216F37" w:rsidRPr="00604D3B" w:rsidRDefault="00216F37" w:rsidP="00B00109">
      <w:pPr>
        <w:rPr>
          <w:szCs w:val="28"/>
          <w:shd w:val="clear" w:color="auto" w:fill="FFFFFF"/>
        </w:rPr>
      </w:pPr>
      <w:r w:rsidRPr="00604D3B">
        <w:rPr>
          <w:szCs w:val="28"/>
          <w:shd w:val="clear" w:color="auto" w:fill="FFFFFF"/>
        </w:rPr>
        <w:t xml:space="preserve">Сроки реализации Программы: </w:t>
      </w:r>
      <w:r w:rsidR="009304B0" w:rsidRPr="00604D3B">
        <w:rPr>
          <w:szCs w:val="28"/>
          <w:shd w:val="clear" w:color="auto" w:fill="FFFFFF"/>
        </w:rPr>
        <w:t>2017-2022 годы</w:t>
      </w:r>
      <w:r w:rsidRPr="00604D3B">
        <w:rPr>
          <w:szCs w:val="28"/>
          <w:shd w:val="clear" w:color="auto" w:fill="FFFFFF"/>
        </w:rPr>
        <w:t>.</w:t>
      </w:r>
    </w:p>
    <w:p w14:paraId="3C8CA26A" w14:textId="77777777" w:rsidR="00053C49" w:rsidRPr="00604D3B" w:rsidRDefault="00053C49" w:rsidP="00053C49">
      <w:pPr>
        <w:rPr>
          <w:szCs w:val="28"/>
          <w:shd w:val="clear" w:color="auto" w:fill="FFFFFF"/>
        </w:rPr>
      </w:pPr>
      <w:r w:rsidRPr="00604D3B">
        <w:rPr>
          <w:szCs w:val="28"/>
          <w:shd w:val="clear" w:color="auto" w:fill="FFFFFF"/>
        </w:rPr>
        <w:t xml:space="preserve">Программа направлена на решение следующих задач: </w:t>
      </w:r>
    </w:p>
    <w:p w14:paraId="7A3F81D0" w14:textId="77777777" w:rsidR="00053C49" w:rsidRPr="00604D3B" w:rsidRDefault="00053C49" w:rsidP="00053C49">
      <w:pPr>
        <w:rPr>
          <w:szCs w:val="28"/>
          <w:shd w:val="clear" w:color="auto" w:fill="FFFFFF"/>
        </w:rPr>
      </w:pPr>
      <w:r w:rsidRPr="00604D3B">
        <w:rPr>
          <w:szCs w:val="28"/>
          <w:shd w:val="clear" w:color="auto" w:fill="FFFFFF"/>
        </w:rPr>
        <w:t>- развитие системы профилактики правонарушений и преступлений;</w:t>
      </w:r>
    </w:p>
    <w:p w14:paraId="71640970" w14:textId="77777777" w:rsidR="00053C49" w:rsidRPr="00604D3B" w:rsidRDefault="00053C49" w:rsidP="00053C49">
      <w:pPr>
        <w:rPr>
          <w:szCs w:val="28"/>
          <w:shd w:val="clear" w:color="auto" w:fill="FFFFFF"/>
        </w:rPr>
      </w:pPr>
      <w:r w:rsidRPr="00604D3B">
        <w:rPr>
          <w:szCs w:val="28"/>
          <w:shd w:val="clear" w:color="auto" w:fill="FFFFFF"/>
        </w:rPr>
        <w:t>- создание эффективной системы профилактики коррупции, обеспечивающей защиту прав и законных интересов граждан, общества и государства от проявлений коррупции, искоренение причин и условий, порождающих коррупцию;</w:t>
      </w:r>
    </w:p>
    <w:p w14:paraId="25CAF7B7" w14:textId="77777777" w:rsidR="00053C49" w:rsidRPr="00604D3B" w:rsidRDefault="00053C49" w:rsidP="00053C49">
      <w:r w:rsidRPr="00604D3B">
        <w:t>- минимизация социального, экономического и экологического ущерба, наносимого населению, экономике и природной среде в результате чрезвычайных ситуаций природного и техногенного характера, пожаров и происшествий на водных объектах;</w:t>
      </w:r>
    </w:p>
    <w:p w14:paraId="768DDBDA" w14:textId="77777777" w:rsidR="00053C49" w:rsidRPr="00604D3B" w:rsidRDefault="00053C49" w:rsidP="00053C49">
      <w:r w:rsidRPr="00604D3B">
        <w:t>- создание комплексной системы обеспечения безопасности населения Республики Алтай.</w:t>
      </w:r>
    </w:p>
    <w:p w14:paraId="28AF5769" w14:textId="77777777" w:rsidR="00BE766D" w:rsidRPr="00604D3B" w:rsidRDefault="00BE766D" w:rsidP="00B00109">
      <w:pPr>
        <w:rPr>
          <w:szCs w:val="28"/>
        </w:rPr>
      </w:pPr>
      <w:r w:rsidRPr="00604D3B">
        <w:rPr>
          <w:szCs w:val="28"/>
        </w:rPr>
        <w:t>Программа реализуется в рамках 4 подпрограмм и одной обеспечивающей подпрограммы:</w:t>
      </w:r>
    </w:p>
    <w:p w14:paraId="69B90DEA" w14:textId="77777777" w:rsidR="00DD095A" w:rsidRPr="00604D3B" w:rsidRDefault="00DD095A" w:rsidP="00DD095A">
      <w:pPr>
        <w:rPr>
          <w:lang w:eastAsia="ru-RU"/>
        </w:rPr>
      </w:pPr>
      <w:r w:rsidRPr="00604D3B">
        <w:rPr>
          <w:szCs w:val="28"/>
        </w:rPr>
        <w:t>1</w:t>
      </w:r>
      <w:r w:rsidR="001058DC" w:rsidRPr="00604D3B">
        <w:rPr>
          <w:szCs w:val="28"/>
        </w:rPr>
        <w:t>.</w:t>
      </w:r>
      <w:r w:rsidR="001058DC" w:rsidRPr="00604D3B">
        <w:t> </w:t>
      </w:r>
      <w:r w:rsidRPr="00604D3B">
        <w:rPr>
          <w:szCs w:val="28"/>
        </w:rPr>
        <w:t>подпрограмма</w:t>
      </w:r>
      <w:r w:rsidRPr="00604D3B">
        <w:t xml:space="preserve"> «Комплексные меры профилактики правонарушений в Республике Алтай»;</w:t>
      </w:r>
    </w:p>
    <w:p w14:paraId="7B57C1BD" w14:textId="77777777" w:rsidR="00DD095A" w:rsidRPr="00604D3B" w:rsidRDefault="00DD095A" w:rsidP="00DD095A">
      <w:r w:rsidRPr="00604D3B">
        <w:t xml:space="preserve">2. </w:t>
      </w:r>
      <w:r w:rsidRPr="00604D3B">
        <w:rPr>
          <w:szCs w:val="28"/>
        </w:rPr>
        <w:t>подпрограмма</w:t>
      </w:r>
      <w:r w:rsidRPr="00604D3B">
        <w:t xml:space="preserve"> «Противодействие коррупции в Республике Алтай».</w:t>
      </w:r>
    </w:p>
    <w:p w14:paraId="70B079E6" w14:textId="77777777" w:rsidR="00DD095A" w:rsidRPr="00604D3B" w:rsidRDefault="001058DC" w:rsidP="00DD095A">
      <w:pPr>
        <w:rPr>
          <w:szCs w:val="28"/>
        </w:rPr>
      </w:pPr>
      <w:r w:rsidRPr="00604D3B">
        <w:rPr>
          <w:szCs w:val="28"/>
        </w:rPr>
        <w:lastRenderedPageBreak/>
        <w:t>3.</w:t>
      </w:r>
      <w:r w:rsidRPr="00604D3B">
        <w:t> </w:t>
      </w:r>
      <w:r w:rsidR="00DD095A" w:rsidRPr="00604D3B">
        <w:rPr>
          <w:szCs w:val="28"/>
        </w:rPr>
        <w:t>п</w:t>
      </w:r>
      <w:r w:rsidR="00DD095A" w:rsidRPr="00604D3B">
        <w:t>одпрограмма «Защита населения и территории Республики Алтай от чрезвычайных ситуаций, обеспечение пожарной безопасности и безопасности людей на водных объектах»;</w:t>
      </w:r>
    </w:p>
    <w:p w14:paraId="3D4171B4" w14:textId="77777777" w:rsidR="00DD095A" w:rsidRPr="00604D3B" w:rsidRDefault="00DD095A" w:rsidP="00DD095A">
      <w:pPr>
        <w:rPr>
          <w:szCs w:val="28"/>
        </w:rPr>
      </w:pPr>
      <w:r w:rsidRPr="00604D3B">
        <w:rPr>
          <w:szCs w:val="28"/>
        </w:rPr>
        <w:t>4. подпрограмма «Безопасный город»;</w:t>
      </w:r>
    </w:p>
    <w:p w14:paraId="12B3D7B1" w14:textId="26076AF0" w:rsidR="00D56C2C" w:rsidRPr="00604D3B" w:rsidRDefault="00DD095A" w:rsidP="00D56C2C">
      <w:pPr>
        <w:rPr>
          <w:szCs w:val="28"/>
          <w:shd w:val="clear" w:color="auto" w:fill="FFFFFF"/>
        </w:rPr>
      </w:pPr>
      <w:r w:rsidRPr="00604D3B">
        <w:rPr>
          <w:shd w:val="clear" w:color="auto" w:fill="FFFFFF"/>
        </w:rPr>
        <w:t>5.</w:t>
      </w:r>
      <w:r w:rsidR="001058DC" w:rsidRPr="00604D3B">
        <w:t> </w:t>
      </w:r>
      <w:r w:rsidR="00D86457" w:rsidRPr="00604D3B">
        <w:rPr>
          <w:shd w:val="clear" w:color="auto" w:fill="FFFFFF"/>
        </w:rPr>
        <w:t>о</w:t>
      </w:r>
      <w:r w:rsidR="00D56C2C" w:rsidRPr="00604D3B">
        <w:rPr>
          <w:shd w:val="clear" w:color="auto" w:fill="FFFFFF"/>
        </w:rPr>
        <w:t xml:space="preserve">беспечивающая подпрограмма </w:t>
      </w:r>
      <w:r w:rsidR="00D029B6" w:rsidRPr="00604D3B">
        <w:rPr>
          <w:shd w:val="clear" w:color="auto" w:fill="FFFFFF"/>
        </w:rPr>
        <w:t>«Обеспечение условий для реализации государственной программы «Комплексные меры профилактики правонарушений и защита населения и территории Республики Алтай от чрезвычайных ситуаций»</w:t>
      </w:r>
      <w:r w:rsidR="0054227C" w:rsidRPr="00604D3B">
        <w:rPr>
          <w:szCs w:val="28"/>
          <w:shd w:val="clear" w:color="auto" w:fill="FFFFFF"/>
        </w:rPr>
        <w:t>.</w:t>
      </w:r>
    </w:p>
    <w:p w14:paraId="0544352F" w14:textId="69DF9C4C" w:rsidR="00E94D8C" w:rsidRPr="00604D3B" w:rsidRDefault="00CF67D1" w:rsidP="0054227C">
      <w:r w:rsidRPr="00604D3B">
        <w:t>В период действия Программы</w:t>
      </w:r>
      <w:r w:rsidR="00053C49" w:rsidRPr="00604D3B">
        <w:t xml:space="preserve"> (</w:t>
      </w:r>
      <w:r w:rsidRPr="00604D3B">
        <w:rPr>
          <w:shd w:val="clear" w:color="auto" w:fill="FFFFFF"/>
        </w:rPr>
        <w:t>2017-2022 годы</w:t>
      </w:r>
      <w:r w:rsidR="00053C49" w:rsidRPr="00604D3B">
        <w:rPr>
          <w:shd w:val="clear" w:color="auto" w:fill="FFFFFF"/>
        </w:rPr>
        <w:t>)</w:t>
      </w:r>
      <w:r w:rsidRPr="00604D3B">
        <w:rPr>
          <w:shd w:val="clear" w:color="auto" w:fill="FFFFFF"/>
        </w:rPr>
        <w:t xml:space="preserve"> изменения </w:t>
      </w:r>
      <w:r w:rsidR="00053C49" w:rsidRPr="00604D3B">
        <w:rPr>
          <w:shd w:val="clear" w:color="auto" w:fill="FFFFFF"/>
        </w:rPr>
        <w:t xml:space="preserve">в нее </w:t>
      </w:r>
      <w:r w:rsidRPr="00604D3B">
        <w:rPr>
          <w:shd w:val="clear" w:color="auto" w:fill="FFFFFF"/>
        </w:rPr>
        <w:t>вносились 20 раз, в том числе в 2021 году 3 раза, в 2022 году 3 раза.</w:t>
      </w:r>
      <w:r w:rsidR="0054227C" w:rsidRPr="00604D3B">
        <w:t xml:space="preserve"> </w:t>
      </w:r>
      <w:r w:rsidRPr="00604D3B">
        <w:t>На момент проведения контрольного мероприятия анализировалась ре</w:t>
      </w:r>
      <w:r w:rsidR="00E94D8C" w:rsidRPr="00604D3B">
        <w:t>дакция Программы от 30.12.2022.</w:t>
      </w:r>
    </w:p>
    <w:p w14:paraId="5171D893" w14:textId="084BEE26" w:rsidR="00357686" w:rsidRPr="00604D3B" w:rsidRDefault="00357686" w:rsidP="00B00109">
      <w:pPr>
        <w:rPr>
          <w:lang w:eastAsia="ru-RU"/>
        </w:rPr>
      </w:pPr>
      <w:r w:rsidRPr="00604D3B">
        <w:rPr>
          <w:lang w:eastAsia="ru-RU"/>
        </w:rPr>
        <w:t xml:space="preserve">Объем </w:t>
      </w:r>
      <w:r w:rsidR="004E1F13" w:rsidRPr="00604D3B">
        <w:rPr>
          <w:lang w:eastAsia="ru-RU"/>
        </w:rPr>
        <w:t>расходов</w:t>
      </w:r>
      <w:r w:rsidR="00845338" w:rsidRPr="00604D3B">
        <w:rPr>
          <w:lang w:eastAsia="ru-RU"/>
        </w:rPr>
        <w:t xml:space="preserve"> за счет средств</w:t>
      </w:r>
      <w:r w:rsidR="00845338" w:rsidRPr="00604D3B">
        <w:t xml:space="preserve"> </w:t>
      </w:r>
      <w:r w:rsidR="00845338" w:rsidRPr="00604D3B">
        <w:rPr>
          <w:lang w:eastAsia="ru-RU"/>
        </w:rPr>
        <w:t>республиканского бюджета Республики Алтай (далее - РБ) и местных бюджетов в Республики Алтай (далее - МБ)</w:t>
      </w:r>
      <w:r w:rsidRPr="00604D3B">
        <w:rPr>
          <w:lang w:eastAsia="ru-RU"/>
        </w:rPr>
        <w:t xml:space="preserve">, предусмотренных </w:t>
      </w:r>
      <w:bookmarkStart w:id="1" w:name="_Hlk45612922"/>
      <w:bookmarkStart w:id="2" w:name="_Hlk45620968"/>
      <w:r w:rsidR="00971E89" w:rsidRPr="00604D3B">
        <w:t xml:space="preserve">в </w:t>
      </w:r>
      <w:r w:rsidR="00441158" w:rsidRPr="00604D3B">
        <w:t>Приложениях</w:t>
      </w:r>
      <w:r w:rsidR="00971E89" w:rsidRPr="00604D3B">
        <w:t xml:space="preserve"> № 3</w:t>
      </w:r>
      <w:r w:rsidR="00AB5A9A" w:rsidRPr="00604D3B">
        <w:t xml:space="preserve">, 3.1 </w:t>
      </w:r>
      <w:r w:rsidR="0088185A" w:rsidRPr="00604D3B">
        <w:t>«</w:t>
      </w:r>
      <w:r w:rsidR="00971E89" w:rsidRPr="00604D3B">
        <w:t>Ресурсное обеспечение реализации государственной программы</w:t>
      </w:r>
      <w:r w:rsidR="0088185A" w:rsidRPr="00604D3B">
        <w:t>»</w:t>
      </w:r>
      <w:r w:rsidR="00144AD9" w:rsidRPr="00604D3B">
        <w:t xml:space="preserve"> </w:t>
      </w:r>
      <w:r w:rsidR="00A179DD" w:rsidRPr="00604D3B">
        <w:t>к Программе</w:t>
      </w:r>
      <w:r w:rsidR="008C3A75" w:rsidRPr="00604D3B">
        <w:t>,</w:t>
      </w:r>
      <w:r w:rsidR="00A179DD" w:rsidRPr="00604D3B">
        <w:rPr>
          <w:lang w:eastAsia="ru-RU"/>
        </w:rPr>
        <w:t xml:space="preserve"> </w:t>
      </w:r>
      <w:r w:rsidR="00144AD9" w:rsidRPr="00604D3B">
        <w:t>по годам реализации</w:t>
      </w:r>
      <w:r w:rsidR="00971E89" w:rsidRPr="00604D3B">
        <w:t xml:space="preserve"> </w:t>
      </w:r>
      <w:bookmarkEnd w:id="1"/>
      <w:bookmarkEnd w:id="2"/>
      <w:r w:rsidR="00144AD9" w:rsidRPr="00604D3B">
        <w:rPr>
          <w:lang w:eastAsia="ru-RU"/>
        </w:rPr>
        <w:t>представлен</w:t>
      </w:r>
      <w:r w:rsidRPr="00604D3B">
        <w:rPr>
          <w:lang w:eastAsia="ru-RU"/>
        </w:rPr>
        <w:t xml:space="preserve"> в Таблице № </w:t>
      </w:r>
      <w:r w:rsidR="00A179DD" w:rsidRPr="00604D3B">
        <w:rPr>
          <w:lang w:eastAsia="ru-RU"/>
        </w:rPr>
        <w:t>1</w:t>
      </w:r>
      <w:r w:rsidRPr="00604D3B">
        <w:rPr>
          <w:lang w:eastAsia="ru-RU"/>
        </w:rPr>
        <w:t>.</w:t>
      </w:r>
      <w:r w:rsidR="00971E89" w:rsidRPr="00604D3B">
        <w:rPr>
          <w:lang w:eastAsia="ru-RU"/>
        </w:rPr>
        <w:t xml:space="preserve"> </w:t>
      </w:r>
    </w:p>
    <w:p w14:paraId="178E62D6" w14:textId="15A2548C" w:rsidR="00357686" w:rsidRPr="00604D3B" w:rsidRDefault="00357686" w:rsidP="00AB5A9A">
      <w:pPr>
        <w:jc w:val="right"/>
        <w:rPr>
          <w:szCs w:val="28"/>
        </w:rPr>
      </w:pPr>
      <w:r w:rsidRPr="00604D3B">
        <w:rPr>
          <w:szCs w:val="28"/>
        </w:rPr>
        <w:t xml:space="preserve">Таблица № </w:t>
      </w:r>
      <w:r w:rsidR="008C3A75" w:rsidRPr="00604D3B">
        <w:rPr>
          <w:szCs w:val="28"/>
        </w:rPr>
        <w:t>1</w:t>
      </w:r>
    </w:p>
    <w:p w14:paraId="4C7260A4" w14:textId="77777777" w:rsidR="00441158" w:rsidRPr="00604D3B" w:rsidRDefault="00357686" w:rsidP="00AB5A9A">
      <w:pPr>
        <w:jc w:val="right"/>
        <w:rPr>
          <w:sz w:val="20"/>
          <w:szCs w:val="20"/>
        </w:rPr>
      </w:pPr>
      <w:r w:rsidRPr="00604D3B">
        <w:rPr>
          <w:sz w:val="20"/>
          <w:szCs w:val="20"/>
        </w:rPr>
        <w:t>тыс. рублей</w:t>
      </w:r>
    </w:p>
    <w:tbl>
      <w:tblPr>
        <w:tblW w:w="10206" w:type="dxa"/>
        <w:tblInd w:w="108" w:type="dxa"/>
        <w:tblLook w:val="04A0" w:firstRow="1" w:lastRow="0" w:firstColumn="1" w:lastColumn="0" w:noHBand="0" w:noVBand="1"/>
      </w:tblPr>
      <w:tblGrid>
        <w:gridCol w:w="884"/>
        <w:gridCol w:w="2660"/>
        <w:gridCol w:w="2126"/>
        <w:gridCol w:w="1141"/>
        <w:gridCol w:w="1836"/>
        <w:gridCol w:w="1559"/>
      </w:tblGrid>
      <w:tr w:rsidR="00604D3B" w:rsidRPr="00604D3B" w14:paraId="4AFE17A6" w14:textId="77777777" w:rsidTr="00487B5C">
        <w:trPr>
          <w:trHeight w:val="365"/>
        </w:trPr>
        <w:tc>
          <w:tcPr>
            <w:tcW w:w="88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A271E2" w14:textId="4E8B106B" w:rsidR="008C3A75" w:rsidRPr="00604D3B" w:rsidRDefault="008C3A75" w:rsidP="009B0913">
            <w:pPr>
              <w:ind w:firstLine="0"/>
              <w:jc w:val="center"/>
              <w:rPr>
                <w:rFonts w:eastAsia="Times New Roman"/>
                <w:b/>
                <w:sz w:val="18"/>
                <w:szCs w:val="18"/>
                <w:lang w:eastAsia="ru-RU"/>
              </w:rPr>
            </w:pPr>
            <w:r w:rsidRPr="00604D3B">
              <w:rPr>
                <w:rFonts w:eastAsia="Times New Roman"/>
                <w:b/>
                <w:sz w:val="18"/>
                <w:szCs w:val="18"/>
                <w:lang w:eastAsia="ru-RU"/>
              </w:rPr>
              <w:t>Период,</w:t>
            </w:r>
          </w:p>
          <w:p w14:paraId="5AF2568F" w14:textId="2AB599B5" w:rsidR="009B0913" w:rsidRPr="00604D3B" w:rsidRDefault="008C3A75" w:rsidP="009B0913">
            <w:pPr>
              <w:ind w:firstLine="0"/>
              <w:jc w:val="center"/>
              <w:rPr>
                <w:rFonts w:eastAsia="Times New Roman"/>
                <w:b/>
                <w:sz w:val="18"/>
                <w:szCs w:val="18"/>
                <w:lang w:eastAsia="ru-RU"/>
              </w:rPr>
            </w:pPr>
            <w:r w:rsidRPr="00604D3B">
              <w:rPr>
                <w:rFonts w:eastAsia="Times New Roman"/>
                <w:b/>
                <w:sz w:val="18"/>
                <w:szCs w:val="18"/>
                <w:lang w:eastAsia="ru-RU"/>
              </w:rPr>
              <w:t>год</w:t>
            </w:r>
          </w:p>
        </w:tc>
        <w:tc>
          <w:tcPr>
            <w:tcW w:w="5927" w:type="dxa"/>
            <w:gridSpan w:val="3"/>
            <w:tcBorders>
              <w:top w:val="single" w:sz="4" w:space="0" w:color="auto"/>
              <w:left w:val="nil"/>
              <w:bottom w:val="single" w:sz="4" w:space="0" w:color="auto"/>
              <w:right w:val="single" w:sz="4" w:space="0" w:color="auto"/>
            </w:tcBorders>
            <w:shd w:val="clear" w:color="auto" w:fill="auto"/>
            <w:vAlign w:val="center"/>
            <w:hideMark/>
          </w:tcPr>
          <w:p w14:paraId="1DEF83C5" w14:textId="28A05C77" w:rsidR="009B0913" w:rsidRPr="00604D3B" w:rsidRDefault="003C787E" w:rsidP="009B0913">
            <w:pPr>
              <w:ind w:firstLine="0"/>
              <w:jc w:val="center"/>
              <w:rPr>
                <w:rFonts w:eastAsia="Times New Roman"/>
                <w:b/>
                <w:sz w:val="18"/>
                <w:szCs w:val="18"/>
                <w:lang w:eastAsia="ru-RU"/>
              </w:rPr>
            </w:pPr>
            <w:r w:rsidRPr="00604D3B">
              <w:rPr>
                <w:rFonts w:eastAsia="Times New Roman"/>
                <w:b/>
                <w:sz w:val="18"/>
                <w:szCs w:val="18"/>
                <w:lang w:eastAsia="ru-RU"/>
              </w:rPr>
              <w:t>О</w:t>
            </w:r>
            <w:r w:rsidR="00CB6B2C" w:rsidRPr="00604D3B">
              <w:rPr>
                <w:rFonts w:eastAsia="Times New Roman"/>
                <w:b/>
                <w:sz w:val="18"/>
                <w:szCs w:val="18"/>
                <w:lang w:eastAsia="ru-RU"/>
              </w:rPr>
              <w:t>бъем расходов согласно п</w:t>
            </w:r>
            <w:r w:rsidR="009B0913" w:rsidRPr="00604D3B">
              <w:rPr>
                <w:rFonts w:eastAsia="Times New Roman"/>
                <w:b/>
                <w:sz w:val="18"/>
                <w:szCs w:val="18"/>
                <w:lang w:eastAsia="ru-RU"/>
              </w:rPr>
              <w:t>риложениям № 3, 3.1 к Программе</w:t>
            </w:r>
          </w:p>
        </w:tc>
        <w:tc>
          <w:tcPr>
            <w:tcW w:w="1836" w:type="dxa"/>
            <w:tcBorders>
              <w:top w:val="single" w:sz="4" w:space="0" w:color="auto"/>
              <w:left w:val="nil"/>
              <w:bottom w:val="single" w:sz="4" w:space="0" w:color="auto"/>
              <w:right w:val="single" w:sz="4" w:space="0" w:color="auto"/>
            </w:tcBorders>
            <w:shd w:val="clear" w:color="auto" w:fill="auto"/>
            <w:vAlign w:val="center"/>
            <w:hideMark/>
          </w:tcPr>
          <w:p w14:paraId="089ECB8D" w14:textId="1F4CC36F" w:rsidR="009B0913" w:rsidRPr="00604D3B" w:rsidRDefault="00A179DD" w:rsidP="009B0913">
            <w:pPr>
              <w:ind w:firstLine="0"/>
              <w:jc w:val="center"/>
              <w:rPr>
                <w:rFonts w:eastAsia="Times New Roman"/>
                <w:b/>
                <w:sz w:val="18"/>
                <w:szCs w:val="18"/>
                <w:lang w:eastAsia="ru-RU"/>
              </w:rPr>
            </w:pPr>
            <w:r w:rsidRPr="00604D3B">
              <w:rPr>
                <w:rFonts w:eastAsia="Times New Roman"/>
                <w:b/>
                <w:sz w:val="18"/>
                <w:szCs w:val="18"/>
                <w:lang w:eastAsia="ru-RU"/>
              </w:rPr>
              <w:t>С</w:t>
            </w:r>
            <w:r w:rsidR="009B0913" w:rsidRPr="00604D3B">
              <w:rPr>
                <w:rFonts w:eastAsia="Times New Roman"/>
                <w:b/>
                <w:sz w:val="18"/>
                <w:szCs w:val="18"/>
                <w:lang w:eastAsia="ru-RU"/>
              </w:rPr>
              <w:t xml:space="preserve">огласно </w:t>
            </w:r>
            <w:r w:rsidR="00CB6B2C" w:rsidRPr="00604D3B">
              <w:rPr>
                <w:rFonts w:eastAsia="Times New Roman"/>
                <w:b/>
                <w:sz w:val="18"/>
                <w:szCs w:val="18"/>
                <w:lang w:eastAsia="ru-RU"/>
              </w:rPr>
              <w:t>п</w:t>
            </w:r>
            <w:r w:rsidR="009B0913" w:rsidRPr="00604D3B">
              <w:rPr>
                <w:rFonts w:eastAsia="Times New Roman"/>
                <w:b/>
                <w:sz w:val="18"/>
                <w:szCs w:val="18"/>
                <w:lang w:eastAsia="ru-RU"/>
              </w:rPr>
              <w:t>аспорту Программы</w:t>
            </w:r>
          </w:p>
        </w:tc>
        <w:tc>
          <w:tcPr>
            <w:tcW w:w="1559" w:type="dxa"/>
            <w:vMerge w:val="restart"/>
            <w:tcBorders>
              <w:top w:val="single" w:sz="4" w:space="0" w:color="auto"/>
              <w:left w:val="single" w:sz="4" w:space="0" w:color="auto"/>
              <w:right w:val="single" w:sz="4" w:space="0" w:color="auto"/>
            </w:tcBorders>
            <w:shd w:val="clear" w:color="auto" w:fill="auto"/>
            <w:vAlign w:val="center"/>
            <w:hideMark/>
          </w:tcPr>
          <w:p w14:paraId="4EF38F6D" w14:textId="67E3C0BA" w:rsidR="009B0913" w:rsidRPr="00604D3B" w:rsidRDefault="00845338" w:rsidP="009B0913">
            <w:pPr>
              <w:ind w:firstLine="0"/>
              <w:jc w:val="center"/>
              <w:rPr>
                <w:rFonts w:eastAsia="Times New Roman"/>
                <w:b/>
                <w:sz w:val="18"/>
                <w:szCs w:val="18"/>
                <w:lang w:eastAsia="ru-RU"/>
              </w:rPr>
            </w:pPr>
            <w:r w:rsidRPr="00604D3B">
              <w:rPr>
                <w:rFonts w:eastAsia="Times New Roman"/>
                <w:b/>
                <w:sz w:val="18"/>
                <w:szCs w:val="18"/>
                <w:lang w:eastAsia="ru-RU"/>
              </w:rPr>
              <w:t>О</w:t>
            </w:r>
            <w:r w:rsidR="009B0913" w:rsidRPr="00604D3B">
              <w:rPr>
                <w:rFonts w:eastAsia="Times New Roman"/>
                <w:b/>
                <w:sz w:val="18"/>
                <w:szCs w:val="18"/>
                <w:lang w:eastAsia="ru-RU"/>
              </w:rPr>
              <w:t>тклонение</w:t>
            </w:r>
          </w:p>
          <w:p w14:paraId="70D23311" w14:textId="77777777" w:rsidR="009B0913" w:rsidRPr="00604D3B" w:rsidRDefault="009B0913" w:rsidP="009B0913">
            <w:pPr>
              <w:ind w:firstLine="0"/>
              <w:jc w:val="center"/>
              <w:rPr>
                <w:rFonts w:eastAsia="Times New Roman"/>
                <w:b/>
                <w:sz w:val="18"/>
                <w:szCs w:val="18"/>
                <w:lang w:eastAsia="ru-RU"/>
              </w:rPr>
            </w:pPr>
            <w:r w:rsidRPr="00604D3B">
              <w:rPr>
                <w:rFonts w:eastAsia="Times New Roman"/>
                <w:b/>
                <w:sz w:val="18"/>
                <w:szCs w:val="18"/>
                <w:lang w:eastAsia="ru-RU"/>
              </w:rPr>
              <w:t>(гр. 6 - гр. 7)</w:t>
            </w:r>
          </w:p>
        </w:tc>
      </w:tr>
      <w:tr w:rsidR="00604D3B" w:rsidRPr="00604D3B" w14:paraId="58C033FB" w14:textId="77777777" w:rsidTr="00CB6B2C">
        <w:trPr>
          <w:trHeight w:val="70"/>
        </w:trPr>
        <w:tc>
          <w:tcPr>
            <w:tcW w:w="884" w:type="dxa"/>
            <w:vMerge/>
            <w:tcBorders>
              <w:top w:val="single" w:sz="4" w:space="0" w:color="auto"/>
              <w:left w:val="single" w:sz="4" w:space="0" w:color="auto"/>
              <w:bottom w:val="single" w:sz="4" w:space="0" w:color="auto"/>
              <w:right w:val="single" w:sz="4" w:space="0" w:color="auto"/>
            </w:tcBorders>
            <w:vAlign w:val="center"/>
            <w:hideMark/>
          </w:tcPr>
          <w:p w14:paraId="10DE1A8B" w14:textId="77777777" w:rsidR="009B0913" w:rsidRPr="00604D3B" w:rsidRDefault="009B0913" w:rsidP="009B0913">
            <w:pPr>
              <w:ind w:firstLine="0"/>
              <w:jc w:val="center"/>
              <w:rPr>
                <w:rFonts w:eastAsia="Times New Roman"/>
                <w:sz w:val="18"/>
                <w:szCs w:val="18"/>
                <w:lang w:eastAsia="ru-RU"/>
              </w:rPr>
            </w:pPr>
          </w:p>
        </w:tc>
        <w:tc>
          <w:tcPr>
            <w:tcW w:w="2660" w:type="dxa"/>
            <w:tcBorders>
              <w:top w:val="nil"/>
              <w:left w:val="nil"/>
              <w:bottom w:val="single" w:sz="4" w:space="0" w:color="auto"/>
              <w:right w:val="single" w:sz="4" w:space="0" w:color="auto"/>
            </w:tcBorders>
            <w:shd w:val="clear" w:color="auto" w:fill="auto"/>
            <w:vAlign w:val="center"/>
            <w:hideMark/>
          </w:tcPr>
          <w:p w14:paraId="33ACF4CE" w14:textId="7AB98A37" w:rsidR="009B0913" w:rsidRPr="00604D3B" w:rsidRDefault="009B0913" w:rsidP="009B0913">
            <w:pPr>
              <w:ind w:firstLine="0"/>
              <w:jc w:val="center"/>
              <w:rPr>
                <w:rFonts w:eastAsia="Times New Roman"/>
                <w:b/>
                <w:sz w:val="18"/>
                <w:szCs w:val="18"/>
                <w:lang w:eastAsia="ru-RU"/>
              </w:rPr>
            </w:pPr>
            <w:r w:rsidRPr="00604D3B">
              <w:rPr>
                <w:rFonts w:eastAsia="Times New Roman"/>
                <w:b/>
                <w:sz w:val="18"/>
                <w:szCs w:val="18"/>
                <w:lang w:eastAsia="ru-RU"/>
              </w:rPr>
              <w:t xml:space="preserve">за счет средств </w:t>
            </w:r>
            <w:r w:rsidR="00845338" w:rsidRPr="00604D3B">
              <w:rPr>
                <w:rFonts w:eastAsia="Times New Roman"/>
                <w:b/>
                <w:sz w:val="18"/>
                <w:szCs w:val="18"/>
                <w:lang w:eastAsia="ru-RU"/>
              </w:rPr>
              <w:t>РБ</w:t>
            </w:r>
          </w:p>
        </w:tc>
        <w:tc>
          <w:tcPr>
            <w:tcW w:w="2126" w:type="dxa"/>
            <w:tcBorders>
              <w:top w:val="nil"/>
              <w:left w:val="nil"/>
              <w:bottom w:val="single" w:sz="4" w:space="0" w:color="auto"/>
              <w:right w:val="single" w:sz="4" w:space="0" w:color="auto"/>
            </w:tcBorders>
            <w:shd w:val="clear" w:color="auto" w:fill="auto"/>
            <w:vAlign w:val="center"/>
            <w:hideMark/>
          </w:tcPr>
          <w:p w14:paraId="0D38400E" w14:textId="7CEA9D82" w:rsidR="009B0913" w:rsidRPr="00604D3B" w:rsidRDefault="00845338" w:rsidP="009B0913">
            <w:pPr>
              <w:ind w:firstLine="0"/>
              <w:jc w:val="center"/>
              <w:rPr>
                <w:rFonts w:eastAsia="Times New Roman"/>
                <w:b/>
                <w:sz w:val="18"/>
                <w:szCs w:val="18"/>
                <w:lang w:eastAsia="ru-RU"/>
              </w:rPr>
            </w:pPr>
            <w:r w:rsidRPr="00604D3B">
              <w:rPr>
                <w:rFonts w:eastAsia="Times New Roman"/>
                <w:b/>
                <w:sz w:val="18"/>
                <w:szCs w:val="18"/>
                <w:lang w:eastAsia="ru-RU"/>
              </w:rPr>
              <w:t>за счет средств МБ</w:t>
            </w:r>
          </w:p>
        </w:tc>
        <w:tc>
          <w:tcPr>
            <w:tcW w:w="1141" w:type="dxa"/>
            <w:tcBorders>
              <w:top w:val="nil"/>
              <w:left w:val="nil"/>
              <w:bottom w:val="single" w:sz="4" w:space="0" w:color="auto"/>
              <w:right w:val="single" w:sz="4" w:space="0" w:color="auto"/>
            </w:tcBorders>
            <w:shd w:val="clear" w:color="auto" w:fill="auto"/>
            <w:vAlign w:val="center"/>
            <w:hideMark/>
          </w:tcPr>
          <w:p w14:paraId="41FE1BEC" w14:textId="77777777" w:rsidR="009B0913" w:rsidRPr="00604D3B" w:rsidRDefault="009B0913" w:rsidP="009B0913">
            <w:pPr>
              <w:ind w:firstLine="0"/>
              <w:jc w:val="center"/>
              <w:rPr>
                <w:rFonts w:eastAsia="Times New Roman"/>
                <w:b/>
                <w:sz w:val="18"/>
                <w:szCs w:val="18"/>
                <w:lang w:eastAsia="ru-RU"/>
              </w:rPr>
            </w:pPr>
            <w:r w:rsidRPr="00604D3B">
              <w:rPr>
                <w:rFonts w:eastAsia="Times New Roman"/>
                <w:b/>
                <w:sz w:val="18"/>
                <w:szCs w:val="18"/>
                <w:lang w:eastAsia="ru-RU"/>
              </w:rPr>
              <w:t>Всего</w:t>
            </w:r>
          </w:p>
        </w:tc>
        <w:tc>
          <w:tcPr>
            <w:tcW w:w="1836" w:type="dxa"/>
            <w:tcBorders>
              <w:top w:val="nil"/>
              <w:left w:val="nil"/>
              <w:bottom w:val="single" w:sz="4" w:space="0" w:color="auto"/>
              <w:right w:val="single" w:sz="4" w:space="0" w:color="auto"/>
            </w:tcBorders>
            <w:shd w:val="clear" w:color="auto" w:fill="auto"/>
            <w:vAlign w:val="center"/>
            <w:hideMark/>
          </w:tcPr>
          <w:p w14:paraId="4C820779" w14:textId="77777777" w:rsidR="009B0913" w:rsidRPr="00604D3B" w:rsidRDefault="009B0913" w:rsidP="009B0913">
            <w:pPr>
              <w:ind w:firstLine="0"/>
              <w:jc w:val="center"/>
              <w:rPr>
                <w:rFonts w:eastAsia="Times New Roman"/>
                <w:sz w:val="18"/>
                <w:szCs w:val="18"/>
                <w:lang w:eastAsia="ru-RU"/>
              </w:rPr>
            </w:pPr>
            <w:r w:rsidRPr="00604D3B">
              <w:rPr>
                <w:rFonts w:eastAsia="Times New Roman"/>
                <w:sz w:val="18"/>
                <w:szCs w:val="18"/>
                <w:lang w:eastAsia="ru-RU"/>
              </w:rPr>
              <w:t>Всего</w:t>
            </w:r>
          </w:p>
        </w:tc>
        <w:tc>
          <w:tcPr>
            <w:tcW w:w="1559" w:type="dxa"/>
            <w:vMerge/>
            <w:tcBorders>
              <w:left w:val="single" w:sz="4" w:space="0" w:color="auto"/>
              <w:bottom w:val="single" w:sz="4" w:space="0" w:color="auto"/>
              <w:right w:val="single" w:sz="4" w:space="0" w:color="auto"/>
            </w:tcBorders>
            <w:vAlign w:val="center"/>
            <w:hideMark/>
          </w:tcPr>
          <w:p w14:paraId="33658586" w14:textId="77777777" w:rsidR="009B0913" w:rsidRPr="00604D3B" w:rsidRDefault="009B0913" w:rsidP="009B0913">
            <w:pPr>
              <w:ind w:firstLine="0"/>
              <w:jc w:val="center"/>
              <w:rPr>
                <w:rFonts w:eastAsia="Times New Roman"/>
                <w:sz w:val="18"/>
                <w:szCs w:val="18"/>
                <w:lang w:eastAsia="ru-RU"/>
              </w:rPr>
            </w:pPr>
          </w:p>
        </w:tc>
      </w:tr>
      <w:tr w:rsidR="00604D3B" w:rsidRPr="00604D3B" w14:paraId="5D616828" w14:textId="77777777" w:rsidTr="00CB6B2C">
        <w:trPr>
          <w:trHeight w:val="116"/>
        </w:trPr>
        <w:tc>
          <w:tcPr>
            <w:tcW w:w="884" w:type="dxa"/>
            <w:tcBorders>
              <w:top w:val="nil"/>
              <w:left w:val="single" w:sz="4" w:space="0" w:color="auto"/>
              <w:bottom w:val="single" w:sz="4" w:space="0" w:color="auto"/>
              <w:right w:val="single" w:sz="4" w:space="0" w:color="auto"/>
            </w:tcBorders>
            <w:shd w:val="clear" w:color="auto" w:fill="auto"/>
            <w:vAlign w:val="center"/>
            <w:hideMark/>
          </w:tcPr>
          <w:p w14:paraId="6096F6E7" w14:textId="77777777" w:rsidR="00441158" w:rsidRPr="00604D3B" w:rsidRDefault="00441158" w:rsidP="009B0913">
            <w:pPr>
              <w:ind w:firstLine="0"/>
              <w:jc w:val="center"/>
              <w:rPr>
                <w:rFonts w:eastAsia="Times New Roman"/>
                <w:sz w:val="18"/>
                <w:szCs w:val="18"/>
                <w:lang w:eastAsia="ru-RU"/>
              </w:rPr>
            </w:pPr>
            <w:r w:rsidRPr="00604D3B">
              <w:rPr>
                <w:rFonts w:eastAsia="Times New Roman"/>
                <w:sz w:val="18"/>
                <w:szCs w:val="18"/>
                <w:lang w:eastAsia="ru-RU"/>
              </w:rPr>
              <w:t>1</w:t>
            </w:r>
          </w:p>
        </w:tc>
        <w:tc>
          <w:tcPr>
            <w:tcW w:w="2660" w:type="dxa"/>
            <w:tcBorders>
              <w:top w:val="nil"/>
              <w:left w:val="nil"/>
              <w:bottom w:val="single" w:sz="4" w:space="0" w:color="auto"/>
              <w:right w:val="single" w:sz="4" w:space="0" w:color="auto"/>
            </w:tcBorders>
            <w:shd w:val="clear" w:color="auto" w:fill="auto"/>
            <w:vAlign w:val="center"/>
            <w:hideMark/>
          </w:tcPr>
          <w:p w14:paraId="1A8AEA24" w14:textId="77777777" w:rsidR="00441158" w:rsidRPr="00604D3B" w:rsidRDefault="00441158" w:rsidP="009B0913">
            <w:pPr>
              <w:ind w:firstLine="0"/>
              <w:jc w:val="center"/>
              <w:rPr>
                <w:rFonts w:eastAsia="Times New Roman"/>
                <w:sz w:val="18"/>
                <w:szCs w:val="18"/>
                <w:lang w:eastAsia="ru-RU"/>
              </w:rPr>
            </w:pPr>
            <w:r w:rsidRPr="00604D3B">
              <w:rPr>
                <w:rFonts w:eastAsia="Times New Roman"/>
                <w:sz w:val="18"/>
                <w:szCs w:val="18"/>
                <w:lang w:eastAsia="ru-RU"/>
              </w:rPr>
              <w:t>2</w:t>
            </w:r>
          </w:p>
        </w:tc>
        <w:tc>
          <w:tcPr>
            <w:tcW w:w="2126" w:type="dxa"/>
            <w:tcBorders>
              <w:top w:val="nil"/>
              <w:left w:val="nil"/>
              <w:bottom w:val="single" w:sz="4" w:space="0" w:color="auto"/>
              <w:right w:val="single" w:sz="4" w:space="0" w:color="auto"/>
            </w:tcBorders>
            <w:shd w:val="clear" w:color="auto" w:fill="auto"/>
            <w:vAlign w:val="center"/>
            <w:hideMark/>
          </w:tcPr>
          <w:p w14:paraId="5E4521F8" w14:textId="77777777" w:rsidR="00441158" w:rsidRPr="00604D3B" w:rsidRDefault="00441158" w:rsidP="009B0913">
            <w:pPr>
              <w:ind w:firstLine="0"/>
              <w:jc w:val="center"/>
              <w:rPr>
                <w:rFonts w:eastAsia="Times New Roman"/>
                <w:sz w:val="18"/>
                <w:szCs w:val="18"/>
                <w:lang w:eastAsia="ru-RU"/>
              </w:rPr>
            </w:pPr>
            <w:r w:rsidRPr="00604D3B">
              <w:rPr>
                <w:rFonts w:eastAsia="Times New Roman"/>
                <w:sz w:val="18"/>
                <w:szCs w:val="18"/>
                <w:lang w:eastAsia="ru-RU"/>
              </w:rPr>
              <w:t>3</w:t>
            </w:r>
          </w:p>
        </w:tc>
        <w:tc>
          <w:tcPr>
            <w:tcW w:w="1141" w:type="dxa"/>
            <w:tcBorders>
              <w:top w:val="nil"/>
              <w:left w:val="nil"/>
              <w:bottom w:val="single" w:sz="4" w:space="0" w:color="auto"/>
              <w:right w:val="single" w:sz="4" w:space="0" w:color="auto"/>
            </w:tcBorders>
            <w:shd w:val="clear" w:color="auto" w:fill="auto"/>
            <w:vAlign w:val="center"/>
            <w:hideMark/>
          </w:tcPr>
          <w:p w14:paraId="1D351E75" w14:textId="77777777" w:rsidR="00441158" w:rsidRPr="00604D3B" w:rsidRDefault="00441158" w:rsidP="009B0913">
            <w:pPr>
              <w:ind w:firstLine="0"/>
              <w:jc w:val="center"/>
              <w:rPr>
                <w:rFonts w:eastAsia="Times New Roman"/>
                <w:sz w:val="18"/>
                <w:szCs w:val="18"/>
                <w:lang w:eastAsia="ru-RU"/>
              </w:rPr>
            </w:pPr>
            <w:r w:rsidRPr="00604D3B">
              <w:rPr>
                <w:rFonts w:eastAsia="Times New Roman"/>
                <w:sz w:val="18"/>
                <w:szCs w:val="18"/>
                <w:lang w:eastAsia="ru-RU"/>
              </w:rPr>
              <w:t>6</w:t>
            </w:r>
          </w:p>
        </w:tc>
        <w:tc>
          <w:tcPr>
            <w:tcW w:w="1836" w:type="dxa"/>
            <w:tcBorders>
              <w:top w:val="nil"/>
              <w:left w:val="nil"/>
              <w:bottom w:val="single" w:sz="4" w:space="0" w:color="auto"/>
              <w:right w:val="single" w:sz="4" w:space="0" w:color="auto"/>
            </w:tcBorders>
            <w:shd w:val="clear" w:color="auto" w:fill="auto"/>
            <w:vAlign w:val="center"/>
            <w:hideMark/>
          </w:tcPr>
          <w:p w14:paraId="19DE2F8B" w14:textId="77777777" w:rsidR="00441158" w:rsidRPr="00604D3B" w:rsidRDefault="00441158" w:rsidP="009B0913">
            <w:pPr>
              <w:ind w:firstLine="0"/>
              <w:jc w:val="center"/>
              <w:rPr>
                <w:rFonts w:eastAsia="Times New Roman"/>
                <w:sz w:val="18"/>
                <w:szCs w:val="18"/>
                <w:lang w:eastAsia="ru-RU"/>
              </w:rPr>
            </w:pPr>
            <w:r w:rsidRPr="00604D3B">
              <w:rPr>
                <w:rFonts w:eastAsia="Times New Roman"/>
                <w:sz w:val="18"/>
                <w:szCs w:val="18"/>
                <w:lang w:eastAsia="ru-RU"/>
              </w:rPr>
              <w:t>7</w:t>
            </w:r>
          </w:p>
        </w:tc>
        <w:tc>
          <w:tcPr>
            <w:tcW w:w="1559" w:type="dxa"/>
            <w:tcBorders>
              <w:top w:val="nil"/>
              <w:left w:val="nil"/>
              <w:bottom w:val="single" w:sz="4" w:space="0" w:color="auto"/>
              <w:right w:val="single" w:sz="4" w:space="0" w:color="auto"/>
            </w:tcBorders>
            <w:shd w:val="clear" w:color="auto" w:fill="auto"/>
            <w:vAlign w:val="center"/>
            <w:hideMark/>
          </w:tcPr>
          <w:p w14:paraId="7BD2B472" w14:textId="77777777" w:rsidR="00441158" w:rsidRPr="00604D3B" w:rsidRDefault="00441158" w:rsidP="009B0913">
            <w:pPr>
              <w:ind w:firstLine="0"/>
              <w:jc w:val="center"/>
              <w:rPr>
                <w:rFonts w:eastAsia="Times New Roman"/>
                <w:sz w:val="18"/>
                <w:szCs w:val="18"/>
                <w:lang w:eastAsia="ru-RU"/>
              </w:rPr>
            </w:pPr>
            <w:r w:rsidRPr="00604D3B">
              <w:rPr>
                <w:rFonts w:eastAsia="Times New Roman"/>
                <w:sz w:val="18"/>
                <w:szCs w:val="18"/>
                <w:lang w:eastAsia="ru-RU"/>
              </w:rPr>
              <w:t>8</w:t>
            </w:r>
          </w:p>
        </w:tc>
      </w:tr>
      <w:tr w:rsidR="00604D3B" w:rsidRPr="00604D3B" w14:paraId="669DB554" w14:textId="77777777" w:rsidTr="00AB5A9A">
        <w:trPr>
          <w:trHeight w:val="213"/>
        </w:trPr>
        <w:tc>
          <w:tcPr>
            <w:tcW w:w="884" w:type="dxa"/>
            <w:tcBorders>
              <w:top w:val="nil"/>
              <w:left w:val="single" w:sz="4" w:space="0" w:color="auto"/>
              <w:bottom w:val="single" w:sz="4" w:space="0" w:color="auto"/>
              <w:right w:val="single" w:sz="4" w:space="0" w:color="auto"/>
            </w:tcBorders>
            <w:shd w:val="clear" w:color="auto" w:fill="auto"/>
            <w:noWrap/>
            <w:vAlign w:val="center"/>
            <w:hideMark/>
          </w:tcPr>
          <w:p w14:paraId="7CE5B25A" w14:textId="77777777" w:rsidR="00441158" w:rsidRPr="00604D3B" w:rsidRDefault="00441158" w:rsidP="009B0913">
            <w:pPr>
              <w:ind w:firstLine="0"/>
              <w:jc w:val="center"/>
              <w:rPr>
                <w:rFonts w:eastAsia="Times New Roman"/>
                <w:sz w:val="18"/>
                <w:szCs w:val="18"/>
                <w:lang w:eastAsia="ru-RU"/>
              </w:rPr>
            </w:pPr>
            <w:r w:rsidRPr="00604D3B">
              <w:rPr>
                <w:rFonts w:eastAsia="Times New Roman"/>
                <w:sz w:val="18"/>
                <w:szCs w:val="18"/>
                <w:lang w:eastAsia="ru-RU"/>
              </w:rPr>
              <w:t>2017</w:t>
            </w:r>
          </w:p>
        </w:tc>
        <w:tc>
          <w:tcPr>
            <w:tcW w:w="2660" w:type="dxa"/>
            <w:tcBorders>
              <w:top w:val="nil"/>
              <w:left w:val="nil"/>
              <w:bottom w:val="single" w:sz="4" w:space="0" w:color="auto"/>
              <w:right w:val="single" w:sz="4" w:space="0" w:color="auto"/>
            </w:tcBorders>
            <w:shd w:val="clear" w:color="auto" w:fill="auto"/>
            <w:noWrap/>
            <w:vAlign w:val="bottom"/>
            <w:hideMark/>
          </w:tcPr>
          <w:p w14:paraId="12F80F26" w14:textId="77777777" w:rsidR="00441158" w:rsidRPr="00604D3B" w:rsidRDefault="00441158" w:rsidP="00CB6B2C">
            <w:pPr>
              <w:ind w:firstLine="0"/>
              <w:jc w:val="right"/>
              <w:rPr>
                <w:rFonts w:eastAsia="Times New Roman"/>
                <w:sz w:val="18"/>
                <w:szCs w:val="18"/>
                <w:lang w:eastAsia="ru-RU"/>
              </w:rPr>
            </w:pPr>
            <w:r w:rsidRPr="00604D3B">
              <w:rPr>
                <w:rFonts w:eastAsia="Times New Roman"/>
                <w:sz w:val="18"/>
                <w:szCs w:val="18"/>
                <w:lang w:eastAsia="ru-RU"/>
              </w:rPr>
              <w:t>378 143,4</w:t>
            </w:r>
          </w:p>
        </w:tc>
        <w:tc>
          <w:tcPr>
            <w:tcW w:w="2126" w:type="dxa"/>
            <w:tcBorders>
              <w:top w:val="nil"/>
              <w:left w:val="nil"/>
              <w:bottom w:val="single" w:sz="4" w:space="0" w:color="auto"/>
              <w:right w:val="single" w:sz="4" w:space="0" w:color="auto"/>
            </w:tcBorders>
            <w:shd w:val="clear" w:color="000000" w:fill="FFFFFF"/>
            <w:vAlign w:val="center"/>
            <w:hideMark/>
          </w:tcPr>
          <w:p w14:paraId="5169E05F" w14:textId="77777777" w:rsidR="00441158" w:rsidRPr="00604D3B" w:rsidRDefault="00441158" w:rsidP="00CB6B2C">
            <w:pPr>
              <w:ind w:firstLine="0"/>
              <w:jc w:val="right"/>
              <w:rPr>
                <w:rFonts w:eastAsia="Times New Roman"/>
                <w:sz w:val="18"/>
                <w:szCs w:val="18"/>
                <w:lang w:eastAsia="ru-RU"/>
              </w:rPr>
            </w:pPr>
            <w:r w:rsidRPr="00604D3B">
              <w:rPr>
                <w:rFonts w:eastAsia="Times New Roman"/>
                <w:sz w:val="18"/>
                <w:szCs w:val="18"/>
                <w:lang w:eastAsia="ru-RU"/>
              </w:rPr>
              <w:t>1 365,7</w:t>
            </w:r>
          </w:p>
        </w:tc>
        <w:tc>
          <w:tcPr>
            <w:tcW w:w="1141" w:type="dxa"/>
            <w:tcBorders>
              <w:top w:val="nil"/>
              <w:left w:val="nil"/>
              <w:bottom w:val="single" w:sz="4" w:space="0" w:color="auto"/>
              <w:right w:val="single" w:sz="4" w:space="0" w:color="auto"/>
            </w:tcBorders>
            <w:shd w:val="clear" w:color="auto" w:fill="auto"/>
            <w:noWrap/>
            <w:vAlign w:val="center"/>
            <w:hideMark/>
          </w:tcPr>
          <w:p w14:paraId="65D185DC" w14:textId="77777777" w:rsidR="00441158" w:rsidRPr="00604D3B" w:rsidRDefault="00441158" w:rsidP="00CB6B2C">
            <w:pPr>
              <w:ind w:firstLine="0"/>
              <w:jc w:val="right"/>
              <w:rPr>
                <w:rFonts w:eastAsia="Times New Roman"/>
                <w:sz w:val="18"/>
                <w:szCs w:val="18"/>
                <w:lang w:eastAsia="ru-RU"/>
              </w:rPr>
            </w:pPr>
            <w:r w:rsidRPr="00604D3B">
              <w:rPr>
                <w:rFonts w:eastAsia="Times New Roman"/>
                <w:sz w:val="18"/>
                <w:szCs w:val="18"/>
                <w:lang w:eastAsia="ru-RU"/>
              </w:rPr>
              <w:t>379 509,1</w:t>
            </w:r>
          </w:p>
        </w:tc>
        <w:tc>
          <w:tcPr>
            <w:tcW w:w="1836" w:type="dxa"/>
            <w:tcBorders>
              <w:top w:val="nil"/>
              <w:left w:val="nil"/>
              <w:bottom w:val="single" w:sz="4" w:space="0" w:color="auto"/>
              <w:right w:val="single" w:sz="4" w:space="0" w:color="auto"/>
            </w:tcBorders>
            <w:shd w:val="clear" w:color="auto" w:fill="auto"/>
            <w:vAlign w:val="center"/>
            <w:hideMark/>
          </w:tcPr>
          <w:p w14:paraId="32093199" w14:textId="77777777" w:rsidR="00441158" w:rsidRPr="00604D3B" w:rsidRDefault="00441158" w:rsidP="00CB6B2C">
            <w:pPr>
              <w:ind w:firstLine="0"/>
              <w:jc w:val="right"/>
              <w:rPr>
                <w:rFonts w:eastAsia="Times New Roman"/>
                <w:sz w:val="18"/>
                <w:szCs w:val="18"/>
                <w:lang w:eastAsia="ru-RU"/>
              </w:rPr>
            </w:pPr>
            <w:r w:rsidRPr="00604D3B">
              <w:rPr>
                <w:rFonts w:eastAsia="Times New Roman"/>
                <w:sz w:val="18"/>
                <w:szCs w:val="18"/>
                <w:lang w:eastAsia="ru-RU"/>
              </w:rPr>
              <w:t>379 509,1</w:t>
            </w:r>
          </w:p>
        </w:tc>
        <w:tc>
          <w:tcPr>
            <w:tcW w:w="1559" w:type="dxa"/>
            <w:tcBorders>
              <w:top w:val="nil"/>
              <w:left w:val="nil"/>
              <w:bottom w:val="single" w:sz="4" w:space="0" w:color="auto"/>
              <w:right w:val="single" w:sz="4" w:space="0" w:color="auto"/>
            </w:tcBorders>
            <w:shd w:val="clear" w:color="auto" w:fill="auto"/>
            <w:vAlign w:val="center"/>
            <w:hideMark/>
          </w:tcPr>
          <w:p w14:paraId="25C08AE8" w14:textId="77777777" w:rsidR="00441158" w:rsidRPr="00604D3B" w:rsidRDefault="002B593E" w:rsidP="00CB6B2C">
            <w:pPr>
              <w:ind w:firstLine="0"/>
              <w:jc w:val="right"/>
              <w:rPr>
                <w:rFonts w:eastAsia="Times New Roman"/>
                <w:sz w:val="18"/>
                <w:szCs w:val="18"/>
                <w:lang w:eastAsia="ru-RU"/>
              </w:rPr>
            </w:pPr>
            <w:r w:rsidRPr="00604D3B">
              <w:rPr>
                <w:rFonts w:eastAsia="Times New Roman"/>
                <w:sz w:val="18"/>
                <w:szCs w:val="18"/>
                <w:lang w:eastAsia="ru-RU"/>
              </w:rPr>
              <w:t>0,0</w:t>
            </w:r>
          </w:p>
        </w:tc>
      </w:tr>
      <w:tr w:rsidR="00604D3B" w:rsidRPr="00604D3B" w14:paraId="40D93C19" w14:textId="77777777" w:rsidTr="00487B5C">
        <w:trPr>
          <w:trHeight w:val="132"/>
        </w:trPr>
        <w:tc>
          <w:tcPr>
            <w:tcW w:w="884" w:type="dxa"/>
            <w:tcBorders>
              <w:top w:val="nil"/>
              <w:left w:val="single" w:sz="4" w:space="0" w:color="auto"/>
              <w:bottom w:val="single" w:sz="4" w:space="0" w:color="auto"/>
              <w:right w:val="single" w:sz="4" w:space="0" w:color="auto"/>
            </w:tcBorders>
            <w:shd w:val="clear" w:color="auto" w:fill="auto"/>
            <w:noWrap/>
            <w:vAlign w:val="center"/>
            <w:hideMark/>
          </w:tcPr>
          <w:p w14:paraId="4B42498E" w14:textId="77777777" w:rsidR="002B593E" w:rsidRPr="00604D3B" w:rsidRDefault="002B593E" w:rsidP="002B593E">
            <w:pPr>
              <w:ind w:firstLine="0"/>
              <w:jc w:val="center"/>
              <w:rPr>
                <w:rFonts w:eastAsia="Times New Roman"/>
                <w:sz w:val="18"/>
                <w:szCs w:val="18"/>
                <w:lang w:eastAsia="ru-RU"/>
              </w:rPr>
            </w:pPr>
            <w:r w:rsidRPr="00604D3B">
              <w:rPr>
                <w:rFonts w:eastAsia="Times New Roman"/>
                <w:sz w:val="18"/>
                <w:szCs w:val="18"/>
                <w:lang w:eastAsia="ru-RU"/>
              </w:rPr>
              <w:t>2018</w:t>
            </w:r>
          </w:p>
        </w:tc>
        <w:tc>
          <w:tcPr>
            <w:tcW w:w="2660" w:type="dxa"/>
            <w:tcBorders>
              <w:top w:val="nil"/>
              <w:left w:val="nil"/>
              <w:bottom w:val="single" w:sz="4" w:space="0" w:color="auto"/>
              <w:right w:val="single" w:sz="4" w:space="0" w:color="auto"/>
            </w:tcBorders>
            <w:shd w:val="clear" w:color="auto" w:fill="auto"/>
            <w:noWrap/>
            <w:vAlign w:val="bottom"/>
            <w:hideMark/>
          </w:tcPr>
          <w:p w14:paraId="490CB7F5" w14:textId="77777777" w:rsidR="002B593E" w:rsidRPr="00604D3B" w:rsidRDefault="002B593E" w:rsidP="00CB6B2C">
            <w:pPr>
              <w:ind w:firstLine="0"/>
              <w:jc w:val="right"/>
              <w:rPr>
                <w:rFonts w:eastAsia="Times New Roman"/>
                <w:sz w:val="18"/>
                <w:szCs w:val="18"/>
                <w:lang w:eastAsia="ru-RU"/>
              </w:rPr>
            </w:pPr>
            <w:r w:rsidRPr="00604D3B">
              <w:rPr>
                <w:rFonts w:eastAsia="Times New Roman"/>
                <w:sz w:val="18"/>
                <w:szCs w:val="18"/>
                <w:lang w:eastAsia="ru-RU"/>
              </w:rPr>
              <w:t>446 798,4</w:t>
            </w:r>
          </w:p>
        </w:tc>
        <w:tc>
          <w:tcPr>
            <w:tcW w:w="2126" w:type="dxa"/>
            <w:tcBorders>
              <w:top w:val="nil"/>
              <w:left w:val="nil"/>
              <w:bottom w:val="single" w:sz="4" w:space="0" w:color="auto"/>
              <w:right w:val="single" w:sz="4" w:space="0" w:color="auto"/>
            </w:tcBorders>
            <w:shd w:val="clear" w:color="000000" w:fill="FFFFFF"/>
            <w:vAlign w:val="center"/>
            <w:hideMark/>
          </w:tcPr>
          <w:p w14:paraId="07FA1703" w14:textId="77777777" w:rsidR="002B593E" w:rsidRPr="00604D3B" w:rsidRDefault="002B593E" w:rsidP="00CB6B2C">
            <w:pPr>
              <w:ind w:firstLine="0"/>
              <w:jc w:val="right"/>
              <w:rPr>
                <w:rFonts w:eastAsia="Times New Roman"/>
                <w:sz w:val="18"/>
                <w:szCs w:val="18"/>
                <w:lang w:eastAsia="ru-RU"/>
              </w:rPr>
            </w:pPr>
            <w:r w:rsidRPr="00604D3B">
              <w:rPr>
                <w:rFonts w:eastAsia="Times New Roman"/>
                <w:sz w:val="18"/>
                <w:szCs w:val="18"/>
                <w:lang w:eastAsia="ru-RU"/>
              </w:rPr>
              <w:t>633,3</w:t>
            </w:r>
          </w:p>
        </w:tc>
        <w:tc>
          <w:tcPr>
            <w:tcW w:w="1141" w:type="dxa"/>
            <w:tcBorders>
              <w:top w:val="nil"/>
              <w:left w:val="nil"/>
              <w:bottom w:val="single" w:sz="4" w:space="0" w:color="auto"/>
              <w:right w:val="single" w:sz="4" w:space="0" w:color="auto"/>
            </w:tcBorders>
            <w:shd w:val="clear" w:color="auto" w:fill="auto"/>
            <w:noWrap/>
            <w:vAlign w:val="center"/>
            <w:hideMark/>
          </w:tcPr>
          <w:p w14:paraId="20517BE0" w14:textId="77777777" w:rsidR="002B593E" w:rsidRPr="00604D3B" w:rsidRDefault="002B593E" w:rsidP="00CB6B2C">
            <w:pPr>
              <w:ind w:firstLine="0"/>
              <w:jc w:val="right"/>
              <w:rPr>
                <w:rFonts w:eastAsia="Times New Roman"/>
                <w:sz w:val="18"/>
                <w:szCs w:val="18"/>
                <w:lang w:eastAsia="ru-RU"/>
              </w:rPr>
            </w:pPr>
            <w:r w:rsidRPr="00604D3B">
              <w:rPr>
                <w:rFonts w:eastAsia="Times New Roman"/>
                <w:sz w:val="18"/>
                <w:szCs w:val="18"/>
                <w:lang w:eastAsia="ru-RU"/>
              </w:rPr>
              <w:t>447 431,7</w:t>
            </w:r>
          </w:p>
        </w:tc>
        <w:tc>
          <w:tcPr>
            <w:tcW w:w="1836" w:type="dxa"/>
            <w:tcBorders>
              <w:top w:val="nil"/>
              <w:left w:val="nil"/>
              <w:bottom w:val="single" w:sz="4" w:space="0" w:color="auto"/>
              <w:right w:val="single" w:sz="4" w:space="0" w:color="auto"/>
            </w:tcBorders>
            <w:shd w:val="clear" w:color="auto" w:fill="auto"/>
            <w:vAlign w:val="center"/>
            <w:hideMark/>
          </w:tcPr>
          <w:p w14:paraId="7109F32C" w14:textId="77777777" w:rsidR="002B593E" w:rsidRPr="00604D3B" w:rsidRDefault="002B593E" w:rsidP="00CB6B2C">
            <w:pPr>
              <w:ind w:firstLine="0"/>
              <w:jc w:val="right"/>
              <w:rPr>
                <w:rFonts w:eastAsia="Times New Roman"/>
                <w:sz w:val="18"/>
                <w:szCs w:val="18"/>
                <w:lang w:eastAsia="ru-RU"/>
              </w:rPr>
            </w:pPr>
            <w:r w:rsidRPr="00604D3B">
              <w:rPr>
                <w:rFonts w:eastAsia="Times New Roman"/>
                <w:sz w:val="18"/>
                <w:szCs w:val="18"/>
                <w:lang w:eastAsia="ru-RU"/>
              </w:rPr>
              <w:t>447 431,7</w:t>
            </w:r>
          </w:p>
        </w:tc>
        <w:tc>
          <w:tcPr>
            <w:tcW w:w="1559" w:type="dxa"/>
            <w:tcBorders>
              <w:top w:val="nil"/>
              <w:left w:val="nil"/>
              <w:bottom w:val="single" w:sz="4" w:space="0" w:color="auto"/>
              <w:right w:val="single" w:sz="4" w:space="0" w:color="auto"/>
            </w:tcBorders>
            <w:shd w:val="clear" w:color="auto" w:fill="auto"/>
            <w:hideMark/>
          </w:tcPr>
          <w:p w14:paraId="25C2E508" w14:textId="77777777" w:rsidR="002B593E" w:rsidRPr="00604D3B" w:rsidRDefault="002B593E" w:rsidP="00CB6B2C">
            <w:pPr>
              <w:jc w:val="right"/>
            </w:pPr>
            <w:r w:rsidRPr="00604D3B">
              <w:rPr>
                <w:rFonts w:eastAsia="Times New Roman"/>
                <w:sz w:val="18"/>
                <w:szCs w:val="18"/>
                <w:lang w:eastAsia="ru-RU"/>
              </w:rPr>
              <w:t>0,0</w:t>
            </w:r>
          </w:p>
        </w:tc>
      </w:tr>
      <w:tr w:rsidR="00604D3B" w:rsidRPr="00604D3B" w14:paraId="3F8FF32C" w14:textId="77777777" w:rsidTr="00487B5C">
        <w:trPr>
          <w:trHeight w:val="70"/>
        </w:trPr>
        <w:tc>
          <w:tcPr>
            <w:tcW w:w="884" w:type="dxa"/>
            <w:tcBorders>
              <w:top w:val="nil"/>
              <w:left w:val="single" w:sz="4" w:space="0" w:color="auto"/>
              <w:bottom w:val="single" w:sz="4" w:space="0" w:color="auto"/>
              <w:right w:val="single" w:sz="4" w:space="0" w:color="auto"/>
            </w:tcBorders>
            <w:shd w:val="clear" w:color="auto" w:fill="auto"/>
            <w:noWrap/>
            <w:vAlign w:val="center"/>
            <w:hideMark/>
          </w:tcPr>
          <w:p w14:paraId="68E35CE7" w14:textId="77777777" w:rsidR="002B593E" w:rsidRPr="00604D3B" w:rsidRDefault="002B593E" w:rsidP="002B593E">
            <w:pPr>
              <w:ind w:firstLine="0"/>
              <w:jc w:val="center"/>
              <w:rPr>
                <w:rFonts w:eastAsia="Times New Roman"/>
                <w:sz w:val="18"/>
                <w:szCs w:val="18"/>
                <w:lang w:eastAsia="ru-RU"/>
              </w:rPr>
            </w:pPr>
            <w:r w:rsidRPr="00604D3B">
              <w:rPr>
                <w:rFonts w:eastAsia="Times New Roman"/>
                <w:sz w:val="18"/>
                <w:szCs w:val="18"/>
                <w:lang w:eastAsia="ru-RU"/>
              </w:rPr>
              <w:t>2019</w:t>
            </w:r>
          </w:p>
        </w:tc>
        <w:tc>
          <w:tcPr>
            <w:tcW w:w="2660" w:type="dxa"/>
            <w:tcBorders>
              <w:top w:val="nil"/>
              <w:left w:val="nil"/>
              <w:bottom w:val="single" w:sz="4" w:space="0" w:color="auto"/>
              <w:right w:val="single" w:sz="4" w:space="0" w:color="auto"/>
            </w:tcBorders>
            <w:shd w:val="clear" w:color="auto" w:fill="auto"/>
            <w:noWrap/>
            <w:vAlign w:val="bottom"/>
            <w:hideMark/>
          </w:tcPr>
          <w:p w14:paraId="756FF13E" w14:textId="77777777" w:rsidR="002B593E" w:rsidRPr="00604D3B" w:rsidRDefault="002B593E" w:rsidP="00CB6B2C">
            <w:pPr>
              <w:ind w:firstLine="0"/>
              <w:jc w:val="right"/>
              <w:rPr>
                <w:rFonts w:eastAsia="Times New Roman"/>
                <w:sz w:val="18"/>
                <w:szCs w:val="18"/>
                <w:lang w:eastAsia="ru-RU"/>
              </w:rPr>
            </w:pPr>
            <w:r w:rsidRPr="00604D3B">
              <w:rPr>
                <w:rFonts w:eastAsia="Times New Roman"/>
                <w:sz w:val="18"/>
                <w:szCs w:val="18"/>
                <w:lang w:eastAsia="ru-RU"/>
              </w:rPr>
              <w:t>351 384,3</w:t>
            </w:r>
          </w:p>
        </w:tc>
        <w:tc>
          <w:tcPr>
            <w:tcW w:w="2126" w:type="dxa"/>
            <w:tcBorders>
              <w:top w:val="nil"/>
              <w:left w:val="nil"/>
              <w:bottom w:val="single" w:sz="4" w:space="0" w:color="auto"/>
              <w:right w:val="single" w:sz="4" w:space="0" w:color="auto"/>
            </w:tcBorders>
            <w:shd w:val="clear" w:color="000000" w:fill="FFFFFF"/>
            <w:vAlign w:val="center"/>
            <w:hideMark/>
          </w:tcPr>
          <w:p w14:paraId="6286C3DE" w14:textId="77777777" w:rsidR="002B593E" w:rsidRPr="00604D3B" w:rsidRDefault="002B593E" w:rsidP="00CB6B2C">
            <w:pPr>
              <w:ind w:firstLine="0"/>
              <w:jc w:val="right"/>
              <w:rPr>
                <w:rFonts w:eastAsia="Times New Roman"/>
                <w:sz w:val="18"/>
                <w:szCs w:val="18"/>
                <w:lang w:eastAsia="ru-RU"/>
              </w:rPr>
            </w:pPr>
            <w:r w:rsidRPr="00604D3B">
              <w:rPr>
                <w:rFonts w:eastAsia="Times New Roman"/>
                <w:sz w:val="18"/>
                <w:szCs w:val="18"/>
                <w:lang w:eastAsia="ru-RU"/>
              </w:rPr>
              <w:t>611,0</w:t>
            </w:r>
          </w:p>
        </w:tc>
        <w:tc>
          <w:tcPr>
            <w:tcW w:w="1141" w:type="dxa"/>
            <w:tcBorders>
              <w:top w:val="nil"/>
              <w:left w:val="nil"/>
              <w:bottom w:val="single" w:sz="4" w:space="0" w:color="auto"/>
              <w:right w:val="single" w:sz="4" w:space="0" w:color="auto"/>
            </w:tcBorders>
            <w:shd w:val="clear" w:color="auto" w:fill="auto"/>
            <w:noWrap/>
            <w:vAlign w:val="center"/>
            <w:hideMark/>
          </w:tcPr>
          <w:p w14:paraId="67150EA9" w14:textId="77777777" w:rsidR="002B593E" w:rsidRPr="00604D3B" w:rsidRDefault="002B593E" w:rsidP="00CB6B2C">
            <w:pPr>
              <w:ind w:firstLine="0"/>
              <w:jc w:val="right"/>
              <w:rPr>
                <w:rFonts w:eastAsia="Times New Roman"/>
                <w:sz w:val="18"/>
                <w:szCs w:val="18"/>
                <w:lang w:eastAsia="ru-RU"/>
              </w:rPr>
            </w:pPr>
            <w:r w:rsidRPr="00604D3B">
              <w:rPr>
                <w:rFonts w:eastAsia="Times New Roman"/>
                <w:sz w:val="18"/>
                <w:szCs w:val="18"/>
                <w:lang w:eastAsia="ru-RU"/>
              </w:rPr>
              <w:t>351 995,3</w:t>
            </w:r>
          </w:p>
        </w:tc>
        <w:tc>
          <w:tcPr>
            <w:tcW w:w="1836" w:type="dxa"/>
            <w:tcBorders>
              <w:top w:val="nil"/>
              <w:left w:val="nil"/>
              <w:bottom w:val="single" w:sz="4" w:space="0" w:color="auto"/>
              <w:right w:val="single" w:sz="4" w:space="0" w:color="auto"/>
            </w:tcBorders>
            <w:shd w:val="clear" w:color="auto" w:fill="auto"/>
            <w:vAlign w:val="center"/>
            <w:hideMark/>
          </w:tcPr>
          <w:p w14:paraId="2DE062A1" w14:textId="77777777" w:rsidR="002B593E" w:rsidRPr="00604D3B" w:rsidRDefault="002B593E" w:rsidP="00CB6B2C">
            <w:pPr>
              <w:ind w:firstLine="0"/>
              <w:jc w:val="right"/>
              <w:rPr>
                <w:rFonts w:eastAsia="Times New Roman"/>
                <w:sz w:val="18"/>
                <w:szCs w:val="18"/>
                <w:lang w:eastAsia="ru-RU"/>
              </w:rPr>
            </w:pPr>
            <w:r w:rsidRPr="00604D3B">
              <w:rPr>
                <w:rFonts w:eastAsia="Times New Roman"/>
                <w:sz w:val="18"/>
                <w:szCs w:val="18"/>
                <w:lang w:eastAsia="ru-RU"/>
              </w:rPr>
              <w:t>351 995,3</w:t>
            </w:r>
          </w:p>
        </w:tc>
        <w:tc>
          <w:tcPr>
            <w:tcW w:w="1559" w:type="dxa"/>
            <w:tcBorders>
              <w:top w:val="nil"/>
              <w:left w:val="nil"/>
              <w:bottom w:val="single" w:sz="4" w:space="0" w:color="auto"/>
              <w:right w:val="single" w:sz="4" w:space="0" w:color="auto"/>
            </w:tcBorders>
            <w:shd w:val="clear" w:color="auto" w:fill="auto"/>
            <w:hideMark/>
          </w:tcPr>
          <w:p w14:paraId="14349049" w14:textId="77777777" w:rsidR="002B593E" w:rsidRPr="00604D3B" w:rsidRDefault="002B593E" w:rsidP="00CB6B2C">
            <w:pPr>
              <w:jc w:val="right"/>
            </w:pPr>
            <w:r w:rsidRPr="00604D3B">
              <w:rPr>
                <w:rFonts w:eastAsia="Times New Roman"/>
                <w:sz w:val="18"/>
                <w:szCs w:val="18"/>
                <w:lang w:eastAsia="ru-RU"/>
              </w:rPr>
              <w:t>0,0</w:t>
            </w:r>
          </w:p>
        </w:tc>
      </w:tr>
      <w:tr w:rsidR="00604D3B" w:rsidRPr="00604D3B" w14:paraId="19DE742C" w14:textId="77777777" w:rsidTr="00487B5C">
        <w:trPr>
          <w:trHeight w:val="124"/>
        </w:trPr>
        <w:tc>
          <w:tcPr>
            <w:tcW w:w="884" w:type="dxa"/>
            <w:tcBorders>
              <w:top w:val="nil"/>
              <w:left w:val="single" w:sz="4" w:space="0" w:color="auto"/>
              <w:bottom w:val="single" w:sz="4" w:space="0" w:color="auto"/>
              <w:right w:val="single" w:sz="4" w:space="0" w:color="auto"/>
            </w:tcBorders>
            <w:shd w:val="clear" w:color="auto" w:fill="auto"/>
            <w:noWrap/>
            <w:vAlign w:val="center"/>
            <w:hideMark/>
          </w:tcPr>
          <w:p w14:paraId="1070B0BC" w14:textId="77777777" w:rsidR="002B593E" w:rsidRPr="00604D3B" w:rsidRDefault="002B593E" w:rsidP="002B593E">
            <w:pPr>
              <w:ind w:firstLine="0"/>
              <w:jc w:val="center"/>
              <w:rPr>
                <w:rFonts w:eastAsia="Times New Roman"/>
                <w:sz w:val="18"/>
                <w:szCs w:val="18"/>
                <w:lang w:eastAsia="ru-RU"/>
              </w:rPr>
            </w:pPr>
            <w:r w:rsidRPr="00604D3B">
              <w:rPr>
                <w:rFonts w:eastAsia="Times New Roman"/>
                <w:sz w:val="18"/>
                <w:szCs w:val="18"/>
                <w:lang w:eastAsia="ru-RU"/>
              </w:rPr>
              <w:t>2020</w:t>
            </w:r>
          </w:p>
        </w:tc>
        <w:tc>
          <w:tcPr>
            <w:tcW w:w="2660" w:type="dxa"/>
            <w:tcBorders>
              <w:top w:val="nil"/>
              <w:left w:val="nil"/>
              <w:bottom w:val="single" w:sz="4" w:space="0" w:color="auto"/>
              <w:right w:val="single" w:sz="4" w:space="0" w:color="auto"/>
            </w:tcBorders>
            <w:shd w:val="clear" w:color="000000" w:fill="FFFFFF"/>
            <w:vAlign w:val="center"/>
            <w:hideMark/>
          </w:tcPr>
          <w:p w14:paraId="4E38D64A" w14:textId="77777777" w:rsidR="002B593E" w:rsidRPr="00604D3B" w:rsidRDefault="002B593E" w:rsidP="00CB6B2C">
            <w:pPr>
              <w:ind w:firstLine="0"/>
              <w:jc w:val="right"/>
              <w:rPr>
                <w:rFonts w:eastAsia="Times New Roman"/>
                <w:sz w:val="18"/>
                <w:szCs w:val="18"/>
                <w:lang w:eastAsia="ru-RU"/>
              </w:rPr>
            </w:pPr>
            <w:r w:rsidRPr="00604D3B">
              <w:rPr>
                <w:rFonts w:eastAsia="Times New Roman"/>
                <w:sz w:val="18"/>
                <w:szCs w:val="18"/>
                <w:lang w:eastAsia="ru-RU"/>
              </w:rPr>
              <w:t>347 506,4</w:t>
            </w:r>
          </w:p>
        </w:tc>
        <w:tc>
          <w:tcPr>
            <w:tcW w:w="2126" w:type="dxa"/>
            <w:tcBorders>
              <w:top w:val="nil"/>
              <w:left w:val="nil"/>
              <w:bottom w:val="single" w:sz="4" w:space="0" w:color="auto"/>
              <w:right w:val="single" w:sz="4" w:space="0" w:color="auto"/>
            </w:tcBorders>
            <w:shd w:val="clear" w:color="000000" w:fill="FFFFFF"/>
            <w:vAlign w:val="center"/>
            <w:hideMark/>
          </w:tcPr>
          <w:p w14:paraId="7581C559" w14:textId="77777777" w:rsidR="002B593E" w:rsidRPr="00604D3B" w:rsidRDefault="002B593E" w:rsidP="00CB6B2C">
            <w:pPr>
              <w:ind w:firstLine="0"/>
              <w:jc w:val="right"/>
              <w:rPr>
                <w:rFonts w:eastAsia="Times New Roman"/>
                <w:sz w:val="18"/>
                <w:szCs w:val="18"/>
                <w:lang w:eastAsia="ru-RU"/>
              </w:rPr>
            </w:pPr>
            <w:r w:rsidRPr="00604D3B">
              <w:rPr>
                <w:rFonts w:eastAsia="Times New Roman"/>
                <w:sz w:val="18"/>
                <w:szCs w:val="18"/>
                <w:lang w:eastAsia="ru-RU"/>
              </w:rPr>
              <w:t>579,4</w:t>
            </w:r>
          </w:p>
        </w:tc>
        <w:tc>
          <w:tcPr>
            <w:tcW w:w="1141" w:type="dxa"/>
            <w:tcBorders>
              <w:top w:val="nil"/>
              <w:left w:val="nil"/>
              <w:bottom w:val="single" w:sz="4" w:space="0" w:color="auto"/>
              <w:right w:val="single" w:sz="4" w:space="0" w:color="auto"/>
            </w:tcBorders>
            <w:shd w:val="clear" w:color="auto" w:fill="auto"/>
            <w:noWrap/>
            <w:vAlign w:val="center"/>
            <w:hideMark/>
          </w:tcPr>
          <w:p w14:paraId="0E7CD9D3" w14:textId="77777777" w:rsidR="002B593E" w:rsidRPr="00604D3B" w:rsidRDefault="002B593E" w:rsidP="00CB6B2C">
            <w:pPr>
              <w:ind w:firstLine="0"/>
              <w:jc w:val="right"/>
              <w:rPr>
                <w:rFonts w:eastAsia="Times New Roman"/>
                <w:sz w:val="18"/>
                <w:szCs w:val="18"/>
                <w:lang w:eastAsia="ru-RU"/>
              </w:rPr>
            </w:pPr>
            <w:r w:rsidRPr="00604D3B">
              <w:rPr>
                <w:rFonts w:eastAsia="Times New Roman"/>
                <w:sz w:val="18"/>
                <w:szCs w:val="18"/>
                <w:lang w:eastAsia="ru-RU"/>
              </w:rPr>
              <w:t>348 085,8</w:t>
            </w:r>
          </w:p>
        </w:tc>
        <w:tc>
          <w:tcPr>
            <w:tcW w:w="1836" w:type="dxa"/>
            <w:tcBorders>
              <w:top w:val="nil"/>
              <w:left w:val="nil"/>
              <w:bottom w:val="single" w:sz="4" w:space="0" w:color="auto"/>
              <w:right w:val="single" w:sz="4" w:space="0" w:color="auto"/>
            </w:tcBorders>
            <w:shd w:val="clear" w:color="auto" w:fill="auto"/>
            <w:vAlign w:val="center"/>
            <w:hideMark/>
          </w:tcPr>
          <w:p w14:paraId="66BD3C1B" w14:textId="77777777" w:rsidR="002B593E" w:rsidRPr="00604D3B" w:rsidRDefault="002B593E" w:rsidP="00CB6B2C">
            <w:pPr>
              <w:ind w:firstLine="0"/>
              <w:jc w:val="right"/>
              <w:rPr>
                <w:rFonts w:eastAsia="Times New Roman"/>
                <w:sz w:val="18"/>
                <w:szCs w:val="18"/>
                <w:lang w:eastAsia="ru-RU"/>
              </w:rPr>
            </w:pPr>
            <w:r w:rsidRPr="00604D3B">
              <w:rPr>
                <w:rFonts w:eastAsia="Times New Roman"/>
                <w:sz w:val="18"/>
                <w:szCs w:val="18"/>
                <w:lang w:eastAsia="ru-RU"/>
              </w:rPr>
              <w:t>348 085,8</w:t>
            </w:r>
          </w:p>
        </w:tc>
        <w:tc>
          <w:tcPr>
            <w:tcW w:w="1559" w:type="dxa"/>
            <w:tcBorders>
              <w:top w:val="nil"/>
              <w:left w:val="nil"/>
              <w:bottom w:val="single" w:sz="4" w:space="0" w:color="auto"/>
              <w:right w:val="single" w:sz="4" w:space="0" w:color="auto"/>
            </w:tcBorders>
            <w:shd w:val="clear" w:color="auto" w:fill="auto"/>
            <w:hideMark/>
          </w:tcPr>
          <w:p w14:paraId="04B7CA74" w14:textId="77777777" w:rsidR="002B593E" w:rsidRPr="00604D3B" w:rsidRDefault="002B593E" w:rsidP="00CB6B2C">
            <w:pPr>
              <w:jc w:val="right"/>
            </w:pPr>
            <w:r w:rsidRPr="00604D3B">
              <w:rPr>
                <w:rFonts w:eastAsia="Times New Roman"/>
                <w:sz w:val="18"/>
                <w:szCs w:val="18"/>
                <w:lang w:eastAsia="ru-RU"/>
              </w:rPr>
              <w:t>0,0</w:t>
            </w:r>
          </w:p>
        </w:tc>
      </w:tr>
      <w:tr w:rsidR="00604D3B" w:rsidRPr="00604D3B" w14:paraId="4048ACE8" w14:textId="77777777" w:rsidTr="00487B5C">
        <w:trPr>
          <w:trHeight w:val="70"/>
        </w:trPr>
        <w:tc>
          <w:tcPr>
            <w:tcW w:w="884" w:type="dxa"/>
            <w:tcBorders>
              <w:top w:val="nil"/>
              <w:left w:val="single" w:sz="4" w:space="0" w:color="auto"/>
              <w:bottom w:val="single" w:sz="4" w:space="0" w:color="auto"/>
              <w:right w:val="single" w:sz="4" w:space="0" w:color="auto"/>
            </w:tcBorders>
            <w:shd w:val="clear" w:color="auto" w:fill="auto"/>
            <w:noWrap/>
            <w:vAlign w:val="center"/>
            <w:hideMark/>
          </w:tcPr>
          <w:p w14:paraId="061B8006" w14:textId="77777777" w:rsidR="002B593E" w:rsidRPr="00604D3B" w:rsidRDefault="002B593E" w:rsidP="002B593E">
            <w:pPr>
              <w:ind w:firstLine="0"/>
              <w:jc w:val="center"/>
              <w:rPr>
                <w:rFonts w:eastAsia="Times New Roman"/>
                <w:b/>
                <w:sz w:val="18"/>
                <w:szCs w:val="18"/>
                <w:lang w:eastAsia="ru-RU"/>
              </w:rPr>
            </w:pPr>
            <w:r w:rsidRPr="00604D3B">
              <w:rPr>
                <w:rFonts w:eastAsia="Times New Roman"/>
                <w:b/>
                <w:sz w:val="18"/>
                <w:szCs w:val="18"/>
                <w:lang w:eastAsia="ru-RU"/>
              </w:rPr>
              <w:t>2021</w:t>
            </w:r>
          </w:p>
        </w:tc>
        <w:tc>
          <w:tcPr>
            <w:tcW w:w="2660" w:type="dxa"/>
            <w:tcBorders>
              <w:top w:val="nil"/>
              <w:left w:val="nil"/>
              <w:bottom w:val="single" w:sz="4" w:space="0" w:color="auto"/>
              <w:right w:val="single" w:sz="4" w:space="0" w:color="auto"/>
            </w:tcBorders>
            <w:shd w:val="clear" w:color="000000" w:fill="FFFFFF"/>
            <w:vAlign w:val="center"/>
            <w:hideMark/>
          </w:tcPr>
          <w:p w14:paraId="680B16F5" w14:textId="77777777" w:rsidR="002B593E" w:rsidRPr="00604D3B" w:rsidRDefault="002B593E" w:rsidP="00CB6B2C">
            <w:pPr>
              <w:ind w:firstLine="0"/>
              <w:jc w:val="right"/>
              <w:rPr>
                <w:rFonts w:eastAsia="Times New Roman"/>
                <w:b/>
                <w:sz w:val="18"/>
                <w:szCs w:val="18"/>
                <w:lang w:eastAsia="ru-RU"/>
              </w:rPr>
            </w:pPr>
            <w:r w:rsidRPr="00604D3B">
              <w:rPr>
                <w:rFonts w:eastAsia="Times New Roman"/>
                <w:b/>
                <w:sz w:val="18"/>
                <w:szCs w:val="18"/>
                <w:lang w:eastAsia="ru-RU"/>
              </w:rPr>
              <w:t>360 722,2</w:t>
            </w:r>
          </w:p>
        </w:tc>
        <w:tc>
          <w:tcPr>
            <w:tcW w:w="2126" w:type="dxa"/>
            <w:tcBorders>
              <w:top w:val="nil"/>
              <w:left w:val="nil"/>
              <w:bottom w:val="single" w:sz="4" w:space="0" w:color="auto"/>
              <w:right w:val="single" w:sz="4" w:space="0" w:color="auto"/>
            </w:tcBorders>
            <w:shd w:val="clear" w:color="000000" w:fill="FFFFFF"/>
            <w:vAlign w:val="center"/>
            <w:hideMark/>
          </w:tcPr>
          <w:p w14:paraId="0C7C985D" w14:textId="77777777" w:rsidR="002B593E" w:rsidRPr="00604D3B" w:rsidRDefault="002B593E" w:rsidP="00CB6B2C">
            <w:pPr>
              <w:ind w:firstLine="0"/>
              <w:jc w:val="right"/>
              <w:rPr>
                <w:rFonts w:eastAsia="Times New Roman"/>
                <w:b/>
                <w:sz w:val="18"/>
                <w:szCs w:val="18"/>
                <w:lang w:eastAsia="ru-RU"/>
              </w:rPr>
            </w:pPr>
            <w:r w:rsidRPr="00604D3B">
              <w:rPr>
                <w:rFonts w:eastAsia="Times New Roman"/>
                <w:b/>
                <w:sz w:val="18"/>
                <w:szCs w:val="18"/>
                <w:lang w:eastAsia="ru-RU"/>
              </w:rPr>
              <w:t>493,6</w:t>
            </w:r>
          </w:p>
        </w:tc>
        <w:tc>
          <w:tcPr>
            <w:tcW w:w="1141" w:type="dxa"/>
            <w:tcBorders>
              <w:top w:val="nil"/>
              <w:left w:val="nil"/>
              <w:bottom w:val="single" w:sz="4" w:space="0" w:color="auto"/>
              <w:right w:val="single" w:sz="4" w:space="0" w:color="auto"/>
            </w:tcBorders>
            <w:shd w:val="clear" w:color="auto" w:fill="auto"/>
            <w:noWrap/>
            <w:vAlign w:val="center"/>
            <w:hideMark/>
          </w:tcPr>
          <w:p w14:paraId="22EDD5B8" w14:textId="77777777" w:rsidR="002B593E" w:rsidRPr="00604D3B" w:rsidRDefault="002B593E" w:rsidP="00CB6B2C">
            <w:pPr>
              <w:ind w:firstLine="0"/>
              <w:jc w:val="right"/>
              <w:rPr>
                <w:rFonts w:eastAsia="Times New Roman"/>
                <w:b/>
                <w:sz w:val="18"/>
                <w:szCs w:val="18"/>
                <w:lang w:eastAsia="ru-RU"/>
              </w:rPr>
            </w:pPr>
            <w:r w:rsidRPr="00604D3B">
              <w:rPr>
                <w:rFonts w:eastAsia="Times New Roman"/>
                <w:b/>
                <w:sz w:val="18"/>
                <w:szCs w:val="18"/>
                <w:lang w:eastAsia="ru-RU"/>
              </w:rPr>
              <w:t>361 215,8</w:t>
            </w:r>
          </w:p>
        </w:tc>
        <w:tc>
          <w:tcPr>
            <w:tcW w:w="1836" w:type="dxa"/>
            <w:tcBorders>
              <w:top w:val="nil"/>
              <w:left w:val="nil"/>
              <w:bottom w:val="single" w:sz="4" w:space="0" w:color="auto"/>
              <w:right w:val="single" w:sz="4" w:space="0" w:color="auto"/>
            </w:tcBorders>
            <w:shd w:val="clear" w:color="auto" w:fill="auto"/>
            <w:noWrap/>
            <w:vAlign w:val="bottom"/>
            <w:hideMark/>
          </w:tcPr>
          <w:p w14:paraId="192CB496" w14:textId="77777777" w:rsidR="002B593E" w:rsidRPr="00604D3B" w:rsidRDefault="002B593E" w:rsidP="00CB6B2C">
            <w:pPr>
              <w:ind w:firstLine="0"/>
              <w:jc w:val="right"/>
              <w:rPr>
                <w:rFonts w:eastAsia="Times New Roman"/>
                <w:b/>
                <w:sz w:val="18"/>
                <w:szCs w:val="18"/>
                <w:lang w:eastAsia="ru-RU"/>
              </w:rPr>
            </w:pPr>
            <w:r w:rsidRPr="00604D3B">
              <w:rPr>
                <w:rFonts w:eastAsia="Times New Roman"/>
                <w:b/>
                <w:sz w:val="18"/>
                <w:szCs w:val="18"/>
                <w:lang w:eastAsia="ru-RU"/>
              </w:rPr>
              <w:t>361 215,8</w:t>
            </w:r>
          </w:p>
        </w:tc>
        <w:tc>
          <w:tcPr>
            <w:tcW w:w="1559" w:type="dxa"/>
            <w:tcBorders>
              <w:top w:val="nil"/>
              <w:left w:val="nil"/>
              <w:bottom w:val="single" w:sz="4" w:space="0" w:color="auto"/>
              <w:right w:val="single" w:sz="4" w:space="0" w:color="auto"/>
            </w:tcBorders>
            <w:shd w:val="clear" w:color="auto" w:fill="auto"/>
            <w:hideMark/>
          </w:tcPr>
          <w:p w14:paraId="63188F92" w14:textId="77777777" w:rsidR="002B593E" w:rsidRPr="00604D3B" w:rsidRDefault="002B593E" w:rsidP="00CB6B2C">
            <w:pPr>
              <w:jc w:val="right"/>
              <w:rPr>
                <w:b/>
              </w:rPr>
            </w:pPr>
            <w:r w:rsidRPr="00604D3B">
              <w:rPr>
                <w:rFonts w:eastAsia="Times New Roman"/>
                <w:b/>
                <w:sz w:val="18"/>
                <w:szCs w:val="18"/>
                <w:lang w:eastAsia="ru-RU"/>
              </w:rPr>
              <w:t>0,0</w:t>
            </w:r>
          </w:p>
        </w:tc>
      </w:tr>
      <w:tr w:rsidR="00604D3B" w:rsidRPr="00604D3B" w14:paraId="3A8F6811" w14:textId="77777777" w:rsidTr="00487B5C">
        <w:trPr>
          <w:trHeight w:val="70"/>
        </w:trPr>
        <w:tc>
          <w:tcPr>
            <w:tcW w:w="884" w:type="dxa"/>
            <w:tcBorders>
              <w:top w:val="nil"/>
              <w:left w:val="single" w:sz="4" w:space="0" w:color="auto"/>
              <w:bottom w:val="single" w:sz="4" w:space="0" w:color="auto"/>
              <w:right w:val="single" w:sz="4" w:space="0" w:color="auto"/>
            </w:tcBorders>
            <w:shd w:val="clear" w:color="auto" w:fill="auto"/>
            <w:noWrap/>
            <w:vAlign w:val="center"/>
          </w:tcPr>
          <w:p w14:paraId="3F1E0417" w14:textId="77777777" w:rsidR="002B593E" w:rsidRPr="00604D3B" w:rsidRDefault="002B593E" w:rsidP="002B593E">
            <w:pPr>
              <w:ind w:firstLine="0"/>
              <w:jc w:val="center"/>
              <w:rPr>
                <w:rFonts w:eastAsia="Times New Roman"/>
                <w:b/>
                <w:sz w:val="18"/>
                <w:szCs w:val="18"/>
                <w:lang w:eastAsia="ru-RU"/>
              </w:rPr>
            </w:pPr>
            <w:r w:rsidRPr="00604D3B">
              <w:rPr>
                <w:rFonts w:eastAsia="Times New Roman"/>
                <w:b/>
                <w:sz w:val="18"/>
                <w:szCs w:val="18"/>
                <w:lang w:eastAsia="ru-RU"/>
              </w:rPr>
              <w:t>2022</w:t>
            </w:r>
          </w:p>
        </w:tc>
        <w:tc>
          <w:tcPr>
            <w:tcW w:w="2660" w:type="dxa"/>
            <w:tcBorders>
              <w:top w:val="nil"/>
              <w:left w:val="nil"/>
              <w:bottom w:val="single" w:sz="4" w:space="0" w:color="auto"/>
              <w:right w:val="single" w:sz="4" w:space="0" w:color="auto"/>
            </w:tcBorders>
            <w:shd w:val="clear" w:color="000000" w:fill="FFFFFF"/>
            <w:vAlign w:val="center"/>
          </w:tcPr>
          <w:p w14:paraId="7D8FCEF4" w14:textId="77777777" w:rsidR="002B593E" w:rsidRPr="00604D3B" w:rsidRDefault="002B593E" w:rsidP="00CB6B2C">
            <w:pPr>
              <w:ind w:firstLine="0"/>
              <w:jc w:val="right"/>
              <w:rPr>
                <w:rFonts w:eastAsia="Times New Roman"/>
                <w:b/>
                <w:sz w:val="18"/>
                <w:szCs w:val="18"/>
                <w:lang w:eastAsia="ru-RU"/>
              </w:rPr>
            </w:pPr>
            <w:r w:rsidRPr="00604D3B">
              <w:rPr>
                <w:rFonts w:eastAsia="Times New Roman"/>
                <w:b/>
                <w:sz w:val="18"/>
                <w:szCs w:val="18"/>
                <w:lang w:eastAsia="ru-RU"/>
              </w:rPr>
              <w:t>325 081,1</w:t>
            </w:r>
          </w:p>
        </w:tc>
        <w:tc>
          <w:tcPr>
            <w:tcW w:w="2126" w:type="dxa"/>
            <w:tcBorders>
              <w:top w:val="nil"/>
              <w:left w:val="nil"/>
              <w:bottom w:val="single" w:sz="4" w:space="0" w:color="auto"/>
              <w:right w:val="single" w:sz="4" w:space="0" w:color="auto"/>
            </w:tcBorders>
            <w:shd w:val="clear" w:color="000000" w:fill="FFFFFF"/>
            <w:vAlign w:val="center"/>
          </w:tcPr>
          <w:p w14:paraId="1103565D" w14:textId="77777777" w:rsidR="002B593E" w:rsidRPr="00604D3B" w:rsidRDefault="002B593E" w:rsidP="00CB6B2C">
            <w:pPr>
              <w:ind w:firstLine="0"/>
              <w:jc w:val="right"/>
              <w:rPr>
                <w:rFonts w:eastAsia="Times New Roman"/>
                <w:b/>
                <w:sz w:val="18"/>
                <w:szCs w:val="18"/>
                <w:lang w:eastAsia="ru-RU"/>
              </w:rPr>
            </w:pPr>
            <w:r w:rsidRPr="00604D3B">
              <w:rPr>
                <w:rFonts w:eastAsia="Times New Roman"/>
                <w:b/>
                <w:sz w:val="18"/>
                <w:szCs w:val="18"/>
                <w:lang w:eastAsia="ru-RU"/>
              </w:rPr>
              <w:t>1 071,1</w:t>
            </w:r>
          </w:p>
        </w:tc>
        <w:tc>
          <w:tcPr>
            <w:tcW w:w="1141" w:type="dxa"/>
            <w:tcBorders>
              <w:top w:val="nil"/>
              <w:left w:val="nil"/>
              <w:bottom w:val="single" w:sz="4" w:space="0" w:color="auto"/>
              <w:right w:val="single" w:sz="4" w:space="0" w:color="auto"/>
            </w:tcBorders>
            <w:shd w:val="clear" w:color="auto" w:fill="auto"/>
            <w:noWrap/>
            <w:vAlign w:val="center"/>
          </w:tcPr>
          <w:p w14:paraId="4814DAAB" w14:textId="77777777" w:rsidR="002B593E" w:rsidRPr="00604D3B" w:rsidRDefault="002B593E" w:rsidP="00CB6B2C">
            <w:pPr>
              <w:ind w:firstLine="0"/>
              <w:jc w:val="right"/>
              <w:rPr>
                <w:rFonts w:eastAsia="Times New Roman"/>
                <w:b/>
                <w:sz w:val="18"/>
                <w:szCs w:val="18"/>
                <w:lang w:eastAsia="ru-RU"/>
              </w:rPr>
            </w:pPr>
            <w:r w:rsidRPr="00604D3B">
              <w:rPr>
                <w:rFonts w:eastAsia="Times New Roman"/>
                <w:b/>
                <w:sz w:val="18"/>
                <w:szCs w:val="18"/>
                <w:lang w:eastAsia="ru-RU"/>
              </w:rPr>
              <w:t>326 152,2</w:t>
            </w:r>
          </w:p>
        </w:tc>
        <w:tc>
          <w:tcPr>
            <w:tcW w:w="1836" w:type="dxa"/>
            <w:tcBorders>
              <w:top w:val="nil"/>
              <w:left w:val="nil"/>
              <w:bottom w:val="single" w:sz="4" w:space="0" w:color="auto"/>
              <w:right w:val="single" w:sz="4" w:space="0" w:color="auto"/>
            </w:tcBorders>
            <w:shd w:val="clear" w:color="auto" w:fill="auto"/>
            <w:noWrap/>
            <w:vAlign w:val="center"/>
          </w:tcPr>
          <w:p w14:paraId="6315A464" w14:textId="77777777" w:rsidR="002B593E" w:rsidRPr="00604D3B" w:rsidRDefault="002B593E" w:rsidP="00CB6B2C">
            <w:pPr>
              <w:ind w:firstLine="0"/>
              <w:jc w:val="right"/>
              <w:rPr>
                <w:rFonts w:eastAsia="Times New Roman"/>
                <w:b/>
                <w:sz w:val="18"/>
                <w:szCs w:val="18"/>
                <w:lang w:eastAsia="ru-RU"/>
              </w:rPr>
            </w:pPr>
            <w:r w:rsidRPr="00604D3B">
              <w:rPr>
                <w:rFonts w:eastAsia="Times New Roman"/>
                <w:b/>
                <w:sz w:val="18"/>
                <w:szCs w:val="18"/>
                <w:lang w:eastAsia="ru-RU"/>
              </w:rPr>
              <w:t>326 152,2</w:t>
            </w:r>
          </w:p>
        </w:tc>
        <w:tc>
          <w:tcPr>
            <w:tcW w:w="1559" w:type="dxa"/>
            <w:tcBorders>
              <w:top w:val="nil"/>
              <w:left w:val="nil"/>
              <w:bottom w:val="single" w:sz="4" w:space="0" w:color="auto"/>
              <w:right w:val="single" w:sz="4" w:space="0" w:color="auto"/>
            </w:tcBorders>
            <w:shd w:val="clear" w:color="auto" w:fill="auto"/>
          </w:tcPr>
          <w:p w14:paraId="50507B1A" w14:textId="77777777" w:rsidR="002B593E" w:rsidRPr="00604D3B" w:rsidRDefault="002B593E" w:rsidP="00CB6B2C">
            <w:pPr>
              <w:jc w:val="right"/>
              <w:rPr>
                <w:b/>
              </w:rPr>
            </w:pPr>
            <w:r w:rsidRPr="00604D3B">
              <w:rPr>
                <w:rFonts w:eastAsia="Times New Roman"/>
                <w:b/>
                <w:sz w:val="18"/>
                <w:szCs w:val="18"/>
                <w:lang w:eastAsia="ru-RU"/>
              </w:rPr>
              <w:t>0,0</w:t>
            </w:r>
          </w:p>
        </w:tc>
      </w:tr>
      <w:tr w:rsidR="00604D3B" w:rsidRPr="00604D3B" w14:paraId="6A27AFED" w14:textId="77777777" w:rsidTr="00487B5C">
        <w:trPr>
          <w:trHeight w:val="70"/>
        </w:trPr>
        <w:tc>
          <w:tcPr>
            <w:tcW w:w="884" w:type="dxa"/>
            <w:tcBorders>
              <w:top w:val="nil"/>
              <w:left w:val="single" w:sz="4" w:space="0" w:color="auto"/>
              <w:bottom w:val="single" w:sz="4" w:space="0" w:color="auto"/>
              <w:right w:val="single" w:sz="4" w:space="0" w:color="auto"/>
            </w:tcBorders>
            <w:shd w:val="clear" w:color="auto" w:fill="auto"/>
            <w:noWrap/>
            <w:vAlign w:val="center"/>
          </w:tcPr>
          <w:p w14:paraId="2A9822ED" w14:textId="77777777" w:rsidR="002B593E" w:rsidRPr="00604D3B" w:rsidRDefault="002B593E" w:rsidP="002B593E">
            <w:pPr>
              <w:ind w:firstLine="0"/>
              <w:jc w:val="center"/>
              <w:rPr>
                <w:rFonts w:eastAsia="Times New Roman"/>
                <w:sz w:val="18"/>
                <w:szCs w:val="18"/>
                <w:lang w:eastAsia="ru-RU"/>
              </w:rPr>
            </w:pPr>
            <w:r w:rsidRPr="00604D3B">
              <w:rPr>
                <w:rFonts w:eastAsia="Times New Roman"/>
                <w:sz w:val="18"/>
                <w:szCs w:val="18"/>
                <w:lang w:eastAsia="ru-RU"/>
              </w:rPr>
              <w:t>Итого</w:t>
            </w:r>
          </w:p>
        </w:tc>
        <w:tc>
          <w:tcPr>
            <w:tcW w:w="2660" w:type="dxa"/>
            <w:tcBorders>
              <w:top w:val="nil"/>
              <w:left w:val="nil"/>
              <w:bottom w:val="single" w:sz="4" w:space="0" w:color="auto"/>
              <w:right w:val="single" w:sz="4" w:space="0" w:color="auto"/>
            </w:tcBorders>
            <w:shd w:val="clear" w:color="000000" w:fill="FFFFFF"/>
            <w:vAlign w:val="center"/>
          </w:tcPr>
          <w:p w14:paraId="2980B444" w14:textId="77777777" w:rsidR="002B593E" w:rsidRPr="00604D3B" w:rsidRDefault="002B593E" w:rsidP="00CB6B2C">
            <w:pPr>
              <w:ind w:firstLine="0"/>
              <w:jc w:val="right"/>
              <w:rPr>
                <w:sz w:val="18"/>
                <w:szCs w:val="18"/>
                <w:lang w:eastAsia="ru-RU"/>
              </w:rPr>
            </w:pPr>
            <w:r w:rsidRPr="00604D3B">
              <w:rPr>
                <w:sz w:val="18"/>
                <w:szCs w:val="18"/>
              </w:rPr>
              <w:t>2 209 635,8</w:t>
            </w:r>
          </w:p>
        </w:tc>
        <w:tc>
          <w:tcPr>
            <w:tcW w:w="2126" w:type="dxa"/>
            <w:tcBorders>
              <w:top w:val="nil"/>
              <w:left w:val="nil"/>
              <w:bottom w:val="single" w:sz="4" w:space="0" w:color="auto"/>
              <w:right w:val="single" w:sz="4" w:space="0" w:color="auto"/>
            </w:tcBorders>
            <w:shd w:val="clear" w:color="000000" w:fill="FFFFFF"/>
            <w:vAlign w:val="center"/>
          </w:tcPr>
          <w:p w14:paraId="49906A32" w14:textId="77777777" w:rsidR="002B593E" w:rsidRPr="00604D3B" w:rsidRDefault="002B593E" w:rsidP="00CB6B2C">
            <w:pPr>
              <w:ind w:firstLine="0"/>
              <w:jc w:val="right"/>
              <w:rPr>
                <w:sz w:val="18"/>
                <w:szCs w:val="18"/>
              </w:rPr>
            </w:pPr>
            <w:r w:rsidRPr="00604D3B">
              <w:rPr>
                <w:rFonts w:eastAsia="Times New Roman"/>
                <w:sz w:val="18"/>
                <w:szCs w:val="18"/>
                <w:lang w:eastAsia="ru-RU"/>
              </w:rPr>
              <w:t>4 754,4</w:t>
            </w:r>
          </w:p>
        </w:tc>
        <w:tc>
          <w:tcPr>
            <w:tcW w:w="1141" w:type="dxa"/>
            <w:tcBorders>
              <w:top w:val="nil"/>
              <w:left w:val="nil"/>
              <w:bottom w:val="single" w:sz="4" w:space="0" w:color="auto"/>
              <w:right w:val="single" w:sz="4" w:space="0" w:color="auto"/>
            </w:tcBorders>
            <w:shd w:val="clear" w:color="auto" w:fill="auto"/>
            <w:noWrap/>
            <w:vAlign w:val="center"/>
          </w:tcPr>
          <w:p w14:paraId="4446E3AB" w14:textId="77777777" w:rsidR="002B593E" w:rsidRPr="00604D3B" w:rsidRDefault="002B593E" w:rsidP="00CB6B2C">
            <w:pPr>
              <w:ind w:firstLine="0"/>
              <w:jc w:val="right"/>
              <w:rPr>
                <w:sz w:val="18"/>
                <w:szCs w:val="18"/>
              </w:rPr>
            </w:pPr>
            <w:r w:rsidRPr="00604D3B">
              <w:rPr>
                <w:sz w:val="18"/>
                <w:szCs w:val="18"/>
              </w:rPr>
              <w:t>2 214 389,9</w:t>
            </w:r>
          </w:p>
        </w:tc>
        <w:tc>
          <w:tcPr>
            <w:tcW w:w="1836" w:type="dxa"/>
            <w:tcBorders>
              <w:top w:val="nil"/>
              <w:left w:val="nil"/>
              <w:bottom w:val="single" w:sz="4" w:space="0" w:color="auto"/>
              <w:right w:val="single" w:sz="4" w:space="0" w:color="auto"/>
            </w:tcBorders>
            <w:shd w:val="clear" w:color="auto" w:fill="auto"/>
            <w:noWrap/>
            <w:vAlign w:val="center"/>
          </w:tcPr>
          <w:p w14:paraId="6E98F959" w14:textId="77777777" w:rsidR="002B593E" w:rsidRPr="00604D3B" w:rsidRDefault="002B593E" w:rsidP="00CB6B2C">
            <w:pPr>
              <w:ind w:firstLine="0"/>
              <w:jc w:val="right"/>
              <w:rPr>
                <w:sz w:val="18"/>
                <w:szCs w:val="18"/>
              </w:rPr>
            </w:pPr>
            <w:r w:rsidRPr="00604D3B">
              <w:rPr>
                <w:sz w:val="18"/>
                <w:szCs w:val="18"/>
              </w:rPr>
              <w:t>2 214 389,9</w:t>
            </w:r>
          </w:p>
        </w:tc>
        <w:tc>
          <w:tcPr>
            <w:tcW w:w="1559" w:type="dxa"/>
            <w:tcBorders>
              <w:top w:val="nil"/>
              <w:left w:val="nil"/>
              <w:bottom w:val="single" w:sz="4" w:space="0" w:color="auto"/>
              <w:right w:val="single" w:sz="4" w:space="0" w:color="auto"/>
            </w:tcBorders>
            <w:shd w:val="clear" w:color="auto" w:fill="auto"/>
          </w:tcPr>
          <w:p w14:paraId="7DA2D08D" w14:textId="77777777" w:rsidR="002B593E" w:rsidRPr="00604D3B" w:rsidRDefault="002B593E" w:rsidP="00CB6B2C">
            <w:pPr>
              <w:jc w:val="right"/>
            </w:pPr>
            <w:r w:rsidRPr="00604D3B">
              <w:rPr>
                <w:rFonts w:eastAsia="Times New Roman"/>
                <w:sz w:val="18"/>
                <w:szCs w:val="18"/>
                <w:lang w:eastAsia="ru-RU"/>
              </w:rPr>
              <w:t>0,0</w:t>
            </w:r>
          </w:p>
        </w:tc>
      </w:tr>
    </w:tbl>
    <w:p w14:paraId="5DFA8082" w14:textId="39CDAF60" w:rsidR="009B0913" w:rsidRPr="00604D3B" w:rsidRDefault="00357686" w:rsidP="00061A5A">
      <w:pPr>
        <w:rPr>
          <w:szCs w:val="28"/>
          <w:lang w:eastAsia="ru-RU"/>
        </w:rPr>
      </w:pPr>
      <w:r w:rsidRPr="00604D3B">
        <w:rPr>
          <w:szCs w:val="28"/>
        </w:rPr>
        <w:t xml:space="preserve">Общий объем ресурсного обеспечения </w:t>
      </w:r>
      <w:r w:rsidR="00A179DD" w:rsidRPr="00604D3B">
        <w:rPr>
          <w:szCs w:val="28"/>
        </w:rPr>
        <w:t>Программы</w:t>
      </w:r>
      <w:r w:rsidRPr="00604D3B">
        <w:rPr>
          <w:szCs w:val="28"/>
        </w:rPr>
        <w:t xml:space="preserve"> </w:t>
      </w:r>
      <w:r w:rsidR="008C3A75" w:rsidRPr="00604D3B">
        <w:rPr>
          <w:szCs w:val="28"/>
        </w:rPr>
        <w:t xml:space="preserve">за весь период реализации </w:t>
      </w:r>
      <w:r w:rsidRPr="00604D3B">
        <w:rPr>
          <w:szCs w:val="28"/>
        </w:rPr>
        <w:t xml:space="preserve">составляет </w:t>
      </w:r>
      <w:r w:rsidR="009B0913" w:rsidRPr="00604D3B">
        <w:rPr>
          <w:szCs w:val="28"/>
        </w:rPr>
        <w:t xml:space="preserve">2 214 389,9 </w:t>
      </w:r>
      <w:r w:rsidRPr="00604D3B">
        <w:rPr>
          <w:szCs w:val="28"/>
        </w:rPr>
        <w:t>тыс. рублей</w:t>
      </w:r>
      <w:r w:rsidR="003F777F" w:rsidRPr="00604D3B">
        <w:rPr>
          <w:szCs w:val="28"/>
        </w:rPr>
        <w:t>, в том числе</w:t>
      </w:r>
      <w:r w:rsidR="00061A5A" w:rsidRPr="00604D3B">
        <w:rPr>
          <w:szCs w:val="28"/>
        </w:rPr>
        <w:t>:</w:t>
      </w:r>
      <w:r w:rsidRPr="00604D3B">
        <w:rPr>
          <w:szCs w:val="28"/>
          <w:lang w:eastAsia="ru-RU"/>
        </w:rPr>
        <w:t xml:space="preserve"> </w:t>
      </w:r>
      <w:r w:rsidR="00061A5A" w:rsidRPr="00604D3B">
        <w:rPr>
          <w:szCs w:val="28"/>
          <w:lang w:eastAsia="ru-RU"/>
        </w:rPr>
        <w:t xml:space="preserve">в </w:t>
      </w:r>
      <w:r w:rsidRPr="00604D3B">
        <w:rPr>
          <w:szCs w:val="28"/>
          <w:lang w:eastAsia="ru-RU"/>
        </w:rPr>
        <w:t xml:space="preserve">2021 году </w:t>
      </w:r>
      <w:r w:rsidR="009B0913" w:rsidRPr="00604D3B">
        <w:rPr>
          <w:rFonts w:eastAsia="Times New Roman"/>
          <w:szCs w:val="28"/>
          <w:lang w:eastAsia="ru-RU"/>
        </w:rPr>
        <w:t xml:space="preserve">361 215,8 </w:t>
      </w:r>
      <w:r w:rsidRPr="00604D3B">
        <w:rPr>
          <w:szCs w:val="28"/>
          <w:lang w:eastAsia="ru-RU"/>
        </w:rPr>
        <w:t>тыс. рублей</w:t>
      </w:r>
      <w:r w:rsidR="00A179DD" w:rsidRPr="00604D3B">
        <w:rPr>
          <w:szCs w:val="28"/>
          <w:lang w:eastAsia="ru-RU"/>
        </w:rPr>
        <w:t xml:space="preserve">, </w:t>
      </w:r>
      <w:r w:rsidR="00061A5A" w:rsidRPr="00604D3B">
        <w:rPr>
          <w:szCs w:val="28"/>
          <w:lang w:eastAsia="ru-RU"/>
        </w:rPr>
        <w:t xml:space="preserve">в </w:t>
      </w:r>
      <w:r w:rsidR="009B0913" w:rsidRPr="00604D3B">
        <w:rPr>
          <w:szCs w:val="28"/>
          <w:lang w:eastAsia="ru-RU"/>
        </w:rPr>
        <w:t xml:space="preserve">2022 году </w:t>
      </w:r>
      <w:r w:rsidR="009B0913" w:rsidRPr="00604D3B">
        <w:rPr>
          <w:rFonts w:eastAsia="Times New Roman"/>
          <w:szCs w:val="28"/>
          <w:lang w:eastAsia="ru-RU"/>
        </w:rPr>
        <w:t>326 152,2 тыс. рублей</w:t>
      </w:r>
      <w:r w:rsidRPr="00604D3B">
        <w:rPr>
          <w:szCs w:val="28"/>
          <w:lang w:eastAsia="ru-RU"/>
        </w:rPr>
        <w:t>.</w:t>
      </w:r>
    </w:p>
    <w:p w14:paraId="184D9C31" w14:textId="52EF151D" w:rsidR="00487B5C" w:rsidRPr="00604D3B" w:rsidRDefault="004140E9" w:rsidP="004D0FFA">
      <w:pPr>
        <w:rPr>
          <w:szCs w:val="28"/>
        </w:rPr>
      </w:pPr>
      <w:r w:rsidRPr="00604D3B">
        <w:rPr>
          <w:szCs w:val="28"/>
        </w:rPr>
        <w:t>Сопоставление</w:t>
      </w:r>
      <w:r w:rsidR="005B4E93" w:rsidRPr="00604D3B">
        <w:rPr>
          <w:szCs w:val="28"/>
        </w:rPr>
        <w:t>м</w:t>
      </w:r>
      <w:r w:rsidRPr="00604D3B">
        <w:rPr>
          <w:szCs w:val="28"/>
        </w:rPr>
        <w:t xml:space="preserve"> объемов бюджетных ассигнований на реализацию </w:t>
      </w:r>
      <w:r w:rsidR="00A179DD" w:rsidRPr="00604D3B">
        <w:rPr>
          <w:szCs w:val="28"/>
        </w:rPr>
        <w:t>Программы</w:t>
      </w:r>
      <w:r w:rsidRPr="00604D3B">
        <w:rPr>
          <w:szCs w:val="28"/>
        </w:rPr>
        <w:t xml:space="preserve">, утвержденных </w:t>
      </w:r>
      <w:r w:rsidR="004D0FFA" w:rsidRPr="00604D3B">
        <w:rPr>
          <w:szCs w:val="28"/>
          <w:shd w:val="clear" w:color="auto" w:fill="FFFFFF"/>
        </w:rPr>
        <w:t xml:space="preserve">Законом Республики Алтай от 14.12.2020 № 74-РЗ </w:t>
      </w:r>
      <w:r w:rsidR="0088185A" w:rsidRPr="00604D3B">
        <w:rPr>
          <w:szCs w:val="28"/>
          <w:shd w:val="clear" w:color="auto" w:fill="FFFFFF"/>
        </w:rPr>
        <w:t>«</w:t>
      </w:r>
      <w:r w:rsidR="004D0FFA" w:rsidRPr="00604D3B">
        <w:rPr>
          <w:szCs w:val="28"/>
          <w:shd w:val="clear" w:color="auto" w:fill="FFFFFF"/>
        </w:rPr>
        <w:t>О республиканском бюджете Республики Алтай на 2021 год и на плановый период 2022 и 2023 годов</w:t>
      </w:r>
      <w:r w:rsidR="0088185A" w:rsidRPr="00604D3B">
        <w:rPr>
          <w:szCs w:val="28"/>
          <w:shd w:val="clear" w:color="auto" w:fill="FFFFFF"/>
        </w:rPr>
        <w:t>»</w:t>
      </w:r>
      <w:r w:rsidR="004D0FFA" w:rsidRPr="00604D3B">
        <w:rPr>
          <w:szCs w:val="28"/>
          <w:shd w:val="clear" w:color="auto" w:fill="FFFFFF"/>
        </w:rPr>
        <w:t xml:space="preserve"> (далее – Закон о </w:t>
      </w:r>
      <w:r w:rsidR="00296B5C" w:rsidRPr="00604D3B">
        <w:rPr>
          <w:szCs w:val="28"/>
          <w:shd w:val="clear" w:color="auto" w:fill="FFFFFF"/>
        </w:rPr>
        <w:t xml:space="preserve">республиканском </w:t>
      </w:r>
      <w:r w:rsidR="004D0FFA" w:rsidRPr="00604D3B">
        <w:rPr>
          <w:szCs w:val="28"/>
          <w:shd w:val="clear" w:color="auto" w:fill="FFFFFF"/>
        </w:rPr>
        <w:t xml:space="preserve">бюджете на 2021 год), Законом Республики Алтай от 17.12.2021 № 87-РЗ </w:t>
      </w:r>
      <w:r w:rsidR="0088185A" w:rsidRPr="00604D3B">
        <w:rPr>
          <w:szCs w:val="28"/>
          <w:shd w:val="clear" w:color="auto" w:fill="FFFFFF"/>
        </w:rPr>
        <w:t>«</w:t>
      </w:r>
      <w:r w:rsidR="004D0FFA" w:rsidRPr="00604D3B">
        <w:rPr>
          <w:szCs w:val="28"/>
          <w:shd w:val="clear" w:color="auto" w:fill="FFFFFF"/>
        </w:rPr>
        <w:t>О республиканском бюджете Республики Алтай на 2022 год и на плановый период 2023 и 2024 годов</w:t>
      </w:r>
      <w:r w:rsidR="0088185A" w:rsidRPr="00604D3B">
        <w:rPr>
          <w:szCs w:val="28"/>
          <w:shd w:val="clear" w:color="auto" w:fill="FFFFFF"/>
        </w:rPr>
        <w:t>»</w:t>
      </w:r>
      <w:r w:rsidR="004D0FFA" w:rsidRPr="00604D3B">
        <w:rPr>
          <w:szCs w:val="28"/>
          <w:shd w:val="clear" w:color="auto" w:fill="FFFFFF"/>
        </w:rPr>
        <w:t xml:space="preserve"> (далее – Закон</w:t>
      </w:r>
      <w:r w:rsidR="00296B5C" w:rsidRPr="00604D3B">
        <w:rPr>
          <w:szCs w:val="28"/>
          <w:shd w:val="clear" w:color="auto" w:fill="FFFFFF"/>
        </w:rPr>
        <w:t xml:space="preserve"> республиканском</w:t>
      </w:r>
      <w:r w:rsidR="004D0FFA" w:rsidRPr="00604D3B">
        <w:rPr>
          <w:szCs w:val="28"/>
          <w:shd w:val="clear" w:color="auto" w:fill="FFFFFF"/>
        </w:rPr>
        <w:t xml:space="preserve"> о бюджете на 2022 год) </w:t>
      </w:r>
      <w:r w:rsidR="004D0FFA" w:rsidRPr="00604D3B">
        <w:t>с объемами финансирования, предусмотренными Про</w:t>
      </w:r>
      <w:r w:rsidR="009213A0" w:rsidRPr="00604D3B">
        <w:t>граммой</w:t>
      </w:r>
      <w:r w:rsidR="009D5274" w:rsidRPr="00604D3B">
        <w:t xml:space="preserve">, </w:t>
      </w:r>
      <w:r w:rsidR="005B4E93" w:rsidRPr="00604D3B">
        <w:t>отклонений не установлено.</w:t>
      </w:r>
    </w:p>
    <w:p w14:paraId="2784F5FE" w14:textId="420F805D" w:rsidR="00DA0280" w:rsidRPr="00604D3B" w:rsidRDefault="00DA0280" w:rsidP="00DA0280">
      <w:r w:rsidRPr="00604D3B">
        <w:t>Сведения об утвержденных (план) и фактически исполненных расходах</w:t>
      </w:r>
      <w:r w:rsidR="007F114C" w:rsidRPr="00604D3B">
        <w:t xml:space="preserve"> (факт)</w:t>
      </w:r>
      <w:r w:rsidRPr="00604D3B">
        <w:t xml:space="preserve"> Программы согласно Отчетам о расходах на реализацию Программы за счет всех источников финансирования по состоянию на 31.12.2021, </w:t>
      </w:r>
      <w:r w:rsidRPr="00604D3B">
        <w:rPr>
          <w:szCs w:val="28"/>
        </w:rPr>
        <w:t>на 31.12.2022</w:t>
      </w:r>
      <w:r w:rsidRPr="00604D3B">
        <w:t xml:space="preserve">. </w:t>
      </w:r>
      <w:r w:rsidR="007F114C" w:rsidRPr="00604D3B">
        <w:t xml:space="preserve">представлены в Таблице № </w:t>
      </w:r>
      <w:r w:rsidR="008C3A75" w:rsidRPr="00604D3B">
        <w:t>2</w:t>
      </w:r>
      <w:r w:rsidR="007F114C" w:rsidRPr="00604D3B">
        <w:t>.</w:t>
      </w:r>
    </w:p>
    <w:p w14:paraId="46EAA972" w14:textId="6A483E83" w:rsidR="0020438D" w:rsidRPr="00604D3B" w:rsidRDefault="009D5274" w:rsidP="0020438D">
      <w:pPr>
        <w:ind w:firstLine="284"/>
        <w:jc w:val="right"/>
      </w:pPr>
      <w:r w:rsidRPr="00604D3B">
        <w:t>Таблица №</w:t>
      </w:r>
      <w:r w:rsidR="008C3A75" w:rsidRPr="00604D3B">
        <w:t xml:space="preserve"> 2</w:t>
      </w:r>
    </w:p>
    <w:p w14:paraId="337362B7" w14:textId="77777777" w:rsidR="00F91777" w:rsidRPr="00604D3B" w:rsidRDefault="0020438D" w:rsidP="005137E2">
      <w:pPr>
        <w:ind w:firstLine="284"/>
        <w:jc w:val="right"/>
        <w:rPr>
          <w:sz w:val="20"/>
          <w:szCs w:val="20"/>
        </w:rPr>
      </w:pPr>
      <w:r w:rsidRPr="00604D3B">
        <w:rPr>
          <w:sz w:val="20"/>
          <w:szCs w:val="20"/>
        </w:rPr>
        <w:t xml:space="preserve">тыс. рублей </w:t>
      </w:r>
    </w:p>
    <w:tbl>
      <w:tblPr>
        <w:tblW w:w="10239" w:type="dxa"/>
        <w:jc w:val="center"/>
        <w:tblLayout w:type="fixed"/>
        <w:tblLook w:val="04A0" w:firstRow="1" w:lastRow="0" w:firstColumn="1" w:lastColumn="0" w:noHBand="0" w:noVBand="1"/>
      </w:tblPr>
      <w:tblGrid>
        <w:gridCol w:w="5382"/>
        <w:gridCol w:w="1164"/>
        <w:gridCol w:w="992"/>
        <w:gridCol w:w="992"/>
        <w:gridCol w:w="993"/>
        <w:gridCol w:w="716"/>
      </w:tblGrid>
      <w:tr w:rsidR="00604D3B" w:rsidRPr="00604D3B" w14:paraId="3386066B" w14:textId="77777777" w:rsidTr="004C584A">
        <w:trPr>
          <w:trHeight w:val="449"/>
          <w:jc w:val="center"/>
        </w:trPr>
        <w:tc>
          <w:tcPr>
            <w:tcW w:w="53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9EDA53" w14:textId="5790067B" w:rsidR="005F5D23" w:rsidRPr="00604D3B" w:rsidRDefault="007F114C" w:rsidP="00ED3033">
            <w:pPr>
              <w:ind w:firstLine="0"/>
              <w:jc w:val="center"/>
              <w:rPr>
                <w:rFonts w:eastAsia="Times New Roman"/>
                <w:b/>
                <w:bCs/>
                <w:sz w:val="14"/>
                <w:szCs w:val="14"/>
                <w:lang w:eastAsia="ru-RU"/>
              </w:rPr>
            </w:pPr>
            <w:r w:rsidRPr="00604D3B">
              <w:rPr>
                <w:rFonts w:eastAsia="Times New Roman"/>
                <w:b/>
                <w:bCs/>
                <w:sz w:val="14"/>
                <w:szCs w:val="14"/>
                <w:lang w:eastAsia="ru-RU"/>
              </w:rPr>
              <w:t>Н</w:t>
            </w:r>
            <w:r w:rsidR="005F5D23" w:rsidRPr="00604D3B">
              <w:rPr>
                <w:rFonts w:eastAsia="Times New Roman"/>
                <w:b/>
                <w:bCs/>
                <w:sz w:val="14"/>
                <w:szCs w:val="14"/>
                <w:lang w:eastAsia="ru-RU"/>
              </w:rPr>
              <w:t>аименование государственной программы, подпрограммы, обеспечивающей подпрограммы, основного мероприятия</w:t>
            </w:r>
          </w:p>
        </w:tc>
        <w:tc>
          <w:tcPr>
            <w:tcW w:w="1164" w:type="dxa"/>
            <w:tcBorders>
              <w:top w:val="single" w:sz="4" w:space="0" w:color="auto"/>
              <w:left w:val="nil"/>
              <w:bottom w:val="single" w:sz="4" w:space="0" w:color="auto"/>
              <w:right w:val="single" w:sz="4" w:space="0" w:color="auto"/>
            </w:tcBorders>
            <w:shd w:val="clear" w:color="auto" w:fill="auto"/>
            <w:vAlign w:val="center"/>
            <w:hideMark/>
          </w:tcPr>
          <w:p w14:paraId="252A85CF" w14:textId="29A2397D" w:rsidR="005F5D23" w:rsidRPr="00604D3B" w:rsidRDefault="007F114C" w:rsidP="00ED3033">
            <w:pPr>
              <w:ind w:firstLine="0"/>
              <w:jc w:val="center"/>
              <w:rPr>
                <w:rFonts w:eastAsia="Times New Roman"/>
                <w:b/>
                <w:bCs/>
                <w:sz w:val="14"/>
                <w:szCs w:val="14"/>
                <w:lang w:eastAsia="ru-RU"/>
              </w:rPr>
            </w:pPr>
            <w:r w:rsidRPr="00604D3B">
              <w:rPr>
                <w:rFonts w:eastAsia="Times New Roman"/>
                <w:b/>
                <w:bCs/>
                <w:sz w:val="14"/>
                <w:szCs w:val="14"/>
                <w:lang w:eastAsia="ru-RU"/>
              </w:rPr>
              <w:t>И</w:t>
            </w:r>
            <w:r w:rsidR="005F5D23" w:rsidRPr="00604D3B">
              <w:rPr>
                <w:rFonts w:eastAsia="Times New Roman"/>
                <w:b/>
                <w:bCs/>
                <w:sz w:val="14"/>
                <w:szCs w:val="14"/>
                <w:lang w:eastAsia="ru-RU"/>
              </w:rPr>
              <w:t>сточник финансирования</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B5C2027" w14:textId="20ED8D40" w:rsidR="005F5D23" w:rsidRPr="00604D3B" w:rsidRDefault="007F114C" w:rsidP="00ED3033">
            <w:pPr>
              <w:ind w:firstLine="0"/>
              <w:jc w:val="center"/>
              <w:rPr>
                <w:rFonts w:eastAsia="Times New Roman"/>
                <w:b/>
                <w:bCs/>
                <w:sz w:val="14"/>
                <w:szCs w:val="14"/>
                <w:lang w:eastAsia="ru-RU"/>
              </w:rPr>
            </w:pPr>
            <w:r w:rsidRPr="00604D3B">
              <w:rPr>
                <w:rFonts w:eastAsia="Times New Roman"/>
                <w:b/>
                <w:bCs/>
                <w:sz w:val="14"/>
                <w:szCs w:val="14"/>
                <w:lang w:eastAsia="ru-RU"/>
              </w:rPr>
              <w:t>П</w:t>
            </w:r>
            <w:r w:rsidR="005F5D23" w:rsidRPr="00604D3B">
              <w:rPr>
                <w:rFonts w:eastAsia="Times New Roman"/>
                <w:b/>
                <w:bCs/>
                <w:sz w:val="14"/>
                <w:szCs w:val="14"/>
                <w:lang w:eastAsia="ru-RU"/>
              </w:rPr>
              <w:t>лан</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84A5CB9" w14:textId="35270B34" w:rsidR="005F5D23" w:rsidRPr="00604D3B" w:rsidRDefault="007F114C" w:rsidP="00114147">
            <w:pPr>
              <w:ind w:firstLine="0"/>
              <w:rPr>
                <w:rFonts w:eastAsia="Times New Roman"/>
                <w:b/>
                <w:bCs/>
                <w:sz w:val="14"/>
                <w:szCs w:val="14"/>
                <w:lang w:eastAsia="ru-RU"/>
              </w:rPr>
            </w:pPr>
            <w:r w:rsidRPr="00604D3B">
              <w:rPr>
                <w:rFonts w:eastAsia="Times New Roman"/>
                <w:b/>
                <w:bCs/>
                <w:sz w:val="14"/>
                <w:szCs w:val="14"/>
                <w:lang w:eastAsia="ru-RU"/>
              </w:rPr>
              <w:t>Ф</w:t>
            </w:r>
            <w:r w:rsidR="005F5D23" w:rsidRPr="00604D3B">
              <w:rPr>
                <w:rFonts w:eastAsia="Times New Roman"/>
                <w:b/>
                <w:bCs/>
                <w:sz w:val="14"/>
                <w:szCs w:val="14"/>
                <w:lang w:eastAsia="ru-RU"/>
              </w:rPr>
              <w:t>акт</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67D3F60D" w14:textId="41AAFDF0" w:rsidR="005F5D23" w:rsidRPr="00604D3B" w:rsidRDefault="007F114C" w:rsidP="00ED3033">
            <w:pPr>
              <w:ind w:firstLine="0"/>
              <w:jc w:val="center"/>
              <w:rPr>
                <w:rFonts w:eastAsia="Times New Roman"/>
                <w:b/>
                <w:bCs/>
                <w:sz w:val="14"/>
                <w:szCs w:val="14"/>
                <w:lang w:eastAsia="ru-RU"/>
              </w:rPr>
            </w:pPr>
            <w:r w:rsidRPr="00604D3B">
              <w:rPr>
                <w:rFonts w:eastAsia="Times New Roman"/>
                <w:b/>
                <w:bCs/>
                <w:sz w:val="14"/>
                <w:szCs w:val="14"/>
                <w:lang w:eastAsia="ru-RU"/>
              </w:rPr>
              <w:t>О</w:t>
            </w:r>
            <w:r w:rsidR="005F5D23" w:rsidRPr="00604D3B">
              <w:rPr>
                <w:rFonts w:eastAsia="Times New Roman"/>
                <w:b/>
                <w:bCs/>
                <w:sz w:val="14"/>
                <w:szCs w:val="14"/>
                <w:lang w:eastAsia="ru-RU"/>
              </w:rPr>
              <w:t>тклонение</w:t>
            </w:r>
          </w:p>
        </w:tc>
        <w:tc>
          <w:tcPr>
            <w:tcW w:w="716" w:type="dxa"/>
            <w:tcBorders>
              <w:top w:val="single" w:sz="4" w:space="0" w:color="auto"/>
              <w:left w:val="nil"/>
              <w:bottom w:val="single" w:sz="4" w:space="0" w:color="auto"/>
              <w:right w:val="single" w:sz="4" w:space="0" w:color="auto"/>
            </w:tcBorders>
            <w:shd w:val="clear" w:color="auto" w:fill="auto"/>
            <w:vAlign w:val="center"/>
            <w:hideMark/>
          </w:tcPr>
          <w:p w14:paraId="4993508D" w14:textId="77777777" w:rsidR="005F5D23" w:rsidRPr="00604D3B" w:rsidRDefault="005F5D23" w:rsidP="00ED3033">
            <w:pPr>
              <w:ind w:firstLine="0"/>
              <w:jc w:val="center"/>
              <w:rPr>
                <w:rFonts w:eastAsia="Times New Roman"/>
                <w:b/>
                <w:bCs/>
                <w:sz w:val="14"/>
                <w:szCs w:val="14"/>
                <w:lang w:eastAsia="ru-RU"/>
              </w:rPr>
            </w:pPr>
            <w:r w:rsidRPr="00604D3B">
              <w:rPr>
                <w:rFonts w:eastAsia="Times New Roman"/>
                <w:b/>
                <w:bCs/>
                <w:sz w:val="14"/>
                <w:szCs w:val="14"/>
                <w:lang w:eastAsia="ru-RU"/>
              </w:rPr>
              <w:t>%</w:t>
            </w:r>
          </w:p>
        </w:tc>
      </w:tr>
      <w:tr w:rsidR="00604D3B" w:rsidRPr="00604D3B" w14:paraId="5B8D247C" w14:textId="77777777" w:rsidTr="004C584A">
        <w:trPr>
          <w:trHeight w:val="40"/>
          <w:jc w:val="center"/>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37B0FE81" w14:textId="77777777" w:rsidR="005F5D23" w:rsidRPr="00604D3B" w:rsidRDefault="005F5D23" w:rsidP="00ED3033">
            <w:pPr>
              <w:ind w:firstLine="0"/>
              <w:jc w:val="center"/>
              <w:rPr>
                <w:rFonts w:eastAsia="Times New Roman"/>
                <w:sz w:val="14"/>
                <w:szCs w:val="14"/>
                <w:lang w:eastAsia="ru-RU"/>
              </w:rPr>
            </w:pPr>
            <w:r w:rsidRPr="00604D3B">
              <w:rPr>
                <w:rFonts w:eastAsia="Times New Roman"/>
                <w:sz w:val="14"/>
                <w:szCs w:val="14"/>
                <w:lang w:eastAsia="ru-RU"/>
              </w:rPr>
              <w:t>1</w:t>
            </w:r>
          </w:p>
        </w:tc>
        <w:tc>
          <w:tcPr>
            <w:tcW w:w="1164" w:type="dxa"/>
            <w:tcBorders>
              <w:top w:val="nil"/>
              <w:left w:val="nil"/>
              <w:bottom w:val="single" w:sz="4" w:space="0" w:color="auto"/>
              <w:right w:val="single" w:sz="4" w:space="0" w:color="auto"/>
            </w:tcBorders>
            <w:shd w:val="clear" w:color="auto" w:fill="auto"/>
            <w:vAlign w:val="center"/>
            <w:hideMark/>
          </w:tcPr>
          <w:p w14:paraId="1C206738" w14:textId="77777777" w:rsidR="005F5D23" w:rsidRPr="00604D3B" w:rsidRDefault="005F5D23" w:rsidP="00ED3033">
            <w:pPr>
              <w:ind w:firstLine="0"/>
              <w:jc w:val="center"/>
              <w:rPr>
                <w:rFonts w:eastAsia="Times New Roman"/>
                <w:sz w:val="14"/>
                <w:szCs w:val="14"/>
                <w:lang w:eastAsia="ru-RU"/>
              </w:rPr>
            </w:pPr>
            <w:r w:rsidRPr="00604D3B">
              <w:rPr>
                <w:rFonts w:eastAsia="Times New Roman"/>
                <w:sz w:val="14"/>
                <w:szCs w:val="14"/>
                <w:lang w:eastAsia="ru-RU"/>
              </w:rPr>
              <w:t>2</w:t>
            </w:r>
          </w:p>
        </w:tc>
        <w:tc>
          <w:tcPr>
            <w:tcW w:w="992" w:type="dxa"/>
            <w:tcBorders>
              <w:top w:val="nil"/>
              <w:left w:val="nil"/>
              <w:bottom w:val="single" w:sz="4" w:space="0" w:color="auto"/>
              <w:right w:val="single" w:sz="4" w:space="0" w:color="auto"/>
            </w:tcBorders>
            <w:shd w:val="clear" w:color="auto" w:fill="auto"/>
            <w:vAlign w:val="center"/>
            <w:hideMark/>
          </w:tcPr>
          <w:p w14:paraId="22248658" w14:textId="77777777" w:rsidR="005F5D23" w:rsidRPr="00604D3B" w:rsidRDefault="005F5D23" w:rsidP="00ED3033">
            <w:pPr>
              <w:ind w:firstLine="0"/>
              <w:jc w:val="center"/>
              <w:rPr>
                <w:rFonts w:eastAsia="Times New Roman"/>
                <w:sz w:val="14"/>
                <w:szCs w:val="14"/>
                <w:lang w:eastAsia="ru-RU"/>
              </w:rPr>
            </w:pPr>
            <w:r w:rsidRPr="00604D3B">
              <w:rPr>
                <w:rFonts w:eastAsia="Times New Roman"/>
                <w:sz w:val="14"/>
                <w:szCs w:val="14"/>
                <w:lang w:eastAsia="ru-RU"/>
              </w:rPr>
              <w:t>3</w:t>
            </w:r>
          </w:p>
        </w:tc>
        <w:tc>
          <w:tcPr>
            <w:tcW w:w="992" w:type="dxa"/>
            <w:tcBorders>
              <w:top w:val="nil"/>
              <w:left w:val="nil"/>
              <w:bottom w:val="single" w:sz="4" w:space="0" w:color="auto"/>
              <w:right w:val="single" w:sz="4" w:space="0" w:color="auto"/>
            </w:tcBorders>
            <w:shd w:val="clear" w:color="auto" w:fill="auto"/>
            <w:vAlign w:val="center"/>
            <w:hideMark/>
          </w:tcPr>
          <w:p w14:paraId="6E429DE1" w14:textId="77777777" w:rsidR="005F5D23" w:rsidRPr="00604D3B" w:rsidRDefault="005F5D23" w:rsidP="00ED3033">
            <w:pPr>
              <w:ind w:firstLine="0"/>
              <w:jc w:val="center"/>
              <w:rPr>
                <w:rFonts w:eastAsia="Times New Roman"/>
                <w:sz w:val="14"/>
                <w:szCs w:val="14"/>
                <w:lang w:eastAsia="ru-RU"/>
              </w:rPr>
            </w:pPr>
            <w:r w:rsidRPr="00604D3B">
              <w:rPr>
                <w:rFonts w:eastAsia="Times New Roman"/>
                <w:sz w:val="14"/>
                <w:szCs w:val="14"/>
                <w:lang w:eastAsia="ru-RU"/>
              </w:rPr>
              <w:t>4</w:t>
            </w:r>
          </w:p>
        </w:tc>
        <w:tc>
          <w:tcPr>
            <w:tcW w:w="993" w:type="dxa"/>
            <w:tcBorders>
              <w:top w:val="nil"/>
              <w:left w:val="nil"/>
              <w:bottom w:val="single" w:sz="4" w:space="0" w:color="auto"/>
              <w:right w:val="single" w:sz="4" w:space="0" w:color="auto"/>
            </w:tcBorders>
            <w:shd w:val="clear" w:color="auto" w:fill="auto"/>
            <w:vAlign w:val="center"/>
            <w:hideMark/>
          </w:tcPr>
          <w:p w14:paraId="0CAFBE9F" w14:textId="77777777" w:rsidR="005F5D23" w:rsidRPr="00604D3B" w:rsidRDefault="005F5D23" w:rsidP="00ED3033">
            <w:pPr>
              <w:ind w:firstLine="0"/>
              <w:jc w:val="center"/>
              <w:rPr>
                <w:rFonts w:eastAsia="Times New Roman"/>
                <w:sz w:val="14"/>
                <w:szCs w:val="14"/>
                <w:lang w:eastAsia="ru-RU"/>
              </w:rPr>
            </w:pPr>
            <w:r w:rsidRPr="00604D3B">
              <w:rPr>
                <w:rFonts w:eastAsia="Times New Roman"/>
                <w:sz w:val="14"/>
                <w:szCs w:val="14"/>
                <w:lang w:eastAsia="ru-RU"/>
              </w:rPr>
              <w:t>5</w:t>
            </w:r>
          </w:p>
        </w:tc>
        <w:tc>
          <w:tcPr>
            <w:tcW w:w="716" w:type="dxa"/>
            <w:tcBorders>
              <w:top w:val="nil"/>
              <w:left w:val="nil"/>
              <w:bottom w:val="single" w:sz="4" w:space="0" w:color="auto"/>
              <w:right w:val="single" w:sz="4" w:space="0" w:color="auto"/>
            </w:tcBorders>
            <w:shd w:val="clear" w:color="auto" w:fill="auto"/>
            <w:vAlign w:val="center"/>
            <w:hideMark/>
          </w:tcPr>
          <w:p w14:paraId="4D30933B" w14:textId="77777777" w:rsidR="005F5D23" w:rsidRPr="00604D3B" w:rsidRDefault="005F5D23" w:rsidP="00ED3033">
            <w:pPr>
              <w:ind w:firstLine="0"/>
              <w:jc w:val="center"/>
              <w:rPr>
                <w:rFonts w:eastAsia="Times New Roman"/>
                <w:sz w:val="14"/>
                <w:szCs w:val="14"/>
                <w:lang w:eastAsia="ru-RU"/>
              </w:rPr>
            </w:pPr>
            <w:r w:rsidRPr="00604D3B">
              <w:rPr>
                <w:rFonts w:eastAsia="Times New Roman"/>
                <w:sz w:val="14"/>
                <w:szCs w:val="14"/>
                <w:lang w:eastAsia="ru-RU"/>
              </w:rPr>
              <w:t>6</w:t>
            </w:r>
          </w:p>
        </w:tc>
      </w:tr>
      <w:tr w:rsidR="00604D3B" w:rsidRPr="00604D3B" w14:paraId="1397B604" w14:textId="77777777" w:rsidTr="004C584A">
        <w:trPr>
          <w:trHeight w:val="204"/>
          <w:jc w:val="center"/>
        </w:trPr>
        <w:tc>
          <w:tcPr>
            <w:tcW w:w="10239"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50BD9205" w14:textId="77777777" w:rsidR="005F5D23" w:rsidRPr="00604D3B" w:rsidRDefault="005F5D23" w:rsidP="00ED3033">
            <w:pPr>
              <w:ind w:firstLine="0"/>
              <w:jc w:val="center"/>
              <w:rPr>
                <w:rFonts w:eastAsia="Times New Roman"/>
                <w:b/>
                <w:bCs/>
                <w:sz w:val="14"/>
                <w:szCs w:val="14"/>
                <w:lang w:eastAsia="ru-RU"/>
              </w:rPr>
            </w:pPr>
            <w:r w:rsidRPr="00604D3B">
              <w:rPr>
                <w:rFonts w:eastAsia="Times New Roman"/>
                <w:b/>
                <w:bCs/>
                <w:sz w:val="14"/>
                <w:szCs w:val="14"/>
                <w:lang w:eastAsia="ru-RU"/>
              </w:rPr>
              <w:t>2021 год</w:t>
            </w:r>
          </w:p>
        </w:tc>
      </w:tr>
      <w:tr w:rsidR="00604D3B" w:rsidRPr="00604D3B" w14:paraId="52E20757" w14:textId="77777777" w:rsidTr="004C584A">
        <w:trPr>
          <w:trHeight w:val="60"/>
          <w:jc w:val="center"/>
        </w:trPr>
        <w:tc>
          <w:tcPr>
            <w:tcW w:w="5382" w:type="dxa"/>
            <w:vMerge w:val="restart"/>
            <w:tcBorders>
              <w:top w:val="nil"/>
              <w:left w:val="single" w:sz="4" w:space="0" w:color="auto"/>
              <w:bottom w:val="single" w:sz="4" w:space="0" w:color="auto"/>
              <w:right w:val="single" w:sz="4" w:space="0" w:color="auto"/>
            </w:tcBorders>
            <w:shd w:val="clear" w:color="auto" w:fill="auto"/>
            <w:vAlign w:val="center"/>
            <w:hideMark/>
          </w:tcPr>
          <w:p w14:paraId="3E2E7605" w14:textId="77777777" w:rsidR="005F5D23" w:rsidRPr="00604D3B" w:rsidRDefault="005F5D23" w:rsidP="00ED3033">
            <w:pPr>
              <w:ind w:firstLine="0"/>
              <w:rPr>
                <w:rFonts w:eastAsia="Times New Roman"/>
                <w:b/>
                <w:bCs/>
                <w:sz w:val="14"/>
                <w:szCs w:val="14"/>
                <w:lang w:eastAsia="ru-RU"/>
              </w:rPr>
            </w:pPr>
            <w:r w:rsidRPr="00604D3B">
              <w:rPr>
                <w:rFonts w:eastAsia="Times New Roman"/>
                <w:b/>
                <w:bCs/>
                <w:sz w:val="14"/>
                <w:szCs w:val="14"/>
                <w:lang w:eastAsia="ru-RU"/>
              </w:rPr>
              <w:t xml:space="preserve">Государственная программа </w:t>
            </w:r>
            <w:r w:rsidR="00ED3033" w:rsidRPr="00604D3B">
              <w:rPr>
                <w:rFonts w:eastAsia="Times New Roman"/>
                <w:b/>
                <w:bCs/>
                <w:sz w:val="14"/>
                <w:szCs w:val="14"/>
                <w:lang w:eastAsia="ru-RU"/>
              </w:rPr>
              <w:t>«</w:t>
            </w:r>
            <w:r w:rsidRPr="00604D3B">
              <w:rPr>
                <w:rFonts w:eastAsia="Times New Roman"/>
                <w:b/>
                <w:bCs/>
                <w:sz w:val="14"/>
                <w:szCs w:val="14"/>
                <w:lang w:eastAsia="ru-RU"/>
              </w:rPr>
              <w:t>Комплексные меры профилактики правонарушений и защита населения и территории Республики</w:t>
            </w:r>
            <w:r w:rsidR="00ED3033" w:rsidRPr="00604D3B">
              <w:rPr>
                <w:rFonts w:eastAsia="Times New Roman"/>
                <w:b/>
                <w:bCs/>
                <w:sz w:val="14"/>
                <w:szCs w:val="14"/>
                <w:lang w:eastAsia="ru-RU"/>
              </w:rPr>
              <w:t xml:space="preserve"> Алтай от чрезвычайных ситуаций»</w:t>
            </w:r>
          </w:p>
        </w:tc>
        <w:tc>
          <w:tcPr>
            <w:tcW w:w="1164" w:type="dxa"/>
            <w:tcBorders>
              <w:top w:val="nil"/>
              <w:left w:val="nil"/>
              <w:bottom w:val="single" w:sz="4" w:space="0" w:color="auto"/>
              <w:right w:val="single" w:sz="4" w:space="0" w:color="auto"/>
            </w:tcBorders>
            <w:shd w:val="clear" w:color="auto" w:fill="auto"/>
            <w:vAlign w:val="center"/>
            <w:hideMark/>
          </w:tcPr>
          <w:p w14:paraId="17726AFF" w14:textId="77777777" w:rsidR="005F5D23" w:rsidRPr="00604D3B" w:rsidRDefault="00B815D6" w:rsidP="005F5D23">
            <w:pPr>
              <w:ind w:firstLine="0"/>
              <w:rPr>
                <w:rFonts w:eastAsia="Times New Roman"/>
                <w:b/>
                <w:bCs/>
                <w:sz w:val="14"/>
                <w:szCs w:val="14"/>
                <w:lang w:eastAsia="ru-RU"/>
              </w:rPr>
            </w:pPr>
            <w:r w:rsidRPr="00604D3B">
              <w:rPr>
                <w:rFonts w:eastAsia="Times New Roman"/>
                <w:b/>
                <w:bCs/>
                <w:sz w:val="14"/>
                <w:szCs w:val="14"/>
                <w:lang w:eastAsia="ru-RU"/>
              </w:rPr>
              <w:t>В</w:t>
            </w:r>
            <w:r w:rsidR="005F5D23" w:rsidRPr="00604D3B">
              <w:rPr>
                <w:rFonts w:eastAsia="Times New Roman"/>
                <w:b/>
                <w:bCs/>
                <w:sz w:val="14"/>
                <w:szCs w:val="14"/>
                <w:lang w:eastAsia="ru-RU"/>
              </w:rPr>
              <w:t>сего</w:t>
            </w:r>
          </w:p>
        </w:tc>
        <w:tc>
          <w:tcPr>
            <w:tcW w:w="992" w:type="dxa"/>
            <w:tcBorders>
              <w:top w:val="nil"/>
              <w:left w:val="nil"/>
              <w:bottom w:val="single" w:sz="4" w:space="0" w:color="auto"/>
              <w:right w:val="single" w:sz="4" w:space="0" w:color="auto"/>
            </w:tcBorders>
            <w:shd w:val="clear" w:color="auto" w:fill="auto"/>
            <w:noWrap/>
            <w:vAlign w:val="center"/>
            <w:hideMark/>
          </w:tcPr>
          <w:p w14:paraId="1B7F6F90" w14:textId="77777777" w:rsidR="005F5D23" w:rsidRPr="00604D3B" w:rsidRDefault="005F5D23" w:rsidP="00ED3033">
            <w:pPr>
              <w:ind w:firstLine="0"/>
              <w:jc w:val="right"/>
              <w:rPr>
                <w:rFonts w:eastAsia="Times New Roman"/>
                <w:b/>
                <w:bCs/>
                <w:sz w:val="14"/>
                <w:szCs w:val="14"/>
                <w:lang w:eastAsia="ru-RU"/>
              </w:rPr>
            </w:pPr>
            <w:r w:rsidRPr="00604D3B">
              <w:rPr>
                <w:rFonts w:eastAsia="Times New Roman"/>
                <w:b/>
                <w:bCs/>
                <w:sz w:val="14"/>
                <w:szCs w:val="14"/>
                <w:lang w:eastAsia="ru-RU"/>
              </w:rPr>
              <w:t>361 215,8</w:t>
            </w:r>
          </w:p>
        </w:tc>
        <w:tc>
          <w:tcPr>
            <w:tcW w:w="992" w:type="dxa"/>
            <w:tcBorders>
              <w:top w:val="nil"/>
              <w:left w:val="nil"/>
              <w:bottom w:val="single" w:sz="4" w:space="0" w:color="auto"/>
              <w:right w:val="single" w:sz="4" w:space="0" w:color="auto"/>
            </w:tcBorders>
            <w:shd w:val="clear" w:color="auto" w:fill="auto"/>
            <w:vAlign w:val="center"/>
            <w:hideMark/>
          </w:tcPr>
          <w:p w14:paraId="02E7A043" w14:textId="77777777" w:rsidR="005F5D23" w:rsidRPr="00604D3B" w:rsidRDefault="005F5D23" w:rsidP="00ED3033">
            <w:pPr>
              <w:ind w:firstLine="0"/>
              <w:jc w:val="right"/>
              <w:rPr>
                <w:rFonts w:eastAsia="Times New Roman"/>
                <w:b/>
                <w:bCs/>
                <w:sz w:val="14"/>
                <w:szCs w:val="14"/>
                <w:lang w:eastAsia="ru-RU"/>
              </w:rPr>
            </w:pPr>
            <w:r w:rsidRPr="00604D3B">
              <w:rPr>
                <w:rFonts w:eastAsia="Times New Roman"/>
                <w:b/>
                <w:bCs/>
                <w:sz w:val="14"/>
                <w:szCs w:val="14"/>
                <w:lang w:eastAsia="ru-RU"/>
              </w:rPr>
              <w:t>354 672,8</w:t>
            </w:r>
          </w:p>
        </w:tc>
        <w:tc>
          <w:tcPr>
            <w:tcW w:w="993" w:type="dxa"/>
            <w:tcBorders>
              <w:top w:val="nil"/>
              <w:left w:val="nil"/>
              <w:bottom w:val="single" w:sz="4" w:space="0" w:color="auto"/>
              <w:right w:val="single" w:sz="4" w:space="0" w:color="auto"/>
            </w:tcBorders>
            <w:shd w:val="clear" w:color="auto" w:fill="auto"/>
            <w:vAlign w:val="center"/>
            <w:hideMark/>
          </w:tcPr>
          <w:p w14:paraId="0AFBDF9E" w14:textId="77777777" w:rsidR="005F5D23" w:rsidRPr="00604D3B" w:rsidRDefault="005F5D23" w:rsidP="00ED3033">
            <w:pPr>
              <w:ind w:firstLine="0"/>
              <w:jc w:val="right"/>
              <w:rPr>
                <w:rFonts w:eastAsia="Times New Roman"/>
                <w:b/>
                <w:bCs/>
                <w:sz w:val="14"/>
                <w:szCs w:val="14"/>
                <w:lang w:eastAsia="ru-RU"/>
              </w:rPr>
            </w:pPr>
            <w:r w:rsidRPr="00604D3B">
              <w:rPr>
                <w:rFonts w:eastAsia="Times New Roman"/>
                <w:b/>
                <w:bCs/>
                <w:sz w:val="14"/>
                <w:szCs w:val="14"/>
                <w:lang w:eastAsia="ru-RU"/>
              </w:rPr>
              <w:t>6 543,0</w:t>
            </w:r>
          </w:p>
        </w:tc>
        <w:tc>
          <w:tcPr>
            <w:tcW w:w="716" w:type="dxa"/>
            <w:tcBorders>
              <w:top w:val="nil"/>
              <w:left w:val="nil"/>
              <w:bottom w:val="single" w:sz="4" w:space="0" w:color="auto"/>
              <w:right w:val="single" w:sz="4" w:space="0" w:color="auto"/>
            </w:tcBorders>
            <w:shd w:val="clear" w:color="auto" w:fill="auto"/>
            <w:vAlign w:val="center"/>
            <w:hideMark/>
          </w:tcPr>
          <w:p w14:paraId="7BBE697E" w14:textId="77777777" w:rsidR="005F5D23" w:rsidRPr="00604D3B" w:rsidRDefault="005F5D23" w:rsidP="00ED3033">
            <w:pPr>
              <w:ind w:firstLine="0"/>
              <w:jc w:val="right"/>
              <w:rPr>
                <w:rFonts w:eastAsia="Times New Roman"/>
                <w:b/>
                <w:bCs/>
                <w:sz w:val="14"/>
                <w:szCs w:val="14"/>
                <w:lang w:eastAsia="ru-RU"/>
              </w:rPr>
            </w:pPr>
            <w:r w:rsidRPr="00604D3B">
              <w:rPr>
                <w:rFonts w:eastAsia="Times New Roman"/>
                <w:b/>
                <w:bCs/>
                <w:sz w:val="14"/>
                <w:szCs w:val="14"/>
                <w:lang w:eastAsia="ru-RU"/>
              </w:rPr>
              <w:t>98,2</w:t>
            </w:r>
          </w:p>
        </w:tc>
      </w:tr>
      <w:tr w:rsidR="00604D3B" w:rsidRPr="00604D3B" w14:paraId="6522C368" w14:textId="77777777" w:rsidTr="004C584A">
        <w:trPr>
          <w:trHeight w:val="211"/>
          <w:jc w:val="center"/>
        </w:trPr>
        <w:tc>
          <w:tcPr>
            <w:tcW w:w="5382" w:type="dxa"/>
            <w:vMerge/>
            <w:tcBorders>
              <w:top w:val="nil"/>
              <w:left w:val="single" w:sz="4" w:space="0" w:color="auto"/>
              <w:bottom w:val="single" w:sz="4" w:space="0" w:color="auto"/>
              <w:right w:val="single" w:sz="4" w:space="0" w:color="auto"/>
            </w:tcBorders>
            <w:vAlign w:val="center"/>
            <w:hideMark/>
          </w:tcPr>
          <w:p w14:paraId="444079FC" w14:textId="77777777" w:rsidR="005F5D23" w:rsidRPr="00604D3B" w:rsidRDefault="005F5D23" w:rsidP="005F5D23">
            <w:pPr>
              <w:ind w:firstLine="0"/>
              <w:rPr>
                <w:rFonts w:eastAsia="Times New Roman"/>
                <w:b/>
                <w:bCs/>
                <w:sz w:val="14"/>
                <w:szCs w:val="14"/>
                <w:lang w:eastAsia="ru-RU"/>
              </w:rPr>
            </w:pPr>
          </w:p>
        </w:tc>
        <w:tc>
          <w:tcPr>
            <w:tcW w:w="1164" w:type="dxa"/>
            <w:tcBorders>
              <w:top w:val="nil"/>
              <w:left w:val="nil"/>
              <w:bottom w:val="single" w:sz="4" w:space="0" w:color="auto"/>
              <w:right w:val="single" w:sz="4" w:space="0" w:color="auto"/>
            </w:tcBorders>
            <w:shd w:val="clear" w:color="auto" w:fill="auto"/>
            <w:vAlign w:val="center"/>
            <w:hideMark/>
          </w:tcPr>
          <w:p w14:paraId="7894892B" w14:textId="5AE94B37" w:rsidR="005F5D23" w:rsidRPr="00604D3B" w:rsidRDefault="00006A00" w:rsidP="005F5D23">
            <w:pPr>
              <w:ind w:firstLine="0"/>
              <w:rPr>
                <w:rFonts w:eastAsia="Times New Roman"/>
                <w:sz w:val="14"/>
                <w:szCs w:val="14"/>
                <w:lang w:eastAsia="ru-RU"/>
              </w:rPr>
            </w:pPr>
            <w:r w:rsidRPr="00604D3B">
              <w:rPr>
                <w:rFonts w:eastAsia="Times New Roman"/>
                <w:sz w:val="14"/>
                <w:szCs w:val="14"/>
                <w:lang w:eastAsia="ru-RU"/>
              </w:rPr>
              <w:t>РБ</w:t>
            </w:r>
          </w:p>
        </w:tc>
        <w:tc>
          <w:tcPr>
            <w:tcW w:w="992" w:type="dxa"/>
            <w:tcBorders>
              <w:top w:val="nil"/>
              <w:left w:val="nil"/>
              <w:bottom w:val="single" w:sz="4" w:space="0" w:color="auto"/>
              <w:right w:val="single" w:sz="4" w:space="0" w:color="auto"/>
            </w:tcBorders>
            <w:shd w:val="clear" w:color="auto" w:fill="auto"/>
            <w:vAlign w:val="center"/>
            <w:hideMark/>
          </w:tcPr>
          <w:p w14:paraId="755F218A" w14:textId="77777777" w:rsidR="005F5D23" w:rsidRPr="00604D3B" w:rsidRDefault="005F5D23" w:rsidP="00ED3033">
            <w:pPr>
              <w:ind w:firstLine="0"/>
              <w:jc w:val="right"/>
              <w:rPr>
                <w:rFonts w:eastAsia="Times New Roman"/>
                <w:sz w:val="14"/>
                <w:szCs w:val="14"/>
                <w:lang w:eastAsia="ru-RU"/>
              </w:rPr>
            </w:pPr>
            <w:r w:rsidRPr="00604D3B">
              <w:rPr>
                <w:rFonts w:eastAsia="Times New Roman"/>
                <w:sz w:val="14"/>
                <w:szCs w:val="14"/>
                <w:lang w:eastAsia="ru-RU"/>
              </w:rPr>
              <w:t>360 722,2</w:t>
            </w:r>
          </w:p>
        </w:tc>
        <w:tc>
          <w:tcPr>
            <w:tcW w:w="992" w:type="dxa"/>
            <w:tcBorders>
              <w:top w:val="nil"/>
              <w:left w:val="nil"/>
              <w:bottom w:val="single" w:sz="4" w:space="0" w:color="auto"/>
              <w:right w:val="single" w:sz="4" w:space="0" w:color="auto"/>
            </w:tcBorders>
            <w:shd w:val="clear" w:color="auto" w:fill="auto"/>
            <w:vAlign w:val="center"/>
            <w:hideMark/>
          </w:tcPr>
          <w:p w14:paraId="5D96B320" w14:textId="77777777" w:rsidR="005F5D23" w:rsidRPr="00604D3B" w:rsidRDefault="005F5D23" w:rsidP="00ED3033">
            <w:pPr>
              <w:ind w:firstLine="0"/>
              <w:jc w:val="right"/>
              <w:rPr>
                <w:rFonts w:eastAsia="Times New Roman"/>
                <w:sz w:val="14"/>
                <w:szCs w:val="14"/>
                <w:lang w:eastAsia="ru-RU"/>
              </w:rPr>
            </w:pPr>
            <w:r w:rsidRPr="00604D3B">
              <w:rPr>
                <w:rFonts w:eastAsia="Times New Roman"/>
                <w:sz w:val="14"/>
                <w:szCs w:val="14"/>
                <w:lang w:eastAsia="ru-RU"/>
              </w:rPr>
              <w:t>354 180,1</w:t>
            </w:r>
          </w:p>
        </w:tc>
        <w:tc>
          <w:tcPr>
            <w:tcW w:w="993" w:type="dxa"/>
            <w:tcBorders>
              <w:top w:val="nil"/>
              <w:left w:val="nil"/>
              <w:bottom w:val="single" w:sz="4" w:space="0" w:color="auto"/>
              <w:right w:val="single" w:sz="4" w:space="0" w:color="auto"/>
            </w:tcBorders>
            <w:shd w:val="clear" w:color="auto" w:fill="auto"/>
            <w:vAlign w:val="center"/>
            <w:hideMark/>
          </w:tcPr>
          <w:p w14:paraId="7962C689" w14:textId="77777777" w:rsidR="005F5D23" w:rsidRPr="00604D3B" w:rsidRDefault="005F5D23" w:rsidP="00ED3033">
            <w:pPr>
              <w:ind w:firstLine="0"/>
              <w:jc w:val="right"/>
              <w:rPr>
                <w:rFonts w:eastAsia="Times New Roman"/>
                <w:sz w:val="14"/>
                <w:szCs w:val="14"/>
                <w:lang w:eastAsia="ru-RU"/>
              </w:rPr>
            </w:pPr>
            <w:r w:rsidRPr="00604D3B">
              <w:rPr>
                <w:rFonts w:eastAsia="Times New Roman"/>
                <w:sz w:val="14"/>
                <w:szCs w:val="14"/>
                <w:lang w:eastAsia="ru-RU"/>
              </w:rPr>
              <w:t>6 542,1</w:t>
            </w:r>
          </w:p>
        </w:tc>
        <w:tc>
          <w:tcPr>
            <w:tcW w:w="716" w:type="dxa"/>
            <w:tcBorders>
              <w:top w:val="nil"/>
              <w:left w:val="nil"/>
              <w:bottom w:val="single" w:sz="4" w:space="0" w:color="auto"/>
              <w:right w:val="single" w:sz="4" w:space="0" w:color="auto"/>
            </w:tcBorders>
            <w:shd w:val="clear" w:color="auto" w:fill="auto"/>
            <w:vAlign w:val="center"/>
            <w:hideMark/>
          </w:tcPr>
          <w:p w14:paraId="5D6775E5" w14:textId="77777777" w:rsidR="005F5D23" w:rsidRPr="00604D3B" w:rsidRDefault="005F5D23" w:rsidP="00ED3033">
            <w:pPr>
              <w:ind w:firstLine="0"/>
              <w:jc w:val="right"/>
              <w:rPr>
                <w:rFonts w:eastAsia="Times New Roman"/>
                <w:sz w:val="14"/>
                <w:szCs w:val="14"/>
                <w:lang w:eastAsia="ru-RU"/>
              </w:rPr>
            </w:pPr>
            <w:r w:rsidRPr="00604D3B">
              <w:rPr>
                <w:rFonts w:eastAsia="Times New Roman"/>
                <w:sz w:val="14"/>
                <w:szCs w:val="14"/>
                <w:lang w:eastAsia="ru-RU"/>
              </w:rPr>
              <w:t>98,2</w:t>
            </w:r>
          </w:p>
        </w:tc>
      </w:tr>
      <w:tr w:rsidR="00604D3B" w:rsidRPr="00604D3B" w14:paraId="14809031" w14:textId="77777777" w:rsidTr="004C584A">
        <w:trPr>
          <w:trHeight w:val="198"/>
          <w:jc w:val="center"/>
        </w:trPr>
        <w:tc>
          <w:tcPr>
            <w:tcW w:w="5382" w:type="dxa"/>
            <w:vMerge/>
            <w:tcBorders>
              <w:top w:val="nil"/>
              <w:left w:val="single" w:sz="4" w:space="0" w:color="auto"/>
              <w:bottom w:val="single" w:sz="4" w:space="0" w:color="auto"/>
              <w:right w:val="single" w:sz="4" w:space="0" w:color="auto"/>
            </w:tcBorders>
            <w:vAlign w:val="center"/>
            <w:hideMark/>
          </w:tcPr>
          <w:p w14:paraId="01AF583C" w14:textId="77777777" w:rsidR="005F5D23" w:rsidRPr="00604D3B" w:rsidRDefault="005F5D23" w:rsidP="005F5D23">
            <w:pPr>
              <w:ind w:firstLine="0"/>
              <w:rPr>
                <w:rFonts w:eastAsia="Times New Roman"/>
                <w:b/>
                <w:bCs/>
                <w:sz w:val="14"/>
                <w:szCs w:val="14"/>
                <w:lang w:eastAsia="ru-RU"/>
              </w:rPr>
            </w:pPr>
          </w:p>
        </w:tc>
        <w:tc>
          <w:tcPr>
            <w:tcW w:w="1164" w:type="dxa"/>
            <w:tcBorders>
              <w:top w:val="nil"/>
              <w:left w:val="nil"/>
              <w:bottom w:val="single" w:sz="4" w:space="0" w:color="auto"/>
              <w:right w:val="single" w:sz="4" w:space="0" w:color="auto"/>
            </w:tcBorders>
            <w:shd w:val="clear" w:color="auto" w:fill="auto"/>
            <w:vAlign w:val="center"/>
            <w:hideMark/>
          </w:tcPr>
          <w:p w14:paraId="3ED8950B" w14:textId="53A5F312" w:rsidR="005F5D23" w:rsidRPr="00604D3B" w:rsidRDefault="00006A00" w:rsidP="005F5D23">
            <w:pPr>
              <w:ind w:firstLine="0"/>
              <w:rPr>
                <w:rFonts w:eastAsia="Times New Roman"/>
                <w:sz w:val="14"/>
                <w:szCs w:val="14"/>
                <w:lang w:eastAsia="ru-RU"/>
              </w:rPr>
            </w:pPr>
            <w:r w:rsidRPr="00604D3B">
              <w:rPr>
                <w:rFonts w:eastAsia="Times New Roman"/>
                <w:sz w:val="14"/>
                <w:szCs w:val="14"/>
                <w:lang w:eastAsia="ru-RU"/>
              </w:rPr>
              <w:t>МБ</w:t>
            </w:r>
            <w:r w:rsidR="005F5D23" w:rsidRPr="00604D3B">
              <w:rPr>
                <w:rFonts w:eastAsia="Times New Roman"/>
                <w:sz w:val="14"/>
                <w:szCs w:val="14"/>
                <w:lang w:eastAsia="ru-RU"/>
              </w:rPr>
              <w:t xml:space="preserve"> (</w:t>
            </w:r>
            <w:proofErr w:type="spellStart"/>
            <w:r w:rsidR="005F5D23" w:rsidRPr="00604D3B">
              <w:rPr>
                <w:rFonts w:eastAsia="Times New Roman"/>
                <w:sz w:val="14"/>
                <w:szCs w:val="14"/>
                <w:lang w:eastAsia="ru-RU"/>
              </w:rPr>
              <w:t>справочно</w:t>
            </w:r>
            <w:proofErr w:type="spellEnd"/>
            <w:r w:rsidR="005F5D23" w:rsidRPr="00604D3B">
              <w:rPr>
                <w:rFonts w:eastAsia="Times New Roman"/>
                <w:sz w:val="14"/>
                <w:szCs w:val="14"/>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14:paraId="15DA9706" w14:textId="77777777" w:rsidR="005F5D23" w:rsidRPr="00604D3B" w:rsidRDefault="005F5D23" w:rsidP="00ED3033">
            <w:pPr>
              <w:ind w:firstLine="0"/>
              <w:jc w:val="right"/>
              <w:rPr>
                <w:rFonts w:eastAsia="Times New Roman"/>
                <w:sz w:val="14"/>
                <w:szCs w:val="14"/>
                <w:lang w:eastAsia="ru-RU"/>
              </w:rPr>
            </w:pPr>
            <w:r w:rsidRPr="00604D3B">
              <w:rPr>
                <w:rFonts w:eastAsia="Times New Roman"/>
                <w:sz w:val="14"/>
                <w:szCs w:val="14"/>
                <w:lang w:eastAsia="ru-RU"/>
              </w:rPr>
              <w:t>493,6</w:t>
            </w:r>
          </w:p>
        </w:tc>
        <w:tc>
          <w:tcPr>
            <w:tcW w:w="992" w:type="dxa"/>
            <w:tcBorders>
              <w:top w:val="nil"/>
              <w:left w:val="nil"/>
              <w:bottom w:val="single" w:sz="4" w:space="0" w:color="auto"/>
              <w:right w:val="single" w:sz="4" w:space="0" w:color="auto"/>
            </w:tcBorders>
            <w:shd w:val="clear" w:color="auto" w:fill="auto"/>
            <w:vAlign w:val="center"/>
            <w:hideMark/>
          </w:tcPr>
          <w:p w14:paraId="7DE08B5B" w14:textId="77777777" w:rsidR="005F5D23" w:rsidRPr="00604D3B" w:rsidRDefault="005F5D23" w:rsidP="00ED3033">
            <w:pPr>
              <w:ind w:firstLine="0"/>
              <w:jc w:val="right"/>
              <w:rPr>
                <w:rFonts w:eastAsia="Times New Roman"/>
                <w:sz w:val="14"/>
                <w:szCs w:val="14"/>
                <w:lang w:eastAsia="ru-RU"/>
              </w:rPr>
            </w:pPr>
            <w:r w:rsidRPr="00604D3B">
              <w:rPr>
                <w:rFonts w:eastAsia="Times New Roman"/>
                <w:sz w:val="14"/>
                <w:szCs w:val="14"/>
                <w:lang w:eastAsia="ru-RU"/>
              </w:rPr>
              <w:t>492,7</w:t>
            </w:r>
          </w:p>
        </w:tc>
        <w:tc>
          <w:tcPr>
            <w:tcW w:w="993" w:type="dxa"/>
            <w:tcBorders>
              <w:top w:val="nil"/>
              <w:left w:val="nil"/>
              <w:bottom w:val="single" w:sz="4" w:space="0" w:color="auto"/>
              <w:right w:val="single" w:sz="4" w:space="0" w:color="auto"/>
            </w:tcBorders>
            <w:shd w:val="clear" w:color="auto" w:fill="auto"/>
            <w:vAlign w:val="center"/>
            <w:hideMark/>
          </w:tcPr>
          <w:p w14:paraId="2A4F1B85" w14:textId="77777777" w:rsidR="005F5D23" w:rsidRPr="00604D3B" w:rsidRDefault="005F5D23" w:rsidP="00ED3033">
            <w:pPr>
              <w:ind w:firstLine="0"/>
              <w:jc w:val="right"/>
              <w:rPr>
                <w:rFonts w:eastAsia="Times New Roman"/>
                <w:sz w:val="14"/>
                <w:szCs w:val="14"/>
                <w:lang w:eastAsia="ru-RU"/>
              </w:rPr>
            </w:pPr>
            <w:r w:rsidRPr="00604D3B">
              <w:rPr>
                <w:rFonts w:eastAsia="Times New Roman"/>
                <w:sz w:val="14"/>
                <w:szCs w:val="14"/>
                <w:lang w:eastAsia="ru-RU"/>
              </w:rPr>
              <w:t>0,9</w:t>
            </w:r>
          </w:p>
        </w:tc>
        <w:tc>
          <w:tcPr>
            <w:tcW w:w="716" w:type="dxa"/>
            <w:tcBorders>
              <w:top w:val="nil"/>
              <w:left w:val="nil"/>
              <w:bottom w:val="single" w:sz="4" w:space="0" w:color="auto"/>
              <w:right w:val="single" w:sz="4" w:space="0" w:color="auto"/>
            </w:tcBorders>
            <w:shd w:val="clear" w:color="auto" w:fill="auto"/>
            <w:vAlign w:val="center"/>
            <w:hideMark/>
          </w:tcPr>
          <w:p w14:paraId="37DF81BA" w14:textId="77777777" w:rsidR="005F5D23" w:rsidRPr="00604D3B" w:rsidRDefault="005F5D23" w:rsidP="00ED3033">
            <w:pPr>
              <w:ind w:firstLine="0"/>
              <w:jc w:val="right"/>
              <w:rPr>
                <w:rFonts w:eastAsia="Times New Roman"/>
                <w:sz w:val="14"/>
                <w:szCs w:val="14"/>
                <w:lang w:eastAsia="ru-RU"/>
              </w:rPr>
            </w:pPr>
            <w:r w:rsidRPr="00604D3B">
              <w:rPr>
                <w:rFonts w:eastAsia="Times New Roman"/>
                <w:sz w:val="14"/>
                <w:szCs w:val="14"/>
                <w:lang w:eastAsia="ru-RU"/>
              </w:rPr>
              <w:t>99,8</w:t>
            </w:r>
          </w:p>
        </w:tc>
      </w:tr>
      <w:tr w:rsidR="00604D3B" w:rsidRPr="00604D3B" w14:paraId="6651DA66" w14:textId="77777777" w:rsidTr="004C584A">
        <w:trPr>
          <w:trHeight w:val="60"/>
          <w:jc w:val="center"/>
        </w:trPr>
        <w:tc>
          <w:tcPr>
            <w:tcW w:w="5382" w:type="dxa"/>
            <w:vMerge w:val="restart"/>
            <w:tcBorders>
              <w:top w:val="nil"/>
              <w:left w:val="single" w:sz="4" w:space="0" w:color="auto"/>
              <w:bottom w:val="single" w:sz="4" w:space="0" w:color="auto"/>
              <w:right w:val="single" w:sz="4" w:space="0" w:color="auto"/>
            </w:tcBorders>
            <w:shd w:val="clear" w:color="auto" w:fill="auto"/>
            <w:vAlign w:val="center"/>
            <w:hideMark/>
          </w:tcPr>
          <w:p w14:paraId="2328768D" w14:textId="77777777" w:rsidR="005F5D23" w:rsidRPr="00604D3B" w:rsidRDefault="00ED3033" w:rsidP="005F5D23">
            <w:pPr>
              <w:ind w:firstLine="0"/>
              <w:rPr>
                <w:rFonts w:eastAsia="Times New Roman"/>
                <w:bCs/>
                <w:sz w:val="14"/>
                <w:szCs w:val="14"/>
                <w:lang w:eastAsia="ru-RU"/>
              </w:rPr>
            </w:pPr>
            <w:r w:rsidRPr="00604D3B">
              <w:rPr>
                <w:rFonts w:eastAsia="Times New Roman"/>
                <w:bCs/>
                <w:sz w:val="14"/>
                <w:szCs w:val="14"/>
                <w:lang w:eastAsia="ru-RU"/>
              </w:rPr>
              <w:lastRenderedPageBreak/>
              <w:t>Подпрограмма</w:t>
            </w:r>
            <w:r w:rsidR="005F5D23" w:rsidRPr="00604D3B">
              <w:rPr>
                <w:rFonts w:eastAsia="Times New Roman"/>
                <w:bCs/>
                <w:sz w:val="14"/>
                <w:szCs w:val="14"/>
                <w:lang w:eastAsia="ru-RU"/>
              </w:rPr>
              <w:t xml:space="preserve"> </w:t>
            </w:r>
            <w:r w:rsidRPr="00604D3B">
              <w:rPr>
                <w:rFonts w:eastAsia="Times New Roman"/>
                <w:bCs/>
                <w:sz w:val="14"/>
                <w:szCs w:val="14"/>
                <w:lang w:eastAsia="ru-RU"/>
              </w:rPr>
              <w:t>«</w:t>
            </w:r>
            <w:r w:rsidR="005F5D23" w:rsidRPr="00604D3B">
              <w:rPr>
                <w:rFonts w:eastAsia="Times New Roman"/>
                <w:bCs/>
                <w:sz w:val="14"/>
                <w:szCs w:val="14"/>
                <w:lang w:eastAsia="ru-RU"/>
              </w:rPr>
              <w:t>Комплексные меры профилактики правонарушений в Республике Алтай</w:t>
            </w:r>
            <w:r w:rsidRPr="00604D3B">
              <w:rPr>
                <w:rFonts w:eastAsia="Times New Roman"/>
                <w:bCs/>
                <w:sz w:val="14"/>
                <w:szCs w:val="14"/>
                <w:lang w:eastAsia="ru-RU"/>
              </w:rPr>
              <w:t>»</w:t>
            </w:r>
          </w:p>
        </w:tc>
        <w:tc>
          <w:tcPr>
            <w:tcW w:w="1164" w:type="dxa"/>
            <w:tcBorders>
              <w:top w:val="nil"/>
              <w:left w:val="nil"/>
              <w:bottom w:val="single" w:sz="4" w:space="0" w:color="auto"/>
              <w:right w:val="single" w:sz="4" w:space="0" w:color="auto"/>
            </w:tcBorders>
            <w:shd w:val="clear" w:color="auto" w:fill="auto"/>
            <w:vAlign w:val="center"/>
            <w:hideMark/>
          </w:tcPr>
          <w:p w14:paraId="6258D563" w14:textId="77777777" w:rsidR="005F5D23" w:rsidRPr="00604D3B" w:rsidRDefault="00B815D6" w:rsidP="005F5D23">
            <w:pPr>
              <w:ind w:firstLine="0"/>
              <w:rPr>
                <w:rFonts w:eastAsia="Times New Roman"/>
                <w:b/>
                <w:bCs/>
                <w:sz w:val="14"/>
                <w:szCs w:val="14"/>
                <w:lang w:eastAsia="ru-RU"/>
              </w:rPr>
            </w:pPr>
            <w:r w:rsidRPr="00604D3B">
              <w:rPr>
                <w:rFonts w:eastAsia="Times New Roman"/>
                <w:b/>
                <w:bCs/>
                <w:sz w:val="14"/>
                <w:szCs w:val="14"/>
                <w:lang w:eastAsia="ru-RU"/>
              </w:rPr>
              <w:t>В</w:t>
            </w:r>
            <w:r w:rsidR="005F5D23" w:rsidRPr="00604D3B">
              <w:rPr>
                <w:rFonts w:eastAsia="Times New Roman"/>
                <w:b/>
                <w:bCs/>
                <w:sz w:val="14"/>
                <w:szCs w:val="14"/>
                <w:lang w:eastAsia="ru-RU"/>
              </w:rPr>
              <w:t>сего</w:t>
            </w:r>
          </w:p>
        </w:tc>
        <w:tc>
          <w:tcPr>
            <w:tcW w:w="992" w:type="dxa"/>
            <w:tcBorders>
              <w:top w:val="nil"/>
              <w:left w:val="nil"/>
              <w:bottom w:val="single" w:sz="4" w:space="0" w:color="auto"/>
              <w:right w:val="single" w:sz="4" w:space="0" w:color="auto"/>
            </w:tcBorders>
            <w:shd w:val="clear" w:color="auto" w:fill="auto"/>
            <w:noWrap/>
            <w:vAlign w:val="center"/>
            <w:hideMark/>
          </w:tcPr>
          <w:p w14:paraId="04FF32D3" w14:textId="77777777" w:rsidR="005F5D23" w:rsidRPr="00604D3B" w:rsidRDefault="005F5D23" w:rsidP="00ED3033">
            <w:pPr>
              <w:ind w:firstLine="0"/>
              <w:jc w:val="right"/>
              <w:rPr>
                <w:rFonts w:eastAsia="Times New Roman"/>
                <w:b/>
                <w:bCs/>
                <w:sz w:val="14"/>
                <w:szCs w:val="14"/>
                <w:lang w:eastAsia="ru-RU"/>
              </w:rPr>
            </w:pPr>
            <w:r w:rsidRPr="00604D3B">
              <w:rPr>
                <w:rFonts w:eastAsia="Times New Roman"/>
                <w:b/>
                <w:bCs/>
                <w:sz w:val="14"/>
                <w:szCs w:val="14"/>
                <w:lang w:eastAsia="ru-RU"/>
              </w:rPr>
              <w:t>26 595,50</w:t>
            </w:r>
          </w:p>
        </w:tc>
        <w:tc>
          <w:tcPr>
            <w:tcW w:w="992" w:type="dxa"/>
            <w:tcBorders>
              <w:top w:val="nil"/>
              <w:left w:val="nil"/>
              <w:bottom w:val="single" w:sz="4" w:space="0" w:color="auto"/>
              <w:right w:val="single" w:sz="4" w:space="0" w:color="auto"/>
            </w:tcBorders>
            <w:shd w:val="clear" w:color="auto" w:fill="auto"/>
            <w:vAlign w:val="center"/>
            <w:hideMark/>
          </w:tcPr>
          <w:p w14:paraId="4D4D85CB" w14:textId="77777777" w:rsidR="005F5D23" w:rsidRPr="00604D3B" w:rsidRDefault="005F5D23" w:rsidP="00ED3033">
            <w:pPr>
              <w:ind w:firstLine="0"/>
              <w:jc w:val="right"/>
              <w:rPr>
                <w:rFonts w:eastAsia="Times New Roman"/>
                <w:b/>
                <w:bCs/>
                <w:sz w:val="14"/>
                <w:szCs w:val="14"/>
                <w:lang w:eastAsia="ru-RU"/>
              </w:rPr>
            </w:pPr>
            <w:r w:rsidRPr="00604D3B">
              <w:rPr>
                <w:rFonts w:eastAsia="Times New Roman"/>
                <w:b/>
                <w:bCs/>
                <w:sz w:val="14"/>
                <w:szCs w:val="14"/>
                <w:lang w:eastAsia="ru-RU"/>
              </w:rPr>
              <w:t>26 594,6</w:t>
            </w:r>
          </w:p>
        </w:tc>
        <w:tc>
          <w:tcPr>
            <w:tcW w:w="993" w:type="dxa"/>
            <w:tcBorders>
              <w:top w:val="nil"/>
              <w:left w:val="nil"/>
              <w:bottom w:val="single" w:sz="4" w:space="0" w:color="auto"/>
              <w:right w:val="single" w:sz="4" w:space="0" w:color="auto"/>
            </w:tcBorders>
            <w:shd w:val="clear" w:color="auto" w:fill="auto"/>
            <w:vAlign w:val="center"/>
            <w:hideMark/>
          </w:tcPr>
          <w:p w14:paraId="32129EFA" w14:textId="77777777" w:rsidR="005F5D23" w:rsidRPr="00604D3B" w:rsidRDefault="005F5D23" w:rsidP="00ED3033">
            <w:pPr>
              <w:ind w:firstLine="0"/>
              <w:jc w:val="right"/>
              <w:rPr>
                <w:rFonts w:eastAsia="Times New Roman"/>
                <w:b/>
                <w:bCs/>
                <w:sz w:val="14"/>
                <w:szCs w:val="14"/>
                <w:lang w:eastAsia="ru-RU"/>
              </w:rPr>
            </w:pPr>
            <w:r w:rsidRPr="00604D3B">
              <w:rPr>
                <w:rFonts w:eastAsia="Times New Roman"/>
                <w:b/>
                <w:bCs/>
                <w:sz w:val="14"/>
                <w:szCs w:val="14"/>
                <w:lang w:eastAsia="ru-RU"/>
              </w:rPr>
              <w:t>0,9</w:t>
            </w:r>
          </w:p>
        </w:tc>
        <w:tc>
          <w:tcPr>
            <w:tcW w:w="716" w:type="dxa"/>
            <w:tcBorders>
              <w:top w:val="nil"/>
              <w:left w:val="nil"/>
              <w:bottom w:val="single" w:sz="4" w:space="0" w:color="auto"/>
              <w:right w:val="single" w:sz="4" w:space="0" w:color="auto"/>
            </w:tcBorders>
            <w:shd w:val="clear" w:color="auto" w:fill="auto"/>
            <w:vAlign w:val="center"/>
            <w:hideMark/>
          </w:tcPr>
          <w:p w14:paraId="0F69BBAF" w14:textId="77777777" w:rsidR="005F5D23" w:rsidRPr="00604D3B" w:rsidRDefault="005F5D23" w:rsidP="00ED3033">
            <w:pPr>
              <w:ind w:firstLine="0"/>
              <w:jc w:val="right"/>
              <w:rPr>
                <w:rFonts w:eastAsia="Times New Roman"/>
                <w:b/>
                <w:bCs/>
                <w:sz w:val="14"/>
                <w:szCs w:val="14"/>
                <w:lang w:eastAsia="ru-RU"/>
              </w:rPr>
            </w:pPr>
            <w:r w:rsidRPr="00604D3B">
              <w:rPr>
                <w:rFonts w:eastAsia="Times New Roman"/>
                <w:b/>
                <w:bCs/>
                <w:sz w:val="14"/>
                <w:szCs w:val="14"/>
                <w:lang w:eastAsia="ru-RU"/>
              </w:rPr>
              <w:t>100,0</w:t>
            </w:r>
          </w:p>
        </w:tc>
      </w:tr>
      <w:tr w:rsidR="00604D3B" w:rsidRPr="00604D3B" w14:paraId="0CE40C51" w14:textId="77777777" w:rsidTr="004C584A">
        <w:trPr>
          <w:trHeight w:val="179"/>
          <w:jc w:val="center"/>
        </w:trPr>
        <w:tc>
          <w:tcPr>
            <w:tcW w:w="5382" w:type="dxa"/>
            <w:vMerge/>
            <w:tcBorders>
              <w:top w:val="nil"/>
              <w:left w:val="single" w:sz="4" w:space="0" w:color="auto"/>
              <w:bottom w:val="single" w:sz="4" w:space="0" w:color="auto"/>
              <w:right w:val="single" w:sz="4" w:space="0" w:color="auto"/>
            </w:tcBorders>
            <w:vAlign w:val="center"/>
            <w:hideMark/>
          </w:tcPr>
          <w:p w14:paraId="6D34733D" w14:textId="77777777" w:rsidR="00006A00" w:rsidRPr="00604D3B" w:rsidRDefault="00006A00" w:rsidP="00006A00">
            <w:pPr>
              <w:ind w:firstLine="0"/>
              <w:rPr>
                <w:rFonts w:eastAsia="Times New Roman"/>
                <w:bCs/>
                <w:sz w:val="14"/>
                <w:szCs w:val="14"/>
                <w:lang w:eastAsia="ru-RU"/>
              </w:rPr>
            </w:pPr>
          </w:p>
        </w:tc>
        <w:tc>
          <w:tcPr>
            <w:tcW w:w="1164" w:type="dxa"/>
            <w:tcBorders>
              <w:top w:val="nil"/>
              <w:left w:val="nil"/>
              <w:bottom w:val="single" w:sz="4" w:space="0" w:color="auto"/>
              <w:right w:val="single" w:sz="4" w:space="0" w:color="auto"/>
            </w:tcBorders>
            <w:shd w:val="clear" w:color="auto" w:fill="auto"/>
            <w:vAlign w:val="center"/>
            <w:hideMark/>
          </w:tcPr>
          <w:p w14:paraId="1035D27D" w14:textId="0171F5DB" w:rsidR="00006A00" w:rsidRPr="00604D3B" w:rsidRDefault="00006A00" w:rsidP="00006A00">
            <w:pPr>
              <w:ind w:firstLine="0"/>
              <w:rPr>
                <w:rFonts w:eastAsia="Times New Roman"/>
                <w:sz w:val="14"/>
                <w:szCs w:val="14"/>
                <w:lang w:eastAsia="ru-RU"/>
              </w:rPr>
            </w:pPr>
            <w:r w:rsidRPr="00604D3B">
              <w:rPr>
                <w:rFonts w:eastAsia="Times New Roman"/>
                <w:sz w:val="14"/>
                <w:szCs w:val="14"/>
                <w:lang w:eastAsia="ru-RU"/>
              </w:rPr>
              <w:t>РБ</w:t>
            </w:r>
          </w:p>
        </w:tc>
        <w:tc>
          <w:tcPr>
            <w:tcW w:w="992" w:type="dxa"/>
            <w:tcBorders>
              <w:top w:val="nil"/>
              <w:left w:val="nil"/>
              <w:bottom w:val="single" w:sz="4" w:space="0" w:color="auto"/>
              <w:right w:val="single" w:sz="4" w:space="0" w:color="auto"/>
            </w:tcBorders>
            <w:shd w:val="clear" w:color="auto" w:fill="auto"/>
            <w:vAlign w:val="center"/>
            <w:hideMark/>
          </w:tcPr>
          <w:p w14:paraId="7BD8CB77" w14:textId="77777777" w:rsidR="00006A00" w:rsidRPr="00604D3B" w:rsidRDefault="00006A00" w:rsidP="00006A00">
            <w:pPr>
              <w:ind w:firstLine="0"/>
              <w:jc w:val="right"/>
              <w:rPr>
                <w:rFonts w:eastAsia="Times New Roman"/>
                <w:sz w:val="14"/>
                <w:szCs w:val="14"/>
                <w:lang w:eastAsia="ru-RU"/>
              </w:rPr>
            </w:pPr>
            <w:r w:rsidRPr="00604D3B">
              <w:rPr>
                <w:rFonts w:eastAsia="Times New Roman"/>
                <w:sz w:val="14"/>
                <w:szCs w:val="14"/>
                <w:lang w:eastAsia="ru-RU"/>
              </w:rPr>
              <w:t>26 589,3</w:t>
            </w:r>
          </w:p>
        </w:tc>
        <w:tc>
          <w:tcPr>
            <w:tcW w:w="992" w:type="dxa"/>
            <w:tcBorders>
              <w:top w:val="nil"/>
              <w:left w:val="nil"/>
              <w:bottom w:val="single" w:sz="4" w:space="0" w:color="auto"/>
              <w:right w:val="single" w:sz="4" w:space="0" w:color="auto"/>
            </w:tcBorders>
            <w:shd w:val="clear" w:color="auto" w:fill="auto"/>
            <w:vAlign w:val="center"/>
            <w:hideMark/>
          </w:tcPr>
          <w:p w14:paraId="47028E10" w14:textId="77777777" w:rsidR="00006A00" w:rsidRPr="00604D3B" w:rsidRDefault="00006A00" w:rsidP="00006A00">
            <w:pPr>
              <w:ind w:firstLine="0"/>
              <w:jc w:val="right"/>
              <w:rPr>
                <w:rFonts w:eastAsia="Times New Roman"/>
                <w:sz w:val="14"/>
                <w:szCs w:val="14"/>
                <w:lang w:eastAsia="ru-RU"/>
              </w:rPr>
            </w:pPr>
            <w:r w:rsidRPr="00604D3B">
              <w:rPr>
                <w:rFonts w:eastAsia="Times New Roman"/>
                <w:sz w:val="14"/>
                <w:szCs w:val="14"/>
                <w:lang w:eastAsia="ru-RU"/>
              </w:rPr>
              <w:t>26 589,3</w:t>
            </w:r>
          </w:p>
        </w:tc>
        <w:tc>
          <w:tcPr>
            <w:tcW w:w="993" w:type="dxa"/>
            <w:tcBorders>
              <w:top w:val="nil"/>
              <w:left w:val="nil"/>
              <w:bottom w:val="single" w:sz="4" w:space="0" w:color="auto"/>
              <w:right w:val="single" w:sz="4" w:space="0" w:color="auto"/>
            </w:tcBorders>
            <w:shd w:val="clear" w:color="auto" w:fill="auto"/>
            <w:vAlign w:val="center"/>
            <w:hideMark/>
          </w:tcPr>
          <w:p w14:paraId="4810E323" w14:textId="77777777" w:rsidR="00006A00" w:rsidRPr="00604D3B" w:rsidRDefault="00006A00" w:rsidP="00006A00">
            <w:pPr>
              <w:ind w:firstLine="0"/>
              <w:jc w:val="right"/>
              <w:rPr>
                <w:rFonts w:eastAsia="Times New Roman"/>
                <w:sz w:val="14"/>
                <w:szCs w:val="14"/>
                <w:lang w:eastAsia="ru-RU"/>
              </w:rPr>
            </w:pPr>
            <w:r w:rsidRPr="00604D3B">
              <w:rPr>
                <w:rFonts w:eastAsia="Times New Roman"/>
                <w:sz w:val="14"/>
                <w:szCs w:val="14"/>
                <w:lang w:eastAsia="ru-RU"/>
              </w:rPr>
              <w:t>0,0</w:t>
            </w:r>
          </w:p>
        </w:tc>
        <w:tc>
          <w:tcPr>
            <w:tcW w:w="716" w:type="dxa"/>
            <w:tcBorders>
              <w:top w:val="nil"/>
              <w:left w:val="nil"/>
              <w:bottom w:val="single" w:sz="4" w:space="0" w:color="auto"/>
              <w:right w:val="single" w:sz="4" w:space="0" w:color="auto"/>
            </w:tcBorders>
            <w:shd w:val="clear" w:color="auto" w:fill="auto"/>
            <w:vAlign w:val="center"/>
            <w:hideMark/>
          </w:tcPr>
          <w:p w14:paraId="4AE6A210" w14:textId="77777777" w:rsidR="00006A00" w:rsidRPr="00604D3B" w:rsidRDefault="00006A00" w:rsidP="00006A00">
            <w:pPr>
              <w:ind w:firstLine="0"/>
              <w:jc w:val="right"/>
              <w:rPr>
                <w:rFonts w:eastAsia="Times New Roman"/>
                <w:sz w:val="14"/>
                <w:szCs w:val="14"/>
                <w:lang w:eastAsia="ru-RU"/>
              </w:rPr>
            </w:pPr>
            <w:r w:rsidRPr="00604D3B">
              <w:rPr>
                <w:rFonts w:eastAsia="Times New Roman"/>
                <w:sz w:val="14"/>
                <w:szCs w:val="14"/>
                <w:lang w:eastAsia="ru-RU"/>
              </w:rPr>
              <w:t>100,0</w:t>
            </w:r>
          </w:p>
        </w:tc>
      </w:tr>
      <w:tr w:rsidR="00604D3B" w:rsidRPr="00604D3B" w14:paraId="1C710A26" w14:textId="77777777" w:rsidTr="004C584A">
        <w:trPr>
          <w:trHeight w:val="43"/>
          <w:jc w:val="center"/>
        </w:trPr>
        <w:tc>
          <w:tcPr>
            <w:tcW w:w="5382" w:type="dxa"/>
            <w:vMerge/>
            <w:tcBorders>
              <w:top w:val="nil"/>
              <w:left w:val="single" w:sz="4" w:space="0" w:color="auto"/>
              <w:bottom w:val="single" w:sz="4" w:space="0" w:color="auto"/>
              <w:right w:val="single" w:sz="4" w:space="0" w:color="auto"/>
            </w:tcBorders>
            <w:vAlign w:val="center"/>
            <w:hideMark/>
          </w:tcPr>
          <w:p w14:paraId="23B9445D" w14:textId="77777777" w:rsidR="00006A00" w:rsidRPr="00604D3B" w:rsidRDefault="00006A00" w:rsidP="00006A00">
            <w:pPr>
              <w:ind w:firstLine="0"/>
              <w:rPr>
                <w:rFonts w:eastAsia="Times New Roman"/>
                <w:bCs/>
                <w:sz w:val="14"/>
                <w:szCs w:val="14"/>
                <w:lang w:eastAsia="ru-RU"/>
              </w:rPr>
            </w:pPr>
          </w:p>
        </w:tc>
        <w:tc>
          <w:tcPr>
            <w:tcW w:w="1164" w:type="dxa"/>
            <w:tcBorders>
              <w:top w:val="nil"/>
              <w:left w:val="nil"/>
              <w:bottom w:val="single" w:sz="4" w:space="0" w:color="auto"/>
              <w:right w:val="single" w:sz="4" w:space="0" w:color="auto"/>
            </w:tcBorders>
            <w:shd w:val="clear" w:color="auto" w:fill="auto"/>
            <w:vAlign w:val="center"/>
            <w:hideMark/>
          </w:tcPr>
          <w:p w14:paraId="15805B76" w14:textId="4D480694" w:rsidR="00006A00" w:rsidRPr="00604D3B" w:rsidRDefault="00006A00" w:rsidP="00006A00">
            <w:pPr>
              <w:ind w:firstLine="0"/>
              <w:rPr>
                <w:rFonts w:eastAsia="Times New Roman"/>
                <w:sz w:val="14"/>
                <w:szCs w:val="14"/>
                <w:lang w:eastAsia="ru-RU"/>
              </w:rPr>
            </w:pPr>
            <w:r w:rsidRPr="00604D3B">
              <w:rPr>
                <w:rFonts w:eastAsia="Times New Roman"/>
                <w:sz w:val="14"/>
                <w:szCs w:val="14"/>
                <w:lang w:eastAsia="ru-RU"/>
              </w:rPr>
              <w:t>МБ (</w:t>
            </w:r>
            <w:proofErr w:type="spellStart"/>
            <w:r w:rsidRPr="00604D3B">
              <w:rPr>
                <w:rFonts w:eastAsia="Times New Roman"/>
                <w:sz w:val="14"/>
                <w:szCs w:val="14"/>
                <w:lang w:eastAsia="ru-RU"/>
              </w:rPr>
              <w:t>справочно</w:t>
            </w:r>
            <w:proofErr w:type="spellEnd"/>
            <w:r w:rsidRPr="00604D3B">
              <w:rPr>
                <w:rFonts w:eastAsia="Times New Roman"/>
                <w:sz w:val="14"/>
                <w:szCs w:val="14"/>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14:paraId="78416FC4" w14:textId="77777777" w:rsidR="00006A00" w:rsidRPr="00604D3B" w:rsidRDefault="00006A00" w:rsidP="00006A00">
            <w:pPr>
              <w:ind w:firstLine="0"/>
              <w:jc w:val="right"/>
              <w:rPr>
                <w:rFonts w:eastAsia="Times New Roman"/>
                <w:sz w:val="14"/>
                <w:szCs w:val="14"/>
                <w:lang w:eastAsia="ru-RU"/>
              </w:rPr>
            </w:pPr>
            <w:r w:rsidRPr="00604D3B">
              <w:rPr>
                <w:rFonts w:eastAsia="Times New Roman"/>
                <w:sz w:val="14"/>
                <w:szCs w:val="14"/>
                <w:lang w:eastAsia="ru-RU"/>
              </w:rPr>
              <w:t>6,2</w:t>
            </w:r>
          </w:p>
        </w:tc>
        <w:tc>
          <w:tcPr>
            <w:tcW w:w="992" w:type="dxa"/>
            <w:tcBorders>
              <w:top w:val="nil"/>
              <w:left w:val="nil"/>
              <w:bottom w:val="single" w:sz="4" w:space="0" w:color="auto"/>
              <w:right w:val="single" w:sz="4" w:space="0" w:color="auto"/>
            </w:tcBorders>
            <w:shd w:val="clear" w:color="auto" w:fill="auto"/>
            <w:vAlign w:val="center"/>
            <w:hideMark/>
          </w:tcPr>
          <w:p w14:paraId="0169B15C" w14:textId="77777777" w:rsidR="00006A00" w:rsidRPr="00604D3B" w:rsidRDefault="00006A00" w:rsidP="00006A00">
            <w:pPr>
              <w:ind w:firstLine="0"/>
              <w:jc w:val="right"/>
              <w:rPr>
                <w:rFonts w:eastAsia="Times New Roman"/>
                <w:sz w:val="14"/>
                <w:szCs w:val="14"/>
                <w:lang w:eastAsia="ru-RU"/>
              </w:rPr>
            </w:pPr>
            <w:r w:rsidRPr="00604D3B">
              <w:rPr>
                <w:rFonts w:eastAsia="Times New Roman"/>
                <w:sz w:val="14"/>
                <w:szCs w:val="14"/>
                <w:lang w:eastAsia="ru-RU"/>
              </w:rPr>
              <w:t>5,3</w:t>
            </w:r>
          </w:p>
        </w:tc>
        <w:tc>
          <w:tcPr>
            <w:tcW w:w="993" w:type="dxa"/>
            <w:tcBorders>
              <w:top w:val="nil"/>
              <w:left w:val="nil"/>
              <w:bottom w:val="single" w:sz="4" w:space="0" w:color="auto"/>
              <w:right w:val="single" w:sz="4" w:space="0" w:color="auto"/>
            </w:tcBorders>
            <w:shd w:val="clear" w:color="auto" w:fill="auto"/>
            <w:vAlign w:val="center"/>
            <w:hideMark/>
          </w:tcPr>
          <w:p w14:paraId="4EC5D357" w14:textId="77777777" w:rsidR="00006A00" w:rsidRPr="00604D3B" w:rsidRDefault="00006A00" w:rsidP="00006A00">
            <w:pPr>
              <w:ind w:firstLine="0"/>
              <w:jc w:val="right"/>
              <w:rPr>
                <w:rFonts w:eastAsia="Times New Roman"/>
                <w:sz w:val="14"/>
                <w:szCs w:val="14"/>
                <w:lang w:eastAsia="ru-RU"/>
              </w:rPr>
            </w:pPr>
            <w:r w:rsidRPr="00604D3B">
              <w:rPr>
                <w:rFonts w:eastAsia="Times New Roman"/>
                <w:sz w:val="14"/>
                <w:szCs w:val="14"/>
                <w:lang w:eastAsia="ru-RU"/>
              </w:rPr>
              <w:t>0,9</w:t>
            </w:r>
          </w:p>
        </w:tc>
        <w:tc>
          <w:tcPr>
            <w:tcW w:w="716" w:type="dxa"/>
            <w:tcBorders>
              <w:top w:val="nil"/>
              <w:left w:val="nil"/>
              <w:bottom w:val="single" w:sz="4" w:space="0" w:color="auto"/>
              <w:right w:val="single" w:sz="4" w:space="0" w:color="auto"/>
            </w:tcBorders>
            <w:shd w:val="clear" w:color="auto" w:fill="auto"/>
            <w:vAlign w:val="center"/>
            <w:hideMark/>
          </w:tcPr>
          <w:p w14:paraId="16497DEF" w14:textId="77777777" w:rsidR="00006A00" w:rsidRPr="00604D3B" w:rsidRDefault="00006A00" w:rsidP="00006A00">
            <w:pPr>
              <w:ind w:firstLine="0"/>
              <w:jc w:val="right"/>
              <w:rPr>
                <w:rFonts w:eastAsia="Times New Roman"/>
                <w:sz w:val="14"/>
                <w:szCs w:val="14"/>
                <w:lang w:eastAsia="ru-RU"/>
              </w:rPr>
            </w:pPr>
            <w:r w:rsidRPr="00604D3B">
              <w:rPr>
                <w:rFonts w:eastAsia="Times New Roman"/>
                <w:sz w:val="14"/>
                <w:szCs w:val="14"/>
                <w:lang w:eastAsia="ru-RU"/>
              </w:rPr>
              <w:t>85,5</w:t>
            </w:r>
          </w:p>
        </w:tc>
      </w:tr>
      <w:tr w:rsidR="00604D3B" w:rsidRPr="00604D3B" w14:paraId="5E184D1F" w14:textId="77777777" w:rsidTr="004C584A">
        <w:trPr>
          <w:trHeight w:val="102"/>
          <w:jc w:val="center"/>
        </w:trPr>
        <w:tc>
          <w:tcPr>
            <w:tcW w:w="5382" w:type="dxa"/>
            <w:vMerge w:val="restart"/>
            <w:tcBorders>
              <w:top w:val="nil"/>
              <w:left w:val="single" w:sz="4" w:space="0" w:color="auto"/>
              <w:bottom w:val="single" w:sz="4" w:space="0" w:color="auto"/>
              <w:right w:val="single" w:sz="4" w:space="0" w:color="auto"/>
            </w:tcBorders>
            <w:shd w:val="clear" w:color="auto" w:fill="auto"/>
            <w:vAlign w:val="center"/>
            <w:hideMark/>
          </w:tcPr>
          <w:p w14:paraId="153E013C" w14:textId="77777777" w:rsidR="005F5D23" w:rsidRPr="00604D3B" w:rsidRDefault="005137E2" w:rsidP="005F5D23">
            <w:pPr>
              <w:ind w:firstLine="0"/>
              <w:rPr>
                <w:rFonts w:eastAsia="Times New Roman"/>
                <w:bCs/>
                <w:sz w:val="14"/>
                <w:szCs w:val="14"/>
                <w:lang w:eastAsia="ru-RU"/>
              </w:rPr>
            </w:pPr>
            <w:r w:rsidRPr="00604D3B">
              <w:rPr>
                <w:rFonts w:eastAsia="Times New Roman"/>
                <w:bCs/>
                <w:sz w:val="14"/>
                <w:szCs w:val="14"/>
                <w:lang w:eastAsia="ru-RU"/>
              </w:rPr>
              <w:t>Подпрограмма</w:t>
            </w:r>
            <w:r w:rsidR="005F5D23" w:rsidRPr="00604D3B">
              <w:rPr>
                <w:rFonts w:eastAsia="Times New Roman"/>
                <w:bCs/>
                <w:sz w:val="14"/>
                <w:szCs w:val="14"/>
                <w:lang w:eastAsia="ru-RU"/>
              </w:rPr>
              <w:t xml:space="preserve"> </w:t>
            </w:r>
            <w:r w:rsidR="00ED3033" w:rsidRPr="00604D3B">
              <w:rPr>
                <w:rFonts w:eastAsia="Times New Roman"/>
                <w:bCs/>
                <w:sz w:val="14"/>
                <w:szCs w:val="14"/>
                <w:lang w:eastAsia="ru-RU"/>
              </w:rPr>
              <w:t>«</w:t>
            </w:r>
            <w:r w:rsidR="005F5D23" w:rsidRPr="00604D3B">
              <w:rPr>
                <w:rFonts w:eastAsia="Times New Roman"/>
                <w:bCs/>
                <w:sz w:val="14"/>
                <w:szCs w:val="14"/>
                <w:lang w:eastAsia="ru-RU"/>
              </w:rPr>
              <w:t>Противодействие коррупции в Республике Алтай</w:t>
            </w:r>
            <w:r w:rsidR="00ED3033" w:rsidRPr="00604D3B">
              <w:rPr>
                <w:rFonts w:eastAsia="Times New Roman"/>
                <w:bCs/>
                <w:sz w:val="14"/>
                <w:szCs w:val="14"/>
                <w:lang w:eastAsia="ru-RU"/>
              </w:rPr>
              <w:t>»</w:t>
            </w:r>
          </w:p>
        </w:tc>
        <w:tc>
          <w:tcPr>
            <w:tcW w:w="1164" w:type="dxa"/>
            <w:tcBorders>
              <w:top w:val="nil"/>
              <w:left w:val="nil"/>
              <w:bottom w:val="single" w:sz="4" w:space="0" w:color="auto"/>
              <w:right w:val="single" w:sz="4" w:space="0" w:color="auto"/>
            </w:tcBorders>
            <w:shd w:val="clear" w:color="auto" w:fill="auto"/>
            <w:vAlign w:val="center"/>
            <w:hideMark/>
          </w:tcPr>
          <w:p w14:paraId="06C226DA" w14:textId="77777777" w:rsidR="005F5D23" w:rsidRPr="00604D3B" w:rsidRDefault="005F5D23" w:rsidP="005F5D23">
            <w:pPr>
              <w:ind w:firstLine="0"/>
              <w:rPr>
                <w:rFonts w:eastAsia="Times New Roman"/>
                <w:b/>
                <w:bCs/>
                <w:sz w:val="14"/>
                <w:szCs w:val="14"/>
                <w:lang w:eastAsia="ru-RU"/>
              </w:rPr>
            </w:pPr>
            <w:r w:rsidRPr="00604D3B">
              <w:rPr>
                <w:rFonts w:eastAsia="Times New Roman"/>
                <w:b/>
                <w:bCs/>
                <w:sz w:val="14"/>
                <w:szCs w:val="14"/>
                <w:lang w:eastAsia="ru-RU"/>
              </w:rPr>
              <w:t>Всего</w:t>
            </w:r>
          </w:p>
        </w:tc>
        <w:tc>
          <w:tcPr>
            <w:tcW w:w="992" w:type="dxa"/>
            <w:tcBorders>
              <w:top w:val="nil"/>
              <w:left w:val="nil"/>
              <w:bottom w:val="single" w:sz="4" w:space="0" w:color="auto"/>
              <w:right w:val="single" w:sz="4" w:space="0" w:color="auto"/>
            </w:tcBorders>
            <w:shd w:val="clear" w:color="auto" w:fill="auto"/>
            <w:noWrap/>
            <w:vAlign w:val="center"/>
            <w:hideMark/>
          </w:tcPr>
          <w:p w14:paraId="61593AAE" w14:textId="77777777" w:rsidR="005F5D23" w:rsidRPr="00604D3B" w:rsidRDefault="005F5D23" w:rsidP="00ED3033">
            <w:pPr>
              <w:ind w:firstLine="0"/>
              <w:jc w:val="right"/>
              <w:rPr>
                <w:rFonts w:eastAsia="Times New Roman"/>
                <w:b/>
                <w:bCs/>
                <w:sz w:val="14"/>
                <w:szCs w:val="14"/>
                <w:lang w:eastAsia="ru-RU"/>
              </w:rPr>
            </w:pPr>
            <w:r w:rsidRPr="00604D3B">
              <w:rPr>
                <w:rFonts w:eastAsia="Times New Roman"/>
                <w:b/>
                <w:bCs/>
                <w:sz w:val="14"/>
                <w:szCs w:val="14"/>
                <w:lang w:eastAsia="ru-RU"/>
              </w:rPr>
              <w:t>1 355,0</w:t>
            </w:r>
          </w:p>
        </w:tc>
        <w:tc>
          <w:tcPr>
            <w:tcW w:w="992" w:type="dxa"/>
            <w:tcBorders>
              <w:top w:val="nil"/>
              <w:left w:val="nil"/>
              <w:bottom w:val="single" w:sz="4" w:space="0" w:color="auto"/>
              <w:right w:val="single" w:sz="4" w:space="0" w:color="auto"/>
            </w:tcBorders>
            <w:shd w:val="clear" w:color="auto" w:fill="auto"/>
            <w:vAlign w:val="center"/>
            <w:hideMark/>
          </w:tcPr>
          <w:p w14:paraId="372D1BF9" w14:textId="77777777" w:rsidR="005F5D23" w:rsidRPr="00604D3B" w:rsidRDefault="005F5D23" w:rsidP="00ED3033">
            <w:pPr>
              <w:ind w:firstLine="0"/>
              <w:jc w:val="right"/>
              <w:rPr>
                <w:rFonts w:eastAsia="Times New Roman"/>
                <w:b/>
                <w:bCs/>
                <w:sz w:val="14"/>
                <w:szCs w:val="14"/>
                <w:lang w:eastAsia="ru-RU"/>
              </w:rPr>
            </w:pPr>
            <w:r w:rsidRPr="00604D3B">
              <w:rPr>
                <w:rFonts w:eastAsia="Times New Roman"/>
                <w:b/>
                <w:bCs/>
                <w:sz w:val="14"/>
                <w:szCs w:val="14"/>
                <w:lang w:eastAsia="ru-RU"/>
              </w:rPr>
              <w:t>1 325,1</w:t>
            </w:r>
          </w:p>
        </w:tc>
        <w:tc>
          <w:tcPr>
            <w:tcW w:w="993" w:type="dxa"/>
            <w:tcBorders>
              <w:top w:val="nil"/>
              <w:left w:val="nil"/>
              <w:bottom w:val="single" w:sz="4" w:space="0" w:color="auto"/>
              <w:right w:val="single" w:sz="4" w:space="0" w:color="auto"/>
            </w:tcBorders>
            <w:shd w:val="clear" w:color="auto" w:fill="auto"/>
            <w:vAlign w:val="center"/>
            <w:hideMark/>
          </w:tcPr>
          <w:p w14:paraId="5896F579" w14:textId="77777777" w:rsidR="005F5D23" w:rsidRPr="00604D3B" w:rsidRDefault="005F5D23" w:rsidP="00ED3033">
            <w:pPr>
              <w:ind w:firstLine="0"/>
              <w:jc w:val="right"/>
              <w:rPr>
                <w:rFonts w:eastAsia="Times New Roman"/>
                <w:b/>
                <w:bCs/>
                <w:sz w:val="14"/>
                <w:szCs w:val="14"/>
                <w:lang w:eastAsia="ru-RU"/>
              </w:rPr>
            </w:pPr>
            <w:r w:rsidRPr="00604D3B">
              <w:rPr>
                <w:rFonts w:eastAsia="Times New Roman"/>
                <w:b/>
                <w:bCs/>
                <w:sz w:val="14"/>
                <w:szCs w:val="14"/>
                <w:lang w:eastAsia="ru-RU"/>
              </w:rPr>
              <w:t>29,9</w:t>
            </w:r>
          </w:p>
        </w:tc>
        <w:tc>
          <w:tcPr>
            <w:tcW w:w="716" w:type="dxa"/>
            <w:tcBorders>
              <w:top w:val="nil"/>
              <w:left w:val="nil"/>
              <w:bottom w:val="single" w:sz="4" w:space="0" w:color="auto"/>
              <w:right w:val="single" w:sz="4" w:space="0" w:color="auto"/>
            </w:tcBorders>
            <w:shd w:val="clear" w:color="auto" w:fill="auto"/>
            <w:vAlign w:val="center"/>
            <w:hideMark/>
          </w:tcPr>
          <w:p w14:paraId="325410E1" w14:textId="77777777" w:rsidR="005F5D23" w:rsidRPr="00604D3B" w:rsidRDefault="005F5D23" w:rsidP="00ED3033">
            <w:pPr>
              <w:ind w:firstLine="0"/>
              <w:jc w:val="right"/>
              <w:rPr>
                <w:rFonts w:eastAsia="Times New Roman"/>
                <w:b/>
                <w:bCs/>
                <w:sz w:val="14"/>
                <w:szCs w:val="14"/>
                <w:lang w:eastAsia="ru-RU"/>
              </w:rPr>
            </w:pPr>
            <w:r w:rsidRPr="00604D3B">
              <w:rPr>
                <w:rFonts w:eastAsia="Times New Roman"/>
                <w:b/>
                <w:bCs/>
                <w:sz w:val="14"/>
                <w:szCs w:val="14"/>
                <w:lang w:eastAsia="ru-RU"/>
              </w:rPr>
              <w:t>97,8</w:t>
            </w:r>
          </w:p>
        </w:tc>
      </w:tr>
      <w:tr w:rsidR="00604D3B" w:rsidRPr="00604D3B" w14:paraId="0A55728B" w14:textId="77777777" w:rsidTr="004C584A">
        <w:trPr>
          <w:trHeight w:val="40"/>
          <w:jc w:val="center"/>
        </w:trPr>
        <w:tc>
          <w:tcPr>
            <w:tcW w:w="5382" w:type="dxa"/>
            <w:vMerge/>
            <w:tcBorders>
              <w:top w:val="nil"/>
              <w:left w:val="single" w:sz="4" w:space="0" w:color="auto"/>
              <w:bottom w:val="single" w:sz="4" w:space="0" w:color="auto"/>
              <w:right w:val="single" w:sz="4" w:space="0" w:color="auto"/>
            </w:tcBorders>
            <w:vAlign w:val="center"/>
            <w:hideMark/>
          </w:tcPr>
          <w:p w14:paraId="65537FBE" w14:textId="77777777" w:rsidR="00006A00" w:rsidRPr="00604D3B" w:rsidRDefault="00006A00" w:rsidP="00006A00">
            <w:pPr>
              <w:ind w:firstLine="0"/>
              <w:rPr>
                <w:rFonts w:eastAsia="Times New Roman"/>
                <w:bCs/>
                <w:sz w:val="14"/>
                <w:szCs w:val="14"/>
                <w:lang w:eastAsia="ru-RU"/>
              </w:rPr>
            </w:pPr>
          </w:p>
        </w:tc>
        <w:tc>
          <w:tcPr>
            <w:tcW w:w="1164" w:type="dxa"/>
            <w:tcBorders>
              <w:top w:val="nil"/>
              <w:left w:val="nil"/>
              <w:bottom w:val="single" w:sz="4" w:space="0" w:color="auto"/>
              <w:right w:val="single" w:sz="4" w:space="0" w:color="auto"/>
            </w:tcBorders>
            <w:shd w:val="clear" w:color="auto" w:fill="auto"/>
            <w:vAlign w:val="center"/>
            <w:hideMark/>
          </w:tcPr>
          <w:p w14:paraId="4F5881ED" w14:textId="74F44FCD" w:rsidR="00006A00" w:rsidRPr="00604D3B" w:rsidRDefault="00006A00" w:rsidP="00006A00">
            <w:pPr>
              <w:ind w:firstLine="0"/>
              <w:rPr>
                <w:rFonts w:eastAsia="Times New Roman"/>
                <w:sz w:val="14"/>
                <w:szCs w:val="14"/>
                <w:lang w:eastAsia="ru-RU"/>
              </w:rPr>
            </w:pPr>
            <w:r w:rsidRPr="00604D3B">
              <w:rPr>
                <w:rFonts w:eastAsia="Times New Roman"/>
                <w:sz w:val="14"/>
                <w:szCs w:val="14"/>
                <w:lang w:eastAsia="ru-RU"/>
              </w:rPr>
              <w:t>РБ</w:t>
            </w:r>
          </w:p>
        </w:tc>
        <w:tc>
          <w:tcPr>
            <w:tcW w:w="992" w:type="dxa"/>
            <w:tcBorders>
              <w:top w:val="nil"/>
              <w:left w:val="nil"/>
              <w:bottom w:val="single" w:sz="4" w:space="0" w:color="auto"/>
              <w:right w:val="single" w:sz="4" w:space="0" w:color="auto"/>
            </w:tcBorders>
            <w:shd w:val="clear" w:color="auto" w:fill="auto"/>
            <w:vAlign w:val="center"/>
            <w:hideMark/>
          </w:tcPr>
          <w:p w14:paraId="117D3C24" w14:textId="77777777" w:rsidR="00006A00" w:rsidRPr="00604D3B" w:rsidRDefault="00006A00" w:rsidP="00006A00">
            <w:pPr>
              <w:ind w:firstLine="0"/>
              <w:jc w:val="right"/>
              <w:rPr>
                <w:rFonts w:eastAsia="Times New Roman"/>
                <w:sz w:val="14"/>
                <w:szCs w:val="14"/>
                <w:lang w:eastAsia="ru-RU"/>
              </w:rPr>
            </w:pPr>
            <w:r w:rsidRPr="00604D3B">
              <w:rPr>
                <w:rFonts w:eastAsia="Times New Roman"/>
                <w:sz w:val="14"/>
                <w:szCs w:val="14"/>
                <w:lang w:eastAsia="ru-RU"/>
              </w:rPr>
              <w:t>1 355,0</w:t>
            </w:r>
          </w:p>
        </w:tc>
        <w:tc>
          <w:tcPr>
            <w:tcW w:w="992" w:type="dxa"/>
            <w:tcBorders>
              <w:top w:val="nil"/>
              <w:left w:val="nil"/>
              <w:bottom w:val="single" w:sz="4" w:space="0" w:color="auto"/>
              <w:right w:val="single" w:sz="4" w:space="0" w:color="auto"/>
            </w:tcBorders>
            <w:shd w:val="clear" w:color="auto" w:fill="auto"/>
            <w:vAlign w:val="center"/>
            <w:hideMark/>
          </w:tcPr>
          <w:p w14:paraId="0C78D8CB" w14:textId="77777777" w:rsidR="00006A00" w:rsidRPr="00604D3B" w:rsidRDefault="00006A00" w:rsidP="00006A00">
            <w:pPr>
              <w:ind w:firstLine="0"/>
              <w:jc w:val="right"/>
              <w:rPr>
                <w:rFonts w:eastAsia="Times New Roman"/>
                <w:sz w:val="14"/>
                <w:szCs w:val="14"/>
                <w:lang w:eastAsia="ru-RU"/>
              </w:rPr>
            </w:pPr>
            <w:r w:rsidRPr="00604D3B">
              <w:rPr>
                <w:rFonts w:eastAsia="Times New Roman"/>
                <w:sz w:val="14"/>
                <w:szCs w:val="14"/>
                <w:lang w:eastAsia="ru-RU"/>
              </w:rPr>
              <w:t>1 325,1</w:t>
            </w:r>
          </w:p>
        </w:tc>
        <w:tc>
          <w:tcPr>
            <w:tcW w:w="993" w:type="dxa"/>
            <w:tcBorders>
              <w:top w:val="nil"/>
              <w:left w:val="nil"/>
              <w:bottom w:val="single" w:sz="4" w:space="0" w:color="auto"/>
              <w:right w:val="single" w:sz="4" w:space="0" w:color="auto"/>
            </w:tcBorders>
            <w:shd w:val="clear" w:color="auto" w:fill="auto"/>
            <w:vAlign w:val="center"/>
            <w:hideMark/>
          </w:tcPr>
          <w:p w14:paraId="1321A191" w14:textId="77777777" w:rsidR="00006A00" w:rsidRPr="00604D3B" w:rsidRDefault="00006A00" w:rsidP="00006A00">
            <w:pPr>
              <w:ind w:firstLine="0"/>
              <w:jc w:val="right"/>
              <w:rPr>
                <w:rFonts w:eastAsia="Times New Roman"/>
                <w:sz w:val="14"/>
                <w:szCs w:val="14"/>
                <w:lang w:eastAsia="ru-RU"/>
              </w:rPr>
            </w:pPr>
            <w:r w:rsidRPr="00604D3B">
              <w:rPr>
                <w:rFonts w:eastAsia="Times New Roman"/>
                <w:sz w:val="14"/>
                <w:szCs w:val="14"/>
                <w:lang w:eastAsia="ru-RU"/>
              </w:rPr>
              <w:t>29,9</w:t>
            </w:r>
          </w:p>
        </w:tc>
        <w:tc>
          <w:tcPr>
            <w:tcW w:w="716" w:type="dxa"/>
            <w:tcBorders>
              <w:top w:val="nil"/>
              <w:left w:val="nil"/>
              <w:bottom w:val="single" w:sz="4" w:space="0" w:color="auto"/>
              <w:right w:val="single" w:sz="4" w:space="0" w:color="auto"/>
            </w:tcBorders>
            <w:shd w:val="clear" w:color="auto" w:fill="auto"/>
            <w:vAlign w:val="center"/>
            <w:hideMark/>
          </w:tcPr>
          <w:p w14:paraId="0C3FE589" w14:textId="77777777" w:rsidR="00006A00" w:rsidRPr="00604D3B" w:rsidRDefault="00006A00" w:rsidP="00006A00">
            <w:pPr>
              <w:ind w:firstLine="0"/>
              <w:jc w:val="right"/>
              <w:rPr>
                <w:rFonts w:eastAsia="Times New Roman"/>
                <w:sz w:val="14"/>
                <w:szCs w:val="14"/>
                <w:lang w:eastAsia="ru-RU"/>
              </w:rPr>
            </w:pPr>
            <w:r w:rsidRPr="00604D3B">
              <w:rPr>
                <w:rFonts w:eastAsia="Times New Roman"/>
                <w:sz w:val="14"/>
                <w:szCs w:val="14"/>
                <w:lang w:eastAsia="ru-RU"/>
              </w:rPr>
              <w:t>97,8</w:t>
            </w:r>
          </w:p>
        </w:tc>
      </w:tr>
      <w:tr w:rsidR="00604D3B" w:rsidRPr="00604D3B" w14:paraId="66FE3D30" w14:textId="77777777" w:rsidTr="004C584A">
        <w:trPr>
          <w:trHeight w:val="204"/>
          <w:jc w:val="center"/>
        </w:trPr>
        <w:tc>
          <w:tcPr>
            <w:tcW w:w="5382" w:type="dxa"/>
            <w:vMerge/>
            <w:tcBorders>
              <w:top w:val="nil"/>
              <w:left w:val="single" w:sz="4" w:space="0" w:color="auto"/>
              <w:bottom w:val="single" w:sz="4" w:space="0" w:color="auto"/>
              <w:right w:val="single" w:sz="4" w:space="0" w:color="auto"/>
            </w:tcBorders>
            <w:vAlign w:val="center"/>
            <w:hideMark/>
          </w:tcPr>
          <w:p w14:paraId="0B17F3B3" w14:textId="77777777" w:rsidR="00006A00" w:rsidRPr="00604D3B" w:rsidRDefault="00006A00" w:rsidP="00006A00">
            <w:pPr>
              <w:ind w:firstLine="0"/>
              <w:rPr>
                <w:rFonts w:eastAsia="Times New Roman"/>
                <w:bCs/>
                <w:sz w:val="14"/>
                <w:szCs w:val="14"/>
                <w:lang w:eastAsia="ru-RU"/>
              </w:rPr>
            </w:pPr>
          </w:p>
        </w:tc>
        <w:tc>
          <w:tcPr>
            <w:tcW w:w="1164" w:type="dxa"/>
            <w:tcBorders>
              <w:top w:val="nil"/>
              <w:left w:val="nil"/>
              <w:bottom w:val="single" w:sz="4" w:space="0" w:color="auto"/>
              <w:right w:val="single" w:sz="4" w:space="0" w:color="auto"/>
            </w:tcBorders>
            <w:shd w:val="clear" w:color="auto" w:fill="auto"/>
            <w:vAlign w:val="center"/>
            <w:hideMark/>
          </w:tcPr>
          <w:p w14:paraId="30ECCC28" w14:textId="1B8EB163" w:rsidR="00006A00" w:rsidRPr="00604D3B" w:rsidRDefault="00006A00" w:rsidP="00006A00">
            <w:pPr>
              <w:ind w:firstLine="0"/>
              <w:rPr>
                <w:rFonts w:eastAsia="Times New Roman"/>
                <w:sz w:val="14"/>
                <w:szCs w:val="14"/>
                <w:lang w:eastAsia="ru-RU"/>
              </w:rPr>
            </w:pPr>
            <w:r w:rsidRPr="00604D3B">
              <w:rPr>
                <w:rFonts w:eastAsia="Times New Roman"/>
                <w:sz w:val="14"/>
                <w:szCs w:val="14"/>
                <w:lang w:eastAsia="ru-RU"/>
              </w:rPr>
              <w:t>МБ (</w:t>
            </w:r>
            <w:proofErr w:type="spellStart"/>
            <w:r w:rsidRPr="00604D3B">
              <w:rPr>
                <w:rFonts w:eastAsia="Times New Roman"/>
                <w:sz w:val="14"/>
                <w:szCs w:val="14"/>
                <w:lang w:eastAsia="ru-RU"/>
              </w:rPr>
              <w:t>справочно</w:t>
            </w:r>
            <w:proofErr w:type="spellEnd"/>
            <w:r w:rsidRPr="00604D3B">
              <w:rPr>
                <w:rFonts w:eastAsia="Times New Roman"/>
                <w:sz w:val="14"/>
                <w:szCs w:val="14"/>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14:paraId="0760E1DE" w14:textId="77777777" w:rsidR="00006A00" w:rsidRPr="00604D3B" w:rsidRDefault="00006A00" w:rsidP="00006A00">
            <w:pPr>
              <w:ind w:firstLine="0"/>
              <w:jc w:val="right"/>
              <w:rPr>
                <w:rFonts w:eastAsia="Times New Roman"/>
                <w:sz w:val="14"/>
                <w:szCs w:val="14"/>
                <w:lang w:eastAsia="ru-RU"/>
              </w:rPr>
            </w:pPr>
            <w:r w:rsidRPr="00604D3B">
              <w:rPr>
                <w:rFonts w:eastAsia="Times New Roman"/>
                <w:sz w:val="14"/>
                <w:szCs w:val="1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14:paraId="2AC5B221" w14:textId="77777777" w:rsidR="00006A00" w:rsidRPr="00604D3B" w:rsidRDefault="00006A00" w:rsidP="00006A00">
            <w:pPr>
              <w:ind w:firstLine="0"/>
              <w:jc w:val="right"/>
              <w:rPr>
                <w:rFonts w:eastAsia="Times New Roman"/>
                <w:sz w:val="14"/>
                <w:szCs w:val="14"/>
                <w:lang w:eastAsia="ru-RU"/>
              </w:rPr>
            </w:pPr>
            <w:r w:rsidRPr="00604D3B">
              <w:rPr>
                <w:rFonts w:eastAsia="Times New Roman"/>
                <w:sz w:val="14"/>
                <w:szCs w:val="14"/>
                <w:lang w:eastAsia="ru-RU"/>
              </w:rPr>
              <w:t>0,0</w:t>
            </w:r>
          </w:p>
        </w:tc>
        <w:tc>
          <w:tcPr>
            <w:tcW w:w="993" w:type="dxa"/>
            <w:tcBorders>
              <w:top w:val="nil"/>
              <w:left w:val="nil"/>
              <w:bottom w:val="single" w:sz="4" w:space="0" w:color="auto"/>
              <w:right w:val="single" w:sz="4" w:space="0" w:color="auto"/>
            </w:tcBorders>
            <w:shd w:val="clear" w:color="auto" w:fill="auto"/>
            <w:vAlign w:val="center"/>
            <w:hideMark/>
          </w:tcPr>
          <w:p w14:paraId="7D4F6377" w14:textId="77777777" w:rsidR="00006A00" w:rsidRPr="00604D3B" w:rsidRDefault="00006A00" w:rsidP="00006A00">
            <w:pPr>
              <w:ind w:firstLine="0"/>
              <w:jc w:val="right"/>
              <w:rPr>
                <w:rFonts w:eastAsia="Times New Roman"/>
                <w:sz w:val="14"/>
                <w:szCs w:val="14"/>
                <w:lang w:eastAsia="ru-RU"/>
              </w:rPr>
            </w:pPr>
            <w:r w:rsidRPr="00604D3B">
              <w:rPr>
                <w:rFonts w:eastAsia="Times New Roman"/>
                <w:sz w:val="14"/>
                <w:szCs w:val="14"/>
                <w:lang w:eastAsia="ru-RU"/>
              </w:rPr>
              <w:t>0,0</w:t>
            </w:r>
          </w:p>
        </w:tc>
        <w:tc>
          <w:tcPr>
            <w:tcW w:w="716" w:type="dxa"/>
            <w:tcBorders>
              <w:top w:val="nil"/>
              <w:left w:val="nil"/>
              <w:bottom w:val="single" w:sz="4" w:space="0" w:color="auto"/>
              <w:right w:val="single" w:sz="4" w:space="0" w:color="auto"/>
            </w:tcBorders>
            <w:shd w:val="clear" w:color="auto" w:fill="auto"/>
            <w:vAlign w:val="center"/>
            <w:hideMark/>
          </w:tcPr>
          <w:p w14:paraId="69A7D75F" w14:textId="77777777" w:rsidR="00006A00" w:rsidRPr="00604D3B" w:rsidRDefault="00006A00" w:rsidP="00006A00">
            <w:pPr>
              <w:ind w:firstLine="0"/>
              <w:jc w:val="right"/>
              <w:rPr>
                <w:rFonts w:eastAsia="Times New Roman"/>
                <w:b/>
                <w:bCs/>
                <w:sz w:val="14"/>
                <w:szCs w:val="14"/>
                <w:lang w:eastAsia="ru-RU"/>
              </w:rPr>
            </w:pPr>
            <w:r w:rsidRPr="00604D3B">
              <w:rPr>
                <w:rFonts w:eastAsia="Times New Roman"/>
                <w:b/>
                <w:bCs/>
                <w:sz w:val="14"/>
                <w:szCs w:val="14"/>
                <w:lang w:eastAsia="ru-RU"/>
              </w:rPr>
              <w:t> </w:t>
            </w:r>
          </w:p>
        </w:tc>
      </w:tr>
      <w:tr w:rsidR="00604D3B" w:rsidRPr="00604D3B" w14:paraId="34351D52" w14:textId="77777777" w:rsidTr="004C584A">
        <w:trPr>
          <w:trHeight w:val="98"/>
          <w:jc w:val="center"/>
        </w:trPr>
        <w:tc>
          <w:tcPr>
            <w:tcW w:w="5382" w:type="dxa"/>
            <w:vMerge w:val="restart"/>
            <w:tcBorders>
              <w:top w:val="nil"/>
              <w:left w:val="single" w:sz="4" w:space="0" w:color="auto"/>
              <w:bottom w:val="single" w:sz="4" w:space="0" w:color="auto"/>
              <w:right w:val="single" w:sz="4" w:space="0" w:color="auto"/>
            </w:tcBorders>
            <w:shd w:val="clear" w:color="auto" w:fill="auto"/>
            <w:vAlign w:val="center"/>
            <w:hideMark/>
          </w:tcPr>
          <w:p w14:paraId="4D5B5AB6" w14:textId="77777777" w:rsidR="005F5D23" w:rsidRPr="00604D3B" w:rsidRDefault="005137E2" w:rsidP="005137E2">
            <w:pPr>
              <w:ind w:firstLine="0"/>
              <w:rPr>
                <w:rFonts w:eastAsia="Times New Roman"/>
                <w:bCs/>
                <w:sz w:val="14"/>
                <w:szCs w:val="14"/>
                <w:lang w:eastAsia="ru-RU"/>
              </w:rPr>
            </w:pPr>
            <w:r w:rsidRPr="00604D3B">
              <w:rPr>
                <w:rFonts w:eastAsia="Times New Roman"/>
                <w:bCs/>
                <w:sz w:val="14"/>
                <w:szCs w:val="14"/>
                <w:lang w:eastAsia="ru-RU"/>
              </w:rPr>
              <w:t xml:space="preserve">Подпрограмма </w:t>
            </w:r>
            <w:r w:rsidR="00ED3033" w:rsidRPr="00604D3B">
              <w:rPr>
                <w:rFonts w:eastAsia="Times New Roman"/>
                <w:bCs/>
                <w:sz w:val="14"/>
                <w:szCs w:val="14"/>
                <w:lang w:eastAsia="ru-RU"/>
              </w:rPr>
              <w:t>«</w:t>
            </w:r>
            <w:r w:rsidR="005F5D23" w:rsidRPr="00604D3B">
              <w:rPr>
                <w:rFonts w:eastAsia="Times New Roman"/>
                <w:bCs/>
                <w:sz w:val="14"/>
                <w:szCs w:val="14"/>
                <w:lang w:eastAsia="ru-RU"/>
              </w:rPr>
              <w:t>Защита населения и территории Республики Алтай от чрезвычайных ситуаций, обеспечение пожарной безопасности и безопасности людей на водных объектах</w:t>
            </w:r>
            <w:r w:rsidR="00ED3033" w:rsidRPr="00604D3B">
              <w:rPr>
                <w:rFonts w:eastAsia="Times New Roman"/>
                <w:bCs/>
                <w:sz w:val="14"/>
                <w:szCs w:val="14"/>
                <w:lang w:eastAsia="ru-RU"/>
              </w:rPr>
              <w:t>»</w:t>
            </w:r>
          </w:p>
        </w:tc>
        <w:tc>
          <w:tcPr>
            <w:tcW w:w="1164" w:type="dxa"/>
            <w:tcBorders>
              <w:top w:val="nil"/>
              <w:left w:val="nil"/>
              <w:bottom w:val="single" w:sz="4" w:space="0" w:color="auto"/>
              <w:right w:val="single" w:sz="4" w:space="0" w:color="auto"/>
            </w:tcBorders>
            <w:shd w:val="clear" w:color="auto" w:fill="auto"/>
            <w:vAlign w:val="center"/>
            <w:hideMark/>
          </w:tcPr>
          <w:p w14:paraId="44B3E4D7" w14:textId="77777777" w:rsidR="005F5D23" w:rsidRPr="00604D3B" w:rsidRDefault="005F5D23" w:rsidP="005F5D23">
            <w:pPr>
              <w:ind w:firstLine="0"/>
              <w:rPr>
                <w:rFonts w:eastAsia="Times New Roman"/>
                <w:b/>
                <w:bCs/>
                <w:sz w:val="14"/>
                <w:szCs w:val="14"/>
                <w:lang w:eastAsia="ru-RU"/>
              </w:rPr>
            </w:pPr>
            <w:r w:rsidRPr="00604D3B">
              <w:rPr>
                <w:rFonts w:eastAsia="Times New Roman"/>
                <w:b/>
                <w:bCs/>
                <w:sz w:val="14"/>
                <w:szCs w:val="14"/>
                <w:lang w:eastAsia="ru-RU"/>
              </w:rPr>
              <w:t>Всего</w:t>
            </w:r>
          </w:p>
        </w:tc>
        <w:tc>
          <w:tcPr>
            <w:tcW w:w="992" w:type="dxa"/>
            <w:tcBorders>
              <w:top w:val="nil"/>
              <w:left w:val="nil"/>
              <w:bottom w:val="single" w:sz="4" w:space="0" w:color="auto"/>
              <w:right w:val="single" w:sz="4" w:space="0" w:color="auto"/>
            </w:tcBorders>
            <w:shd w:val="clear" w:color="auto" w:fill="auto"/>
            <w:noWrap/>
            <w:vAlign w:val="center"/>
            <w:hideMark/>
          </w:tcPr>
          <w:p w14:paraId="445ED516" w14:textId="77777777" w:rsidR="005F5D23" w:rsidRPr="00604D3B" w:rsidRDefault="005F5D23" w:rsidP="00ED3033">
            <w:pPr>
              <w:ind w:firstLine="0"/>
              <w:jc w:val="right"/>
              <w:rPr>
                <w:rFonts w:eastAsia="Times New Roman"/>
                <w:b/>
                <w:bCs/>
                <w:sz w:val="14"/>
                <w:szCs w:val="14"/>
                <w:lang w:eastAsia="ru-RU"/>
              </w:rPr>
            </w:pPr>
            <w:r w:rsidRPr="00604D3B">
              <w:rPr>
                <w:rFonts w:eastAsia="Times New Roman"/>
                <w:b/>
                <w:bCs/>
                <w:sz w:val="14"/>
                <w:szCs w:val="14"/>
                <w:lang w:eastAsia="ru-RU"/>
              </w:rPr>
              <w:t>198 534,6</w:t>
            </w:r>
          </w:p>
        </w:tc>
        <w:tc>
          <w:tcPr>
            <w:tcW w:w="992" w:type="dxa"/>
            <w:tcBorders>
              <w:top w:val="nil"/>
              <w:left w:val="nil"/>
              <w:bottom w:val="single" w:sz="4" w:space="0" w:color="auto"/>
              <w:right w:val="single" w:sz="4" w:space="0" w:color="auto"/>
            </w:tcBorders>
            <w:shd w:val="clear" w:color="auto" w:fill="auto"/>
            <w:noWrap/>
            <w:vAlign w:val="center"/>
            <w:hideMark/>
          </w:tcPr>
          <w:p w14:paraId="052183B0" w14:textId="77777777" w:rsidR="005F5D23" w:rsidRPr="00604D3B" w:rsidRDefault="005F5D23" w:rsidP="00ED3033">
            <w:pPr>
              <w:ind w:firstLine="0"/>
              <w:jc w:val="right"/>
              <w:rPr>
                <w:rFonts w:eastAsia="Times New Roman"/>
                <w:b/>
                <w:bCs/>
                <w:sz w:val="14"/>
                <w:szCs w:val="14"/>
                <w:lang w:eastAsia="ru-RU"/>
              </w:rPr>
            </w:pPr>
            <w:r w:rsidRPr="00604D3B">
              <w:rPr>
                <w:rFonts w:eastAsia="Times New Roman"/>
                <w:b/>
                <w:bCs/>
                <w:sz w:val="14"/>
                <w:szCs w:val="14"/>
                <w:lang w:eastAsia="ru-RU"/>
              </w:rPr>
              <w:t>192 245,3</w:t>
            </w:r>
          </w:p>
        </w:tc>
        <w:tc>
          <w:tcPr>
            <w:tcW w:w="993" w:type="dxa"/>
            <w:tcBorders>
              <w:top w:val="nil"/>
              <w:left w:val="nil"/>
              <w:bottom w:val="single" w:sz="4" w:space="0" w:color="auto"/>
              <w:right w:val="single" w:sz="4" w:space="0" w:color="auto"/>
            </w:tcBorders>
            <w:shd w:val="clear" w:color="auto" w:fill="auto"/>
            <w:vAlign w:val="center"/>
            <w:hideMark/>
          </w:tcPr>
          <w:p w14:paraId="71C5B07B" w14:textId="77777777" w:rsidR="005F5D23" w:rsidRPr="00604D3B" w:rsidRDefault="005F5D23" w:rsidP="00ED3033">
            <w:pPr>
              <w:ind w:firstLine="0"/>
              <w:jc w:val="right"/>
              <w:rPr>
                <w:rFonts w:eastAsia="Times New Roman"/>
                <w:b/>
                <w:bCs/>
                <w:sz w:val="14"/>
                <w:szCs w:val="14"/>
                <w:lang w:eastAsia="ru-RU"/>
              </w:rPr>
            </w:pPr>
            <w:r w:rsidRPr="00604D3B">
              <w:rPr>
                <w:rFonts w:eastAsia="Times New Roman"/>
                <w:b/>
                <w:bCs/>
                <w:sz w:val="14"/>
                <w:szCs w:val="14"/>
                <w:lang w:eastAsia="ru-RU"/>
              </w:rPr>
              <w:t>6 289,3</w:t>
            </w:r>
          </w:p>
        </w:tc>
        <w:tc>
          <w:tcPr>
            <w:tcW w:w="716" w:type="dxa"/>
            <w:tcBorders>
              <w:top w:val="nil"/>
              <w:left w:val="nil"/>
              <w:bottom w:val="single" w:sz="4" w:space="0" w:color="auto"/>
              <w:right w:val="single" w:sz="4" w:space="0" w:color="auto"/>
            </w:tcBorders>
            <w:shd w:val="clear" w:color="auto" w:fill="auto"/>
            <w:vAlign w:val="center"/>
            <w:hideMark/>
          </w:tcPr>
          <w:p w14:paraId="48104BB4" w14:textId="77777777" w:rsidR="005F5D23" w:rsidRPr="00604D3B" w:rsidRDefault="005F5D23" w:rsidP="00ED3033">
            <w:pPr>
              <w:ind w:firstLine="0"/>
              <w:jc w:val="right"/>
              <w:rPr>
                <w:rFonts w:eastAsia="Times New Roman"/>
                <w:b/>
                <w:bCs/>
                <w:sz w:val="14"/>
                <w:szCs w:val="14"/>
                <w:lang w:eastAsia="ru-RU"/>
              </w:rPr>
            </w:pPr>
            <w:r w:rsidRPr="00604D3B">
              <w:rPr>
                <w:rFonts w:eastAsia="Times New Roman"/>
                <w:b/>
                <w:bCs/>
                <w:sz w:val="14"/>
                <w:szCs w:val="14"/>
                <w:lang w:eastAsia="ru-RU"/>
              </w:rPr>
              <w:t>96,8</w:t>
            </w:r>
          </w:p>
        </w:tc>
      </w:tr>
      <w:tr w:rsidR="00604D3B" w:rsidRPr="00604D3B" w14:paraId="7F1BB13B" w14:textId="77777777" w:rsidTr="005B4685">
        <w:trPr>
          <w:trHeight w:val="174"/>
          <w:jc w:val="center"/>
        </w:trPr>
        <w:tc>
          <w:tcPr>
            <w:tcW w:w="5382" w:type="dxa"/>
            <w:vMerge/>
            <w:tcBorders>
              <w:top w:val="nil"/>
              <w:left w:val="single" w:sz="4" w:space="0" w:color="auto"/>
              <w:bottom w:val="single" w:sz="4" w:space="0" w:color="auto"/>
              <w:right w:val="single" w:sz="4" w:space="0" w:color="auto"/>
            </w:tcBorders>
            <w:vAlign w:val="center"/>
            <w:hideMark/>
          </w:tcPr>
          <w:p w14:paraId="74B29FF6" w14:textId="77777777" w:rsidR="00006A00" w:rsidRPr="00604D3B" w:rsidRDefault="00006A00" w:rsidP="00006A00">
            <w:pPr>
              <w:ind w:firstLine="0"/>
              <w:rPr>
                <w:rFonts w:eastAsia="Times New Roman"/>
                <w:bCs/>
                <w:sz w:val="14"/>
                <w:szCs w:val="14"/>
                <w:lang w:eastAsia="ru-RU"/>
              </w:rPr>
            </w:pPr>
          </w:p>
        </w:tc>
        <w:tc>
          <w:tcPr>
            <w:tcW w:w="1164" w:type="dxa"/>
            <w:tcBorders>
              <w:top w:val="nil"/>
              <w:left w:val="nil"/>
              <w:bottom w:val="single" w:sz="4" w:space="0" w:color="auto"/>
              <w:right w:val="single" w:sz="4" w:space="0" w:color="auto"/>
            </w:tcBorders>
            <w:shd w:val="clear" w:color="auto" w:fill="auto"/>
            <w:vAlign w:val="center"/>
            <w:hideMark/>
          </w:tcPr>
          <w:p w14:paraId="03AFA405" w14:textId="20172668" w:rsidR="00006A00" w:rsidRPr="00604D3B" w:rsidRDefault="00006A00" w:rsidP="00006A00">
            <w:pPr>
              <w:ind w:firstLine="0"/>
              <w:rPr>
                <w:rFonts w:eastAsia="Times New Roman"/>
                <w:sz w:val="14"/>
                <w:szCs w:val="14"/>
                <w:lang w:eastAsia="ru-RU"/>
              </w:rPr>
            </w:pPr>
            <w:r w:rsidRPr="00604D3B">
              <w:rPr>
                <w:rFonts w:eastAsia="Times New Roman"/>
                <w:sz w:val="14"/>
                <w:szCs w:val="14"/>
                <w:lang w:eastAsia="ru-RU"/>
              </w:rPr>
              <w:t>РБ</w:t>
            </w:r>
          </w:p>
        </w:tc>
        <w:tc>
          <w:tcPr>
            <w:tcW w:w="992" w:type="dxa"/>
            <w:tcBorders>
              <w:top w:val="nil"/>
              <w:left w:val="nil"/>
              <w:bottom w:val="single" w:sz="4" w:space="0" w:color="auto"/>
              <w:right w:val="single" w:sz="4" w:space="0" w:color="auto"/>
            </w:tcBorders>
            <w:shd w:val="clear" w:color="auto" w:fill="auto"/>
            <w:vAlign w:val="center"/>
            <w:hideMark/>
          </w:tcPr>
          <w:p w14:paraId="04340CD7" w14:textId="77777777" w:rsidR="00006A00" w:rsidRPr="00604D3B" w:rsidRDefault="00006A00" w:rsidP="00006A00">
            <w:pPr>
              <w:ind w:firstLine="0"/>
              <w:jc w:val="right"/>
              <w:rPr>
                <w:rFonts w:eastAsia="Times New Roman"/>
                <w:sz w:val="14"/>
                <w:szCs w:val="14"/>
                <w:lang w:eastAsia="ru-RU"/>
              </w:rPr>
            </w:pPr>
            <w:r w:rsidRPr="00604D3B">
              <w:rPr>
                <w:rFonts w:eastAsia="Times New Roman"/>
                <w:sz w:val="14"/>
                <w:szCs w:val="14"/>
                <w:lang w:eastAsia="ru-RU"/>
              </w:rPr>
              <w:t>198 534,6</w:t>
            </w:r>
          </w:p>
        </w:tc>
        <w:tc>
          <w:tcPr>
            <w:tcW w:w="992" w:type="dxa"/>
            <w:tcBorders>
              <w:top w:val="nil"/>
              <w:left w:val="nil"/>
              <w:bottom w:val="single" w:sz="4" w:space="0" w:color="auto"/>
              <w:right w:val="single" w:sz="4" w:space="0" w:color="auto"/>
            </w:tcBorders>
            <w:shd w:val="clear" w:color="auto" w:fill="auto"/>
            <w:vAlign w:val="center"/>
            <w:hideMark/>
          </w:tcPr>
          <w:p w14:paraId="5BDD5059" w14:textId="77777777" w:rsidR="00006A00" w:rsidRPr="00604D3B" w:rsidRDefault="00006A00" w:rsidP="00006A00">
            <w:pPr>
              <w:ind w:firstLine="0"/>
              <w:jc w:val="right"/>
              <w:rPr>
                <w:rFonts w:eastAsia="Times New Roman"/>
                <w:sz w:val="14"/>
                <w:szCs w:val="14"/>
                <w:lang w:eastAsia="ru-RU"/>
              </w:rPr>
            </w:pPr>
            <w:r w:rsidRPr="00604D3B">
              <w:rPr>
                <w:rFonts w:eastAsia="Times New Roman"/>
                <w:sz w:val="14"/>
                <w:szCs w:val="14"/>
                <w:lang w:eastAsia="ru-RU"/>
              </w:rPr>
              <w:t>192 245,3</w:t>
            </w:r>
          </w:p>
        </w:tc>
        <w:tc>
          <w:tcPr>
            <w:tcW w:w="993" w:type="dxa"/>
            <w:tcBorders>
              <w:top w:val="nil"/>
              <w:left w:val="nil"/>
              <w:bottom w:val="single" w:sz="4" w:space="0" w:color="auto"/>
              <w:right w:val="single" w:sz="4" w:space="0" w:color="auto"/>
            </w:tcBorders>
            <w:shd w:val="clear" w:color="auto" w:fill="auto"/>
            <w:vAlign w:val="center"/>
            <w:hideMark/>
          </w:tcPr>
          <w:p w14:paraId="546041AB" w14:textId="77777777" w:rsidR="00006A00" w:rsidRPr="00604D3B" w:rsidRDefault="00006A00" w:rsidP="00006A00">
            <w:pPr>
              <w:ind w:firstLine="0"/>
              <w:jc w:val="right"/>
              <w:rPr>
                <w:rFonts w:eastAsia="Times New Roman"/>
                <w:sz w:val="14"/>
                <w:szCs w:val="14"/>
                <w:lang w:eastAsia="ru-RU"/>
              </w:rPr>
            </w:pPr>
            <w:r w:rsidRPr="00604D3B">
              <w:rPr>
                <w:rFonts w:eastAsia="Times New Roman"/>
                <w:sz w:val="14"/>
                <w:szCs w:val="14"/>
                <w:lang w:eastAsia="ru-RU"/>
              </w:rPr>
              <w:t>6 289,3</w:t>
            </w:r>
          </w:p>
        </w:tc>
        <w:tc>
          <w:tcPr>
            <w:tcW w:w="716" w:type="dxa"/>
            <w:tcBorders>
              <w:top w:val="nil"/>
              <w:left w:val="nil"/>
              <w:bottom w:val="single" w:sz="4" w:space="0" w:color="auto"/>
              <w:right w:val="single" w:sz="4" w:space="0" w:color="auto"/>
            </w:tcBorders>
            <w:shd w:val="clear" w:color="auto" w:fill="auto"/>
            <w:vAlign w:val="center"/>
            <w:hideMark/>
          </w:tcPr>
          <w:p w14:paraId="0BC42713" w14:textId="77777777" w:rsidR="00006A00" w:rsidRPr="00604D3B" w:rsidRDefault="00006A00" w:rsidP="00006A00">
            <w:pPr>
              <w:ind w:firstLine="0"/>
              <w:jc w:val="right"/>
              <w:rPr>
                <w:rFonts w:eastAsia="Times New Roman"/>
                <w:sz w:val="14"/>
                <w:szCs w:val="14"/>
                <w:lang w:eastAsia="ru-RU"/>
              </w:rPr>
            </w:pPr>
            <w:r w:rsidRPr="00604D3B">
              <w:rPr>
                <w:rFonts w:eastAsia="Times New Roman"/>
                <w:sz w:val="14"/>
                <w:szCs w:val="14"/>
                <w:lang w:eastAsia="ru-RU"/>
              </w:rPr>
              <w:t>96,8</w:t>
            </w:r>
          </w:p>
        </w:tc>
      </w:tr>
      <w:tr w:rsidR="00604D3B" w:rsidRPr="00604D3B" w14:paraId="09E06427" w14:textId="77777777" w:rsidTr="004C584A">
        <w:trPr>
          <w:trHeight w:val="204"/>
          <w:jc w:val="center"/>
        </w:trPr>
        <w:tc>
          <w:tcPr>
            <w:tcW w:w="5382" w:type="dxa"/>
            <w:vMerge/>
            <w:tcBorders>
              <w:top w:val="nil"/>
              <w:left w:val="single" w:sz="4" w:space="0" w:color="auto"/>
              <w:bottom w:val="single" w:sz="4" w:space="0" w:color="auto"/>
              <w:right w:val="single" w:sz="4" w:space="0" w:color="auto"/>
            </w:tcBorders>
            <w:vAlign w:val="center"/>
            <w:hideMark/>
          </w:tcPr>
          <w:p w14:paraId="646B2083" w14:textId="77777777" w:rsidR="00006A00" w:rsidRPr="00604D3B" w:rsidRDefault="00006A00" w:rsidP="00006A00">
            <w:pPr>
              <w:ind w:firstLine="0"/>
              <w:rPr>
                <w:rFonts w:eastAsia="Times New Roman"/>
                <w:bCs/>
                <w:sz w:val="14"/>
                <w:szCs w:val="14"/>
                <w:lang w:eastAsia="ru-RU"/>
              </w:rPr>
            </w:pPr>
          </w:p>
        </w:tc>
        <w:tc>
          <w:tcPr>
            <w:tcW w:w="1164" w:type="dxa"/>
            <w:tcBorders>
              <w:top w:val="nil"/>
              <w:left w:val="nil"/>
              <w:bottom w:val="single" w:sz="4" w:space="0" w:color="auto"/>
              <w:right w:val="single" w:sz="4" w:space="0" w:color="auto"/>
            </w:tcBorders>
            <w:shd w:val="clear" w:color="auto" w:fill="auto"/>
            <w:vAlign w:val="center"/>
            <w:hideMark/>
          </w:tcPr>
          <w:p w14:paraId="7CCB39FF" w14:textId="4AD86BDD" w:rsidR="00006A00" w:rsidRPr="00604D3B" w:rsidRDefault="00006A00" w:rsidP="00006A00">
            <w:pPr>
              <w:ind w:firstLine="0"/>
              <w:rPr>
                <w:rFonts w:eastAsia="Times New Roman"/>
                <w:sz w:val="14"/>
                <w:szCs w:val="14"/>
                <w:lang w:eastAsia="ru-RU"/>
              </w:rPr>
            </w:pPr>
            <w:r w:rsidRPr="00604D3B">
              <w:rPr>
                <w:rFonts w:eastAsia="Times New Roman"/>
                <w:sz w:val="14"/>
                <w:szCs w:val="14"/>
                <w:lang w:eastAsia="ru-RU"/>
              </w:rPr>
              <w:t>МБ (</w:t>
            </w:r>
            <w:proofErr w:type="spellStart"/>
            <w:r w:rsidRPr="00604D3B">
              <w:rPr>
                <w:rFonts w:eastAsia="Times New Roman"/>
                <w:sz w:val="14"/>
                <w:szCs w:val="14"/>
                <w:lang w:eastAsia="ru-RU"/>
              </w:rPr>
              <w:t>справочно</w:t>
            </w:r>
            <w:proofErr w:type="spellEnd"/>
            <w:r w:rsidRPr="00604D3B">
              <w:rPr>
                <w:rFonts w:eastAsia="Times New Roman"/>
                <w:sz w:val="14"/>
                <w:szCs w:val="14"/>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14:paraId="1B7CE7DF" w14:textId="77777777" w:rsidR="00006A00" w:rsidRPr="00604D3B" w:rsidRDefault="00006A00" w:rsidP="00006A00">
            <w:pPr>
              <w:ind w:firstLine="0"/>
              <w:jc w:val="right"/>
              <w:rPr>
                <w:rFonts w:eastAsia="Times New Roman"/>
                <w:sz w:val="14"/>
                <w:szCs w:val="14"/>
                <w:lang w:eastAsia="ru-RU"/>
              </w:rPr>
            </w:pPr>
            <w:r w:rsidRPr="00604D3B">
              <w:rPr>
                <w:rFonts w:eastAsia="Times New Roman"/>
                <w:sz w:val="14"/>
                <w:szCs w:val="14"/>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14:paraId="21D80FC9" w14:textId="77777777" w:rsidR="00006A00" w:rsidRPr="00604D3B" w:rsidRDefault="00006A00" w:rsidP="00006A00">
            <w:pPr>
              <w:ind w:firstLine="0"/>
              <w:jc w:val="right"/>
              <w:rPr>
                <w:rFonts w:eastAsia="Times New Roman"/>
                <w:sz w:val="14"/>
                <w:szCs w:val="14"/>
                <w:lang w:eastAsia="ru-RU"/>
              </w:rPr>
            </w:pPr>
            <w:r w:rsidRPr="00604D3B">
              <w:rPr>
                <w:rFonts w:eastAsia="Times New Roman"/>
                <w:sz w:val="14"/>
                <w:szCs w:val="14"/>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14:paraId="78E24737" w14:textId="77777777" w:rsidR="00006A00" w:rsidRPr="00604D3B" w:rsidRDefault="00006A00" w:rsidP="00006A00">
            <w:pPr>
              <w:ind w:firstLine="0"/>
              <w:jc w:val="right"/>
              <w:rPr>
                <w:rFonts w:eastAsia="Times New Roman"/>
                <w:sz w:val="14"/>
                <w:szCs w:val="14"/>
                <w:lang w:eastAsia="ru-RU"/>
              </w:rPr>
            </w:pPr>
            <w:r w:rsidRPr="00604D3B">
              <w:rPr>
                <w:rFonts w:eastAsia="Times New Roman"/>
                <w:sz w:val="14"/>
                <w:szCs w:val="14"/>
                <w:lang w:eastAsia="ru-RU"/>
              </w:rPr>
              <w:t>-</w:t>
            </w:r>
          </w:p>
        </w:tc>
        <w:tc>
          <w:tcPr>
            <w:tcW w:w="716" w:type="dxa"/>
            <w:tcBorders>
              <w:top w:val="nil"/>
              <w:left w:val="nil"/>
              <w:bottom w:val="single" w:sz="4" w:space="0" w:color="auto"/>
              <w:right w:val="single" w:sz="4" w:space="0" w:color="auto"/>
            </w:tcBorders>
            <w:shd w:val="clear" w:color="auto" w:fill="auto"/>
            <w:vAlign w:val="center"/>
            <w:hideMark/>
          </w:tcPr>
          <w:p w14:paraId="1BD307D6" w14:textId="77777777" w:rsidR="00006A00" w:rsidRPr="00604D3B" w:rsidRDefault="00006A00" w:rsidP="00006A00">
            <w:pPr>
              <w:ind w:firstLine="0"/>
              <w:jc w:val="right"/>
              <w:rPr>
                <w:rFonts w:eastAsia="Times New Roman"/>
                <w:b/>
                <w:bCs/>
                <w:sz w:val="14"/>
                <w:szCs w:val="14"/>
                <w:lang w:eastAsia="ru-RU"/>
              </w:rPr>
            </w:pPr>
            <w:r w:rsidRPr="00604D3B">
              <w:rPr>
                <w:rFonts w:eastAsia="Times New Roman"/>
                <w:b/>
                <w:bCs/>
                <w:sz w:val="14"/>
                <w:szCs w:val="14"/>
                <w:lang w:eastAsia="ru-RU"/>
              </w:rPr>
              <w:t>- </w:t>
            </w:r>
          </w:p>
        </w:tc>
      </w:tr>
      <w:tr w:rsidR="00604D3B" w:rsidRPr="00604D3B" w14:paraId="62987FE2" w14:textId="77777777" w:rsidTr="004C584A">
        <w:trPr>
          <w:trHeight w:val="204"/>
          <w:jc w:val="center"/>
        </w:trPr>
        <w:tc>
          <w:tcPr>
            <w:tcW w:w="5382" w:type="dxa"/>
            <w:vMerge w:val="restart"/>
            <w:tcBorders>
              <w:top w:val="nil"/>
              <w:left w:val="single" w:sz="4" w:space="0" w:color="auto"/>
              <w:bottom w:val="single" w:sz="4" w:space="0" w:color="auto"/>
              <w:right w:val="single" w:sz="4" w:space="0" w:color="auto"/>
            </w:tcBorders>
            <w:shd w:val="clear" w:color="auto" w:fill="auto"/>
            <w:vAlign w:val="center"/>
            <w:hideMark/>
          </w:tcPr>
          <w:p w14:paraId="41D7C6BD" w14:textId="77777777" w:rsidR="005F5D23" w:rsidRPr="00604D3B" w:rsidRDefault="005F5D23" w:rsidP="005F5D23">
            <w:pPr>
              <w:ind w:firstLine="0"/>
              <w:rPr>
                <w:rFonts w:eastAsia="Times New Roman"/>
                <w:bCs/>
                <w:sz w:val="14"/>
                <w:szCs w:val="14"/>
                <w:lang w:eastAsia="ru-RU"/>
              </w:rPr>
            </w:pPr>
            <w:r w:rsidRPr="00604D3B">
              <w:rPr>
                <w:rFonts w:eastAsia="Times New Roman"/>
                <w:bCs/>
                <w:sz w:val="14"/>
                <w:szCs w:val="14"/>
                <w:lang w:eastAsia="ru-RU"/>
              </w:rPr>
              <w:t xml:space="preserve">Подпрограмма 4 </w:t>
            </w:r>
            <w:r w:rsidR="00ED3033" w:rsidRPr="00604D3B">
              <w:rPr>
                <w:rFonts w:eastAsia="Times New Roman"/>
                <w:bCs/>
                <w:sz w:val="14"/>
                <w:szCs w:val="14"/>
                <w:lang w:eastAsia="ru-RU"/>
              </w:rPr>
              <w:t>«</w:t>
            </w:r>
            <w:r w:rsidRPr="00604D3B">
              <w:rPr>
                <w:rFonts w:eastAsia="Times New Roman"/>
                <w:bCs/>
                <w:sz w:val="14"/>
                <w:szCs w:val="14"/>
                <w:lang w:eastAsia="ru-RU"/>
              </w:rPr>
              <w:t>Безопасный город</w:t>
            </w:r>
            <w:r w:rsidR="00ED3033" w:rsidRPr="00604D3B">
              <w:rPr>
                <w:rFonts w:eastAsia="Times New Roman"/>
                <w:bCs/>
                <w:sz w:val="14"/>
                <w:szCs w:val="14"/>
                <w:lang w:eastAsia="ru-RU"/>
              </w:rPr>
              <w:t>»</w:t>
            </w:r>
          </w:p>
        </w:tc>
        <w:tc>
          <w:tcPr>
            <w:tcW w:w="1164" w:type="dxa"/>
            <w:tcBorders>
              <w:top w:val="nil"/>
              <w:left w:val="nil"/>
              <w:bottom w:val="single" w:sz="4" w:space="0" w:color="auto"/>
              <w:right w:val="single" w:sz="4" w:space="0" w:color="auto"/>
            </w:tcBorders>
            <w:shd w:val="clear" w:color="auto" w:fill="auto"/>
            <w:vAlign w:val="center"/>
            <w:hideMark/>
          </w:tcPr>
          <w:p w14:paraId="0DF0296A" w14:textId="77777777" w:rsidR="005F5D23" w:rsidRPr="00604D3B" w:rsidRDefault="005F5D23" w:rsidP="005F5D23">
            <w:pPr>
              <w:ind w:firstLine="0"/>
              <w:rPr>
                <w:rFonts w:eastAsia="Times New Roman"/>
                <w:b/>
                <w:bCs/>
                <w:sz w:val="14"/>
                <w:szCs w:val="14"/>
                <w:lang w:eastAsia="ru-RU"/>
              </w:rPr>
            </w:pPr>
            <w:r w:rsidRPr="00604D3B">
              <w:rPr>
                <w:rFonts w:eastAsia="Times New Roman"/>
                <w:b/>
                <w:bCs/>
                <w:sz w:val="14"/>
                <w:szCs w:val="14"/>
                <w:lang w:eastAsia="ru-RU"/>
              </w:rPr>
              <w:t>Всего</w:t>
            </w:r>
          </w:p>
        </w:tc>
        <w:tc>
          <w:tcPr>
            <w:tcW w:w="992" w:type="dxa"/>
            <w:tcBorders>
              <w:top w:val="nil"/>
              <w:left w:val="nil"/>
              <w:bottom w:val="single" w:sz="4" w:space="0" w:color="auto"/>
              <w:right w:val="single" w:sz="4" w:space="0" w:color="auto"/>
            </w:tcBorders>
            <w:shd w:val="clear" w:color="auto" w:fill="auto"/>
            <w:noWrap/>
            <w:vAlign w:val="center"/>
            <w:hideMark/>
          </w:tcPr>
          <w:p w14:paraId="5171786F" w14:textId="77777777" w:rsidR="005F5D23" w:rsidRPr="00604D3B" w:rsidRDefault="005F5D23" w:rsidP="00ED3033">
            <w:pPr>
              <w:ind w:firstLine="0"/>
              <w:jc w:val="right"/>
              <w:rPr>
                <w:rFonts w:eastAsia="Times New Roman"/>
                <w:b/>
                <w:bCs/>
                <w:sz w:val="14"/>
                <w:szCs w:val="14"/>
                <w:lang w:eastAsia="ru-RU"/>
              </w:rPr>
            </w:pPr>
            <w:r w:rsidRPr="00604D3B">
              <w:rPr>
                <w:rFonts w:eastAsia="Times New Roman"/>
                <w:b/>
                <w:bCs/>
                <w:sz w:val="14"/>
                <w:szCs w:val="14"/>
                <w:lang w:eastAsia="ru-RU"/>
              </w:rPr>
              <w:t>128 475,7</w:t>
            </w:r>
          </w:p>
        </w:tc>
        <w:tc>
          <w:tcPr>
            <w:tcW w:w="992" w:type="dxa"/>
            <w:tcBorders>
              <w:top w:val="nil"/>
              <w:left w:val="nil"/>
              <w:bottom w:val="single" w:sz="4" w:space="0" w:color="auto"/>
              <w:right w:val="single" w:sz="4" w:space="0" w:color="auto"/>
            </w:tcBorders>
            <w:shd w:val="clear" w:color="auto" w:fill="auto"/>
            <w:vAlign w:val="center"/>
            <w:hideMark/>
          </w:tcPr>
          <w:p w14:paraId="09262B9F" w14:textId="77777777" w:rsidR="005F5D23" w:rsidRPr="00604D3B" w:rsidRDefault="005F5D23" w:rsidP="00ED3033">
            <w:pPr>
              <w:ind w:firstLine="0"/>
              <w:jc w:val="right"/>
              <w:rPr>
                <w:rFonts w:eastAsia="Times New Roman"/>
                <w:b/>
                <w:bCs/>
                <w:sz w:val="14"/>
                <w:szCs w:val="14"/>
                <w:lang w:eastAsia="ru-RU"/>
              </w:rPr>
            </w:pPr>
            <w:r w:rsidRPr="00604D3B">
              <w:rPr>
                <w:rFonts w:eastAsia="Times New Roman"/>
                <w:b/>
                <w:bCs/>
                <w:sz w:val="14"/>
                <w:szCs w:val="14"/>
                <w:lang w:eastAsia="ru-RU"/>
              </w:rPr>
              <w:t>128 422,6</w:t>
            </w:r>
          </w:p>
        </w:tc>
        <w:tc>
          <w:tcPr>
            <w:tcW w:w="993" w:type="dxa"/>
            <w:tcBorders>
              <w:top w:val="nil"/>
              <w:left w:val="nil"/>
              <w:bottom w:val="single" w:sz="4" w:space="0" w:color="auto"/>
              <w:right w:val="single" w:sz="4" w:space="0" w:color="auto"/>
            </w:tcBorders>
            <w:shd w:val="clear" w:color="auto" w:fill="auto"/>
            <w:vAlign w:val="center"/>
            <w:hideMark/>
          </w:tcPr>
          <w:p w14:paraId="18641874" w14:textId="77777777" w:rsidR="005F5D23" w:rsidRPr="00604D3B" w:rsidRDefault="005F5D23" w:rsidP="00ED3033">
            <w:pPr>
              <w:ind w:firstLine="0"/>
              <w:jc w:val="right"/>
              <w:rPr>
                <w:rFonts w:eastAsia="Times New Roman"/>
                <w:b/>
                <w:bCs/>
                <w:sz w:val="14"/>
                <w:szCs w:val="14"/>
                <w:lang w:eastAsia="ru-RU"/>
              </w:rPr>
            </w:pPr>
            <w:r w:rsidRPr="00604D3B">
              <w:rPr>
                <w:rFonts w:eastAsia="Times New Roman"/>
                <w:b/>
                <w:bCs/>
                <w:sz w:val="14"/>
                <w:szCs w:val="14"/>
                <w:lang w:eastAsia="ru-RU"/>
              </w:rPr>
              <w:t>53,1</w:t>
            </w:r>
          </w:p>
        </w:tc>
        <w:tc>
          <w:tcPr>
            <w:tcW w:w="716" w:type="dxa"/>
            <w:tcBorders>
              <w:top w:val="nil"/>
              <w:left w:val="nil"/>
              <w:bottom w:val="single" w:sz="4" w:space="0" w:color="auto"/>
              <w:right w:val="single" w:sz="4" w:space="0" w:color="auto"/>
            </w:tcBorders>
            <w:shd w:val="clear" w:color="auto" w:fill="auto"/>
            <w:vAlign w:val="center"/>
            <w:hideMark/>
          </w:tcPr>
          <w:p w14:paraId="530ADBA1" w14:textId="77777777" w:rsidR="005F5D23" w:rsidRPr="00604D3B" w:rsidRDefault="005F5D23" w:rsidP="00ED3033">
            <w:pPr>
              <w:ind w:firstLine="0"/>
              <w:jc w:val="right"/>
              <w:rPr>
                <w:rFonts w:eastAsia="Times New Roman"/>
                <w:b/>
                <w:bCs/>
                <w:sz w:val="14"/>
                <w:szCs w:val="14"/>
                <w:lang w:eastAsia="ru-RU"/>
              </w:rPr>
            </w:pPr>
            <w:r w:rsidRPr="00604D3B">
              <w:rPr>
                <w:rFonts w:eastAsia="Times New Roman"/>
                <w:b/>
                <w:bCs/>
                <w:sz w:val="14"/>
                <w:szCs w:val="14"/>
                <w:lang w:eastAsia="ru-RU"/>
              </w:rPr>
              <w:t>100,0</w:t>
            </w:r>
          </w:p>
        </w:tc>
      </w:tr>
      <w:tr w:rsidR="00604D3B" w:rsidRPr="00604D3B" w14:paraId="1D668AC0" w14:textId="77777777" w:rsidTr="004C584A">
        <w:trPr>
          <w:trHeight w:val="52"/>
          <w:jc w:val="center"/>
        </w:trPr>
        <w:tc>
          <w:tcPr>
            <w:tcW w:w="5382" w:type="dxa"/>
            <w:vMerge/>
            <w:tcBorders>
              <w:top w:val="nil"/>
              <w:left w:val="single" w:sz="4" w:space="0" w:color="auto"/>
              <w:bottom w:val="single" w:sz="4" w:space="0" w:color="auto"/>
              <w:right w:val="single" w:sz="4" w:space="0" w:color="auto"/>
            </w:tcBorders>
            <w:vAlign w:val="center"/>
            <w:hideMark/>
          </w:tcPr>
          <w:p w14:paraId="0F6EFD7C" w14:textId="77777777" w:rsidR="00006A00" w:rsidRPr="00604D3B" w:rsidRDefault="00006A00" w:rsidP="00006A00">
            <w:pPr>
              <w:ind w:firstLine="0"/>
              <w:rPr>
                <w:rFonts w:eastAsia="Times New Roman"/>
                <w:bCs/>
                <w:sz w:val="14"/>
                <w:szCs w:val="14"/>
                <w:lang w:eastAsia="ru-RU"/>
              </w:rPr>
            </w:pPr>
          </w:p>
        </w:tc>
        <w:tc>
          <w:tcPr>
            <w:tcW w:w="1164" w:type="dxa"/>
            <w:tcBorders>
              <w:top w:val="nil"/>
              <w:left w:val="nil"/>
              <w:bottom w:val="single" w:sz="4" w:space="0" w:color="auto"/>
              <w:right w:val="single" w:sz="4" w:space="0" w:color="auto"/>
            </w:tcBorders>
            <w:shd w:val="clear" w:color="auto" w:fill="auto"/>
            <w:vAlign w:val="center"/>
            <w:hideMark/>
          </w:tcPr>
          <w:p w14:paraId="2FFF459B" w14:textId="57ECE834" w:rsidR="00006A00" w:rsidRPr="00604D3B" w:rsidRDefault="00006A00" w:rsidP="00006A00">
            <w:pPr>
              <w:ind w:firstLine="0"/>
              <w:rPr>
                <w:rFonts w:eastAsia="Times New Roman"/>
                <w:sz w:val="14"/>
                <w:szCs w:val="14"/>
                <w:lang w:eastAsia="ru-RU"/>
              </w:rPr>
            </w:pPr>
            <w:r w:rsidRPr="00604D3B">
              <w:rPr>
                <w:rFonts w:eastAsia="Times New Roman"/>
                <w:sz w:val="14"/>
                <w:szCs w:val="14"/>
                <w:lang w:eastAsia="ru-RU"/>
              </w:rPr>
              <w:t>РБ</w:t>
            </w:r>
          </w:p>
        </w:tc>
        <w:tc>
          <w:tcPr>
            <w:tcW w:w="992" w:type="dxa"/>
            <w:tcBorders>
              <w:top w:val="nil"/>
              <w:left w:val="nil"/>
              <w:bottom w:val="single" w:sz="4" w:space="0" w:color="auto"/>
              <w:right w:val="single" w:sz="4" w:space="0" w:color="auto"/>
            </w:tcBorders>
            <w:shd w:val="clear" w:color="auto" w:fill="auto"/>
            <w:vAlign w:val="center"/>
            <w:hideMark/>
          </w:tcPr>
          <w:p w14:paraId="6F1E10B1" w14:textId="77777777" w:rsidR="00006A00" w:rsidRPr="00604D3B" w:rsidRDefault="00006A00" w:rsidP="00006A00">
            <w:pPr>
              <w:ind w:firstLine="0"/>
              <w:jc w:val="right"/>
              <w:rPr>
                <w:rFonts w:eastAsia="Times New Roman"/>
                <w:sz w:val="14"/>
                <w:szCs w:val="14"/>
                <w:lang w:eastAsia="ru-RU"/>
              </w:rPr>
            </w:pPr>
            <w:r w:rsidRPr="00604D3B">
              <w:rPr>
                <w:rFonts w:eastAsia="Times New Roman"/>
                <w:sz w:val="14"/>
                <w:szCs w:val="14"/>
                <w:lang w:eastAsia="ru-RU"/>
              </w:rPr>
              <w:t>127 988,3</w:t>
            </w:r>
          </w:p>
        </w:tc>
        <w:tc>
          <w:tcPr>
            <w:tcW w:w="992" w:type="dxa"/>
            <w:tcBorders>
              <w:top w:val="nil"/>
              <w:left w:val="nil"/>
              <w:bottom w:val="single" w:sz="4" w:space="0" w:color="auto"/>
              <w:right w:val="single" w:sz="4" w:space="0" w:color="auto"/>
            </w:tcBorders>
            <w:shd w:val="clear" w:color="auto" w:fill="auto"/>
            <w:vAlign w:val="center"/>
            <w:hideMark/>
          </w:tcPr>
          <w:p w14:paraId="6F7337C8" w14:textId="77777777" w:rsidR="00006A00" w:rsidRPr="00604D3B" w:rsidRDefault="00006A00" w:rsidP="00006A00">
            <w:pPr>
              <w:ind w:firstLine="0"/>
              <w:jc w:val="right"/>
              <w:rPr>
                <w:rFonts w:eastAsia="Times New Roman"/>
                <w:sz w:val="14"/>
                <w:szCs w:val="14"/>
                <w:lang w:eastAsia="ru-RU"/>
              </w:rPr>
            </w:pPr>
            <w:r w:rsidRPr="00604D3B">
              <w:rPr>
                <w:rFonts w:eastAsia="Times New Roman"/>
                <w:sz w:val="14"/>
                <w:szCs w:val="14"/>
                <w:lang w:eastAsia="ru-RU"/>
              </w:rPr>
              <w:t>127 935,2</w:t>
            </w:r>
          </w:p>
        </w:tc>
        <w:tc>
          <w:tcPr>
            <w:tcW w:w="993" w:type="dxa"/>
            <w:tcBorders>
              <w:top w:val="nil"/>
              <w:left w:val="nil"/>
              <w:bottom w:val="single" w:sz="4" w:space="0" w:color="auto"/>
              <w:right w:val="single" w:sz="4" w:space="0" w:color="auto"/>
            </w:tcBorders>
            <w:shd w:val="clear" w:color="auto" w:fill="auto"/>
            <w:vAlign w:val="center"/>
            <w:hideMark/>
          </w:tcPr>
          <w:p w14:paraId="322FD9A3" w14:textId="77777777" w:rsidR="00006A00" w:rsidRPr="00604D3B" w:rsidRDefault="00006A00" w:rsidP="00006A00">
            <w:pPr>
              <w:ind w:firstLine="0"/>
              <w:jc w:val="right"/>
              <w:rPr>
                <w:rFonts w:eastAsia="Times New Roman"/>
                <w:sz w:val="14"/>
                <w:szCs w:val="14"/>
                <w:lang w:eastAsia="ru-RU"/>
              </w:rPr>
            </w:pPr>
            <w:r w:rsidRPr="00604D3B">
              <w:rPr>
                <w:rFonts w:eastAsia="Times New Roman"/>
                <w:sz w:val="14"/>
                <w:szCs w:val="14"/>
                <w:lang w:eastAsia="ru-RU"/>
              </w:rPr>
              <w:t>53,1</w:t>
            </w:r>
          </w:p>
        </w:tc>
        <w:tc>
          <w:tcPr>
            <w:tcW w:w="716" w:type="dxa"/>
            <w:tcBorders>
              <w:top w:val="nil"/>
              <w:left w:val="nil"/>
              <w:bottom w:val="single" w:sz="4" w:space="0" w:color="auto"/>
              <w:right w:val="single" w:sz="4" w:space="0" w:color="auto"/>
            </w:tcBorders>
            <w:shd w:val="clear" w:color="auto" w:fill="auto"/>
            <w:vAlign w:val="center"/>
            <w:hideMark/>
          </w:tcPr>
          <w:p w14:paraId="70BCFDEE" w14:textId="77777777" w:rsidR="00006A00" w:rsidRPr="00604D3B" w:rsidRDefault="00006A00" w:rsidP="00006A00">
            <w:pPr>
              <w:ind w:firstLine="0"/>
              <w:jc w:val="right"/>
              <w:rPr>
                <w:rFonts w:eastAsia="Times New Roman"/>
                <w:sz w:val="14"/>
                <w:szCs w:val="14"/>
                <w:lang w:eastAsia="ru-RU"/>
              </w:rPr>
            </w:pPr>
            <w:r w:rsidRPr="00604D3B">
              <w:rPr>
                <w:rFonts w:eastAsia="Times New Roman"/>
                <w:sz w:val="14"/>
                <w:szCs w:val="14"/>
                <w:lang w:eastAsia="ru-RU"/>
              </w:rPr>
              <w:t>100,0</w:t>
            </w:r>
          </w:p>
        </w:tc>
      </w:tr>
      <w:tr w:rsidR="00604D3B" w:rsidRPr="00604D3B" w14:paraId="0A268CC1" w14:textId="77777777" w:rsidTr="004C584A">
        <w:trPr>
          <w:trHeight w:val="204"/>
          <w:jc w:val="center"/>
        </w:trPr>
        <w:tc>
          <w:tcPr>
            <w:tcW w:w="5382" w:type="dxa"/>
            <w:vMerge/>
            <w:tcBorders>
              <w:top w:val="nil"/>
              <w:left w:val="single" w:sz="4" w:space="0" w:color="auto"/>
              <w:bottom w:val="single" w:sz="4" w:space="0" w:color="auto"/>
              <w:right w:val="single" w:sz="4" w:space="0" w:color="auto"/>
            </w:tcBorders>
            <w:vAlign w:val="center"/>
            <w:hideMark/>
          </w:tcPr>
          <w:p w14:paraId="01E5A1D3" w14:textId="77777777" w:rsidR="00006A00" w:rsidRPr="00604D3B" w:rsidRDefault="00006A00" w:rsidP="00006A00">
            <w:pPr>
              <w:ind w:firstLine="0"/>
              <w:rPr>
                <w:rFonts w:eastAsia="Times New Roman"/>
                <w:bCs/>
                <w:sz w:val="14"/>
                <w:szCs w:val="14"/>
                <w:lang w:eastAsia="ru-RU"/>
              </w:rPr>
            </w:pPr>
          </w:p>
        </w:tc>
        <w:tc>
          <w:tcPr>
            <w:tcW w:w="1164" w:type="dxa"/>
            <w:tcBorders>
              <w:top w:val="nil"/>
              <w:left w:val="nil"/>
              <w:bottom w:val="single" w:sz="4" w:space="0" w:color="auto"/>
              <w:right w:val="single" w:sz="4" w:space="0" w:color="auto"/>
            </w:tcBorders>
            <w:shd w:val="clear" w:color="auto" w:fill="auto"/>
            <w:vAlign w:val="center"/>
            <w:hideMark/>
          </w:tcPr>
          <w:p w14:paraId="617DC65C" w14:textId="0EB720A8" w:rsidR="00006A00" w:rsidRPr="00604D3B" w:rsidRDefault="00006A00" w:rsidP="00006A00">
            <w:pPr>
              <w:ind w:firstLine="0"/>
              <w:rPr>
                <w:rFonts w:eastAsia="Times New Roman"/>
                <w:sz w:val="14"/>
                <w:szCs w:val="14"/>
                <w:lang w:eastAsia="ru-RU"/>
              </w:rPr>
            </w:pPr>
            <w:r w:rsidRPr="00604D3B">
              <w:rPr>
                <w:rFonts w:eastAsia="Times New Roman"/>
                <w:sz w:val="14"/>
                <w:szCs w:val="14"/>
                <w:lang w:eastAsia="ru-RU"/>
              </w:rPr>
              <w:t>МБ (</w:t>
            </w:r>
            <w:proofErr w:type="spellStart"/>
            <w:r w:rsidRPr="00604D3B">
              <w:rPr>
                <w:rFonts w:eastAsia="Times New Roman"/>
                <w:sz w:val="14"/>
                <w:szCs w:val="14"/>
                <w:lang w:eastAsia="ru-RU"/>
              </w:rPr>
              <w:t>справочно</w:t>
            </w:r>
            <w:proofErr w:type="spellEnd"/>
            <w:r w:rsidRPr="00604D3B">
              <w:rPr>
                <w:rFonts w:eastAsia="Times New Roman"/>
                <w:sz w:val="14"/>
                <w:szCs w:val="14"/>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14:paraId="312FA5CB" w14:textId="77777777" w:rsidR="00006A00" w:rsidRPr="00604D3B" w:rsidRDefault="00006A00" w:rsidP="00006A00">
            <w:pPr>
              <w:ind w:firstLine="0"/>
              <w:jc w:val="right"/>
              <w:rPr>
                <w:rFonts w:eastAsia="Times New Roman"/>
                <w:sz w:val="14"/>
                <w:szCs w:val="14"/>
                <w:lang w:eastAsia="ru-RU"/>
              </w:rPr>
            </w:pPr>
            <w:r w:rsidRPr="00604D3B">
              <w:rPr>
                <w:rFonts w:eastAsia="Times New Roman"/>
                <w:sz w:val="14"/>
                <w:szCs w:val="14"/>
                <w:lang w:eastAsia="ru-RU"/>
              </w:rPr>
              <w:t>487,4</w:t>
            </w:r>
          </w:p>
        </w:tc>
        <w:tc>
          <w:tcPr>
            <w:tcW w:w="992" w:type="dxa"/>
            <w:tcBorders>
              <w:top w:val="nil"/>
              <w:left w:val="nil"/>
              <w:bottom w:val="single" w:sz="4" w:space="0" w:color="auto"/>
              <w:right w:val="single" w:sz="4" w:space="0" w:color="auto"/>
            </w:tcBorders>
            <w:shd w:val="clear" w:color="auto" w:fill="auto"/>
            <w:vAlign w:val="center"/>
            <w:hideMark/>
          </w:tcPr>
          <w:p w14:paraId="0BF83C95" w14:textId="77777777" w:rsidR="00006A00" w:rsidRPr="00604D3B" w:rsidRDefault="00006A00" w:rsidP="00006A00">
            <w:pPr>
              <w:ind w:firstLine="0"/>
              <w:jc w:val="right"/>
              <w:rPr>
                <w:rFonts w:eastAsia="Times New Roman"/>
                <w:sz w:val="14"/>
                <w:szCs w:val="14"/>
                <w:lang w:eastAsia="ru-RU"/>
              </w:rPr>
            </w:pPr>
            <w:r w:rsidRPr="00604D3B">
              <w:rPr>
                <w:rFonts w:eastAsia="Times New Roman"/>
                <w:sz w:val="14"/>
                <w:szCs w:val="14"/>
                <w:lang w:eastAsia="ru-RU"/>
              </w:rPr>
              <w:t>487,4</w:t>
            </w:r>
          </w:p>
        </w:tc>
        <w:tc>
          <w:tcPr>
            <w:tcW w:w="993" w:type="dxa"/>
            <w:tcBorders>
              <w:top w:val="nil"/>
              <w:left w:val="nil"/>
              <w:bottom w:val="single" w:sz="4" w:space="0" w:color="auto"/>
              <w:right w:val="single" w:sz="4" w:space="0" w:color="auto"/>
            </w:tcBorders>
            <w:shd w:val="clear" w:color="auto" w:fill="auto"/>
            <w:vAlign w:val="center"/>
            <w:hideMark/>
          </w:tcPr>
          <w:p w14:paraId="4D38DFD1" w14:textId="77777777" w:rsidR="00006A00" w:rsidRPr="00604D3B" w:rsidRDefault="00006A00" w:rsidP="00006A00">
            <w:pPr>
              <w:ind w:firstLine="0"/>
              <w:jc w:val="right"/>
              <w:rPr>
                <w:rFonts w:eastAsia="Times New Roman"/>
                <w:sz w:val="14"/>
                <w:szCs w:val="14"/>
                <w:lang w:eastAsia="ru-RU"/>
              </w:rPr>
            </w:pPr>
            <w:r w:rsidRPr="00604D3B">
              <w:rPr>
                <w:rFonts w:eastAsia="Times New Roman"/>
                <w:sz w:val="14"/>
                <w:szCs w:val="14"/>
                <w:lang w:eastAsia="ru-RU"/>
              </w:rPr>
              <w:t>0,0</w:t>
            </w:r>
          </w:p>
        </w:tc>
        <w:tc>
          <w:tcPr>
            <w:tcW w:w="716" w:type="dxa"/>
            <w:tcBorders>
              <w:top w:val="nil"/>
              <w:left w:val="nil"/>
              <w:bottom w:val="single" w:sz="4" w:space="0" w:color="auto"/>
              <w:right w:val="single" w:sz="4" w:space="0" w:color="auto"/>
            </w:tcBorders>
            <w:shd w:val="clear" w:color="auto" w:fill="auto"/>
            <w:vAlign w:val="center"/>
            <w:hideMark/>
          </w:tcPr>
          <w:p w14:paraId="19EF3DE7" w14:textId="77777777" w:rsidR="00006A00" w:rsidRPr="00604D3B" w:rsidRDefault="00006A00" w:rsidP="00006A00">
            <w:pPr>
              <w:ind w:firstLine="0"/>
              <w:jc w:val="right"/>
              <w:rPr>
                <w:rFonts w:eastAsia="Times New Roman"/>
                <w:sz w:val="14"/>
                <w:szCs w:val="14"/>
                <w:lang w:eastAsia="ru-RU"/>
              </w:rPr>
            </w:pPr>
            <w:r w:rsidRPr="00604D3B">
              <w:rPr>
                <w:rFonts w:eastAsia="Times New Roman"/>
                <w:sz w:val="14"/>
                <w:szCs w:val="14"/>
                <w:lang w:eastAsia="ru-RU"/>
              </w:rPr>
              <w:t>100,0</w:t>
            </w:r>
          </w:p>
        </w:tc>
      </w:tr>
      <w:tr w:rsidR="00604D3B" w:rsidRPr="00604D3B" w14:paraId="5014E9C0" w14:textId="77777777" w:rsidTr="0059546A">
        <w:trPr>
          <w:trHeight w:val="198"/>
          <w:jc w:val="center"/>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543BAD49" w14:textId="77777777" w:rsidR="005F5D23" w:rsidRPr="00604D3B" w:rsidRDefault="005137E2" w:rsidP="005F5D23">
            <w:pPr>
              <w:ind w:firstLine="0"/>
              <w:rPr>
                <w:rFonts w:eastAsia="Times New Roman"/>
                <w:bCs/>
                <w:sz w:val="14"/>
                <w:szCs w:val="14"/>
                <w:lang w:eastAsia="ru-RU"/>
              </w:rPr>
            </w:pPr>
            <w:r w:rsidRPr="00604D3B">
              <w:rPr>
                <w:rFonts w:eastAsia="Times New Roman"/>
                <w:bCs/>
                <w:sz w:val="14"/>
                <w:szCs w:val="14"/>
                <w:lang w:eastAsia="ru-RU"/>
              </w:rPr>
              <w:t>Подпрограмма</w:t>
            </w:r>
            <w:r w:rsidR="005F5D23" w:rsidRPr="00604D3B">
              <w:rPr>
                <w:rFonts w:eastAsia="Times New Roman"/>
                <w:bCs/>
                <w:sz w:val="14"/>
                <w:szCs w:val="14"/>
                <w:lang w:eastAsia="ru-RU"/>
              </w:rPr>
              <w:t xml:space="preserve"> (обеспечивающая) </w:t>
            </w:r>
            <w:r w:rsidR="009C51A9" w:rsidRPr="00604D3B">
              <w:rPr>
                <w:rFonts w:eastAsia="Times New Roman"/>
                <w:bCs/>
                <w:sz w:val="14"/>
                <w:szCs w:val="14"/>
                <w:lang w:eastAsia="ru-RU"/>
              </w:rPr>
              <w:t>«</w:t>
            </w:r>
            <w:r w:rsidR="005F5D23" w:rsidRPr="00604D3B">
              <w:rPr>
                <w:rFonts w:eastAsia="Times New Roman"/>
                <w:bCs/>
                <w:sz w:val="14"/>
                <w:szCs w:val="14"/>
                <w:lang w:eastAsia="ru-RU"/>
              </w:rPr>
              <w:t>Обеспечение условий для реализации государственной программы Республики Алтай</w:t>
            </w:r>
            <w:r w:rsidR="009C51A9" w:rsidRPr="00604D3B">
              <w:rPr>
                <w:rFonts w:eastAsia="Times New Roman"/>
                <w:bCs/>
                <w:sz w:val="14"/>
                <w:szCs w:val="14"/>
                <w:lang w:eastAsia="ru-RU"/>
              </w:rPr>
              <w:t>»</w:t>
            </w:r>
          </w:p>
        </w:tc>
        <w:tc>
          <w:tcPr>
            <w:tcW w:w="1164" w:type="dxa"/>
            <w:tcBorders>
              <w:top w:val="nil"/>
              <w:left w:val="nil"/>
              <w:bottom w:val="single" w:sz="4" w:space="0" w:color="auto"/>
              <w:right w:val="single" w:sz="4" w:space="0" w:color="auto"/>
            </w:tcBorders>
            <w:shd w:val="clear" w:color="auto" w:fill="auto"/>
            <w:vAlign w:val="center"/>
            <w:hideMark/>
          </w:tcPr>
          <w:p w14:paraId="1073A7B5" w14:textId="77777777" w:rsidR="005F5D23" w:rsidRPr="00604D3B" w:rsidRDefault="005F5D23" w:rsidP="005F5D23">
            <w:pPr>
              <w:ind w:firstLine="0"/>
              <w:rPr>
                <w:rFonts w:eastAsia="Times New Roman"/>
                <w:b/>
                <w:bCs/>
                <w:sz w:val="14"/>
                <w:szCs w:val="14"/>
                <w:lang w:eastAsia="ru-RU"/>
              </w:rPr>
            </w:pPr>
            <w:r w:rsidRPr="00604D3B">
              <w:rPr>
                <w:rFonts w:eastAsia="Times New Roman"/>
                <w:b/>
                <w:bCs/>
                <w:sz w:val="14"/>
                <w:szCs w:val="14"/>
                <w:lang w:eastAsia="ru-RU"/>
              </w:rPr>
              <w:t>Всего</w:t>
            </w:r>
          </w:p>
        </w:tc>
        <w:tc>
          <w:tcPr>
            <w:tcW w:w="992" w:type="dxa"/>
            <w:tcBorders>
              <w:top w:val="nil"/>
              <w:left w:val="nil"/>
              <w:bottom w:val="single" w:sz="4" w:space="0" w:color="auto"/>
              <w:right w:val="single" w:sz="4" w:space="0" w:color="auto"/>
            </w:tcBorders>
            <w:shd w:val="clear" w:color="auto" w:fill="auto"/>
            <w:vAlign w:val="center"/>
            <w:hideMark/>
          </w:tcPr>
          <w:p w14:paraId="3FF58A98" w14:textId="77777777" w:rsidR="005F5D23" w:rsidRPr="00604D3B" w:rsidRDefault="005F5D23" w:rsidP="00ED3033">
            <w:pPr>
              <w:ind w:firstLine="0"/>
              <w:jc w:val="right"/>
              <w:rPr>
                <w:rFonts w:eastAsia="Times New Roman"/>
                <w:b/>
                <w:bCs/>
                <w:sz w:val="14"/>
                <w:szCs w:val="14"/>
                <w:lang w:eastAsia="ru-RU"/>
              </w:rPr>
            </w:pPr>
            <w:r w:rsidRPr="00604D3B">
              <w:rPr>
                <w:rFonts w:eastAsia="Times New Roman"/>
                <w:b/>
                <w:bCs/>
                <w:sz w:val="14"/>
                <w:szCs w:val="14"/>
                <w:lang w:eastAsia="ru-RU"/>
              </w:rPr>
              <w:t>6 255,0</w:t>
            </w:r>
          </w:p>
        </w:tc>
        <w:tc>
          <w:tcPr>
            <w:tcW w:w="992" w:type="dxa"/>
            <w:tcBorders>
              <w:top w:val="nil"/>
              <w:left w:val="nil"/>
              <w:bottom w:val="single" w:sz="4" w:space="0" w:color="auto"/>
              <w:right w:val="single" w:sz="4" w:space="0" w:color="auto"/>
            </w:tcBorders>
            <w:shd w:val="clear" w:color="auto" w:fill="auto"/>
            <w:vAlign w:val="center"/>
            <w:hideMark/>
          </w:tcPr>
          <w:p w14:paraId="49D2B9C4" w14:textId="77777777" w:rsidR="005F5D23" w:rsidRPr="00604D3B" w:rsidRDefault="005F5D23" w:rsidP="00ED3033">
            <w:pPr>
              <w:ind w:firstLine="0"/>
              <w:jc w:val="right"/>
              <w:rPr>
                <w:rFonts w:eastAsia="Times New Roman"/>
                <w:b/>
                <w:bCs/>
                <w:sz w:val="14"/>
                <w:szCs w:val="14"/>
                <w:lang w:eastAsia="ru-RU"/>
              </w:rPr>
            </w:pPr>
            <w:r w:rsidRPr="00604D3B">
              <w:rPr>
                <w:rFonts w:eastAsia="Times New Roman"/>
                <w:b/>
                <w:bCs/>
                <w:sz w:val="14"/>
                <w:szCs w:val="14"/>
                <w:lang w:eastAsia="ru-RU"/>
              </w:rPr>
              <w:t>6 085,2</w:t>
            </w:r>
          </w:p>
        </w:tc>
        <w:tc>
          <w:tcPr>
            <w:tcW w:w="993" w:type="dxa"/>
            <w:tcBorders>
              <w:top w:val="nil"/>
              <w:left w:val="nil"/>
              <w:bottom w:val="single" w:sz="4" w:space="0" w:color="auto"/>
              <w:right w:val="single" w:sz="4" w:space="0" w:color="auto"/>
            </w:tcBorders>
            <w:shd w:val="clear" w:color="auto" w:fill="auto"/>
            <w:vAlign w:val="center"/>
            <w:hideMark/>
          </w:tcPr>
          <w:p w14:paraId="342D7829" w14:textId="77777777" w:rsidR="005F5D23" w:rsidRPr="00604D3B" w:rsidRDefault="005F5D23" w:rsidP="00ED3033">
            <w:pPr>
              <w:ind w:firstLine="0"/>
              <w:jc w:val="right"/>
              <w:rPr>
                <w:rFonts w:eastAsia="Times New Roman"/>
                <w:b/>
                <w:bCs/>
                <w:sz w:val="14"/>
                <w:szCs w:val="14"/>
                <w:lang w:eastAsia="ru-RU"/>
              </w:rPr>
            </w:pPr>
            <w:r w:rsidRPr="00604D3B">
              <w:rPr>
                <w:rFonts w:eastAsia="Times New Roman"/>
                <w:b/>
                <w:bCs/>
                <w:sz w:val="14"/>
                <w:szCs w:val="14"/>
                <w:lang w:eastAsia="ru-RU"/>
              </w:rPr>
              <w:t>169,8</w:t>
            </w:r>
          </w:p>
        </w:tc>
        <w:tc>
          <w:tcPr>
            <w:tcW w:w="716" w:type="dxa"/>
            <w:tcBorders>
              <w:top w:val="nil"/>
              <w:left w:val="nil"/>
              <w:bottom w:val="single" w:sz="4" w:space="0" w:color="auto"/>
              <w:right w:val="single" w:sz="4" w:space="0" w:color="auto"/>
            </w:tcBorders>
            <w:shd w:val="clear" w:color="auto" w:fill="auto"/>
            <w:vAlign w:val="center"/>
            <w:hideMark/>
          </w:tcPr>
          <w:p w14:paraId="4F677C35" w14:textId="77777777" w:rsidR="005F5D23" w:rsidRPr="00604D3B" w:rsidRDefault="005F5D23" w:rsidP="00ED3033">
            <w:pPr>
              <w:ind w:firstLine="0"/>
              <w:jc w:val="right"/>
              <w:rPr>
                <w:rFonts w:eastAsia="Times New Roman"/>
                <w:b/>
                <w:bCs/>
                <w:sz w:val="14"/>
                <w:szCs w:val="14"/>
                <w:lang w:eastAsia="ru-RU"/>
              </w:rPr>
            </w:pPr>
            <w:r w:rsidRPr="00604D3B">
              <w:rPr>
                <w:rFonts w:eastAsia="Times New Roman"/>
                <w:b/>
                <w:bCs/>
                <w:sz w:val="14"/>
                <w:szCs w:val="14"/>
                <w:lang w:eastAsia="ru-RU"/>
              </w:rPr>
              <w:t>97,3</w:t>
            </w:r>
          </w:p>
        </w:tc>
      </w:tr>
      <w:tr w:rsidR="00604D3B" w:rsidRPr="00604D3B" w14:paraId="4837940D" w14:textId="77777777" w:rsidTr="004C584A">
        <w:trPr>
          <w:trHeight w:val="204"/>
          <w:jc w:val="center"/>
        </w:trPr>
        <w:tc>
          <w:tcPr>
            <w:tcW w:w="10239"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1F562E36" w14:textId="77777777" w:rsidR="005F5D23" w:rsidRPr="00604D3B" w:rsidRDefault="005F5D23" w:rsidP="00ED3033">
            <w:pPr>
              <w:ind w:firstLine="0"/>
              <w:jc w:val="center"/>
              <w:rPr>
                <w:rFonts w:eastAsia="Times New Roman"/>
                <w:b/>
                <w:bCs/>
                <w:sz w:val="14"/>
                <w:szCs w:val="14"/>
                <w:lang w:eastAsia="ru-RU"/>
              </w:rPr>
            </w:pPr>
            <w:r w:rsidRPr="00604D3B">
              <w:rPr>
                <w:rFonts w:eastAsia="Times New Roman"/>
                <w:b/>
                <w:bCs/>
                <w:sz w:val="14"/>
                <w:szCs w:val="14"/>
                <w:lang w:eastAsia="ru-RU"/>
              </w:rPr>
              <w:t>2022 год</w:t>
            </w:r>
          </w:p>
        </w:tc>
      </w:tr>
      <w:tr w:rsidR="00604D3B" w:rsidRPr="00604D3B" w14:paraId="79D211EB" w14:textId="77777777" w:rsidTr="004C584A">
        <w:trPr>
          <w:trHeight w:val="60"/>
          <w:jc w:val="center"/>
        </w:trPr>
        <w:tc>
          <w:tcPr>
            <w:tcW w:w="5382" w:type="dxa"/>
            <w:vMerge w:val="restart"/>
            <w:tcBorders>
              <w:top w:val="nil"/>
              <w:left w:val="single" w:sz="4" w:space="0" w:color="auto"/>
              <w:bottom w:val="single" w:sz="4" w:space="0" w:color="auto"/>
              <w:right w:val="single" w:sz="4" w:space="0" w:color="auto"/>
            </w:tcBorders>
            <w:shd w:val="clear" w:color="auto" w:fill="auto"/>
            <w:vAlign w:val="center"/>
            <w:hideMark/>
          </w:tcPr>
          <w:p w14:paraId="173786AD" w14:textId="77777777" w:rsidR="00ED3033" w:rsidRPr="00604D3B" w:rsidRDefault="00ED3033" w:rsidP="00ED3033">
            <w:pPr>
              <w:ind w:firstLine="0"/>
              <w:rPr>
                <w:rFonts w:eastAsia="Times New Roman"/>
                <w:b/>
                <w:bCs/>
                <w:sz w:val="14"/>
                <w:szCs w:val="14"/>
                <w:lang w:eastAsia="ru-RU"/>
              </w:rPr>
            </w:pPr>
            <w:r w:rsidRPr="00604D3B">
              <w:rPr>
                <w:rFonts w:eastAsia="Times New Roman"/>
                <w:b/>
                <w:bCs/>
                <w:sz w:val="14"/>
                <w:szCs w:val="14"/>
                <w:lang w:eastAsia="ru-RU"/>
              </w:rPr>
              <w:t>Государственная программа «Комплексные меры профилактики правонарушений и защита населения и территории Республики Алтай от чрезвычайных ситуаций»</w:t>
            </w:r>
          </w:p>
        </w:tc>
        <w:tc>
          <w:tcPr>
            <w:tcW w:w="1164" w:type="dxa"/>
            <w:tcBorders>
              <w:top w:val="nil"/>
              <w:left w:val="nil"/>
              <w:bottom w:val="single" w:sz="4" w:space="0" w:color="auto"/>
              <w:right w:val="single" w:sz="4" w:space="0" w:color="auto"/>
            </w:tcBorders>
            <w:shd w:val="clear" w:color="auto" w:fill="auto"/>
            <w:vAlign w:val="center"/>
            <w:hideMark/>
          </w:tcPr>
          <w:p w14:paraId="4836470E" w14:textId="77777777" w:rsidR="00ED3033" w:rsidRPr="00604D3B" w:rsidRDefault="00ED3033" w:rsidP="00ED3033">
            <w:pPr>
              <w:ind w:firstLine="0"/>
              <w:rPr>
                <w:rFonts w:eastAsia="Times New Roman"/>
                <w:b/>
                <w:bCs/>
                <w:sz w:val="14"/>
                <w:szCs w:val="14"/>
                <w:lang w:eastAsia="ru-RU"/>
              </w:rPr>
            </w:pPr>
            <w:r w:rsidRPr="00604D3B">
              <w:rPr>
                <w:rFonts w:eastAsia="Times New Roman"/>
                <w:b/>
                <w:bCs/>
                <w:sz w:val="14"/>
                <w:szCs w:val="14"/>
                <w:lang w:eastAsia="ru-RU"/>
              </w:rPr>
              <w:t>Всего</w:t>
            </w:r>
          </w:p>
        </w:tc>
        <w:tc>
          <w:tcPr>
            <w:tcW w:w="992" w:type="dxa"/>
            <w:tcBorders>
              <w:top w:val="nil"/>
              <w:left w:val="nil"/>
              <w:bottom w:val="single" w:sz="4" w:space="0" w:color="auto"/>
              <w:right w:val="single" w:sz="4" w:space="0" w:color="auto"/>
            </w:tcBorders>
            <w:shd w:val="clear" w:color="auto" w:fill="auto"/>
            <w:vAlign w:val="center"/>
            <w:hideMark/>
          </w:tcPr>
          <w:p w14:paraId="6550C45E" w14:textId="77777777" w:rsidR="00ED3033" w:rsidRPr="00604D3B" w:rsidRDefault="00ED3033" w:rsidP="00ED3033">
            <w:pPr>
              <w:ind w:firstLine="0"/>
              <w:jc w:val="right"/>
              <w:rPr>
                <w:rFonts w:eastAsia="Times New Roman"/>
                <w:b/>
                <w:bCs/>
                <w:sz w:val="14"/>
                <w:szCs w:val="14"/>
                <w:lang w:eastAsia="ru-RU"/>
              </w:rPr>
            </w:pPr>
            <w:r w:rsidRPr="00604D3B">
              <w:rPr>
                <w:rFonts w:eastAsia="Times New Roman"/>
                <w:b/>
                <w:bCs/>
                <w:sz w:val="14"/>
                <w:szCs w:val="14"/>
                <w:lang w:eastAsia="ru-RU"/>
              </w:rPr>
              <w:t>326 152,2</w:t>
            </w:r>
          </w:p>
        </w:tc>
        <w:tc>
          <w:tcPr>
            <w:tcW w:w="992" w:type="dxa"/>
            <w:tcBorders>
              <w:top w:val="nil"/>
              <w:left w:val="nil"/>
              <w:bottom w:val="single" w:sz="4" w:space="0" w:color="auto"/>
              <w:right w:val="single" w:sz="4" w:space="0" w:color="auto"/>
            </w:tcBorders>
            <w:shd w:val="clear" w:color="auto" w:fill="auto"/>
            <w:noWrap/>
            <w:vAlign w:val="center"/>
            <w:hideMark/>
          </w:tcPr>
          <w:p w14:paraId="668A33A5" w14:textId="77777777" w:rsidR="00ED3033" w:rsidRPr="00604D3B" w:rsidRDefault="00ED3033" w:rsidP="00ED3033">
            <w:pPr>
              <w:ind w:firstLine="0"/>
              <w:jc w:val="right"/>
              <w:rPr>
                <w:rFonts w:eastAsia="Times New Roman"/>
                <w:b/>
                <w:bCs/>
                <w:sz w:val="14"/>
                <w:szCs w:val="14"/>
                <w:lang w:eastAsia="ru-RU"/>
              </w:rPr>
            </w:pPr>
            <w:r w:rsidRPr="00604D3B">
              <w:rPr>
                <w:rFonts w:eastAsia="Times New Roman"/>
                <w:b/>
                <w:bCs/>
                <w:sz w:val="14"/>
                <w:szCs w:val="14"/>
                <w:lang w:eastAsia="ru-RU"/>
              </w:rPr>
              <w:t>323 624,4</w:t>
            </w:r>
          </w:p>
        </w:tc>
        <w:tc>
          <w:tcPr>
            <w:tcW w:w="993" w:type="dxa"/>
            <w:tcBorders>
              <w:top w:val="nil"/>
              <w:left w:val="nil"/>
              <w:bottom w:val="single" w:sz="4" w:space="0" w:color="auto"/>
              <w:right w:val="single" w:sz="4" w:space="0" w:color="auto"/>
            </w:tcBorders>
            <w:shd w:val="clear" w:color="auto" w:fill="auto"/>
            <w:noWrap/>
            <w:vAlign w:val="center"/>
            <w:hideMark/>
          </w:tcPr>
          <w:p w14:paraId="5EEC378D" w14:textId="77777777" w:rsidR="00ED3033" w:rsidRPr="00604D3B" w:rsidRDefault="00ED3033" w:rsidP="00ED3033">
            <w:pPr>
              <w:ind w:firstLine="0"/>
              <w:jc w:val="right"/>
              <w:rPr>
                <w:rFonts w:eastAsia="Times New Roman"/>
                <w:b/>
                <w:bCs/>
                <w:sz w:val="14"/>
                <w:szCs w:val="14"/>
                <w:lang w:eastAsia="ru-RU"/>
              </w:rPr>
            </w:pPr>
            <w:r w:rsidRPr="00604D3B">
              <w:rPr>
                <w:rFonts w:eastAsia="Times New Roman"/>
                <w:b/>
                <w:bCs/>
                <w:sz w:val="14"/>
                <w:szCs w:val="14"/>
                <w:lang w:eastAsia="ru-RU"/>
              </w:rPr>
              <w:t>2 527,8</w:t>
            </w:r>
          </w:p>
        </w:tc>
        <w:tc>
          <w:tcPr>
            <w:tcW w:w="716" w:type="dxa"/>
            <w:tcBorders>
              <w:top w:val="nil"/>
              <w:left w:val="nil"/>
              <w:bottom w:val="single" w:sz="4" w:space="0" w:color="auto"/>
              <w:right w:val="single" w:sz="4" w:space="0" w:color="auto"/>
            </w:tcBorders>
            <w:shd w:val="clear" w:color="auto" w:fill="auto"/>
            <w:vAlign w:val="center"/>
            <w:hideMark/>
          </w:tcPr>
          <w:p w14:paraId="271C0AAB" w14:textId="77777777" w:rsidR="00ED3033" w:rsidRPr="00604D3B" w:rsidRDefault="00ED3033" w:rsidP="00ED3033">
            <w:pPr>
              <w:ind w:firstLine="0"/>
              <w:jc w:val="right"/>
              <w:rPr>
                <w:rFonts w:eastAsia="Times New Roman"/>
                <w:b/>
                <w:bCs/>
                <w:sz w:val="14"/>
                <w:szCs w:val="14"/>
                <w:lang w:eastAsia="ru-RU"/>
              </w:rPr>
            </w:pPr>
            <w:r w:rsidRPr="00604D3B">
              <w:rPr>
                <w:rFonts w:eastAsia="Times New Roman"/>
                <w:b/>
                <w:bCs/>
                <w:sz w:val="14"/>
                <w:szCs w:val="14"/>
                <w:lang w:eastAsia="ru-RU"/>
              </w:rPr>
              <w:t>99,2</w:t>
            </w:r>
          </w:p>
        </w:tc>
      </w:tr>
      <w:tr w:rsidR="00604D3B" w:rsidRPr="00604D3B" w14:paraId="4598DEE4" w14:textId="77777777" w:rsidTr="004C584A">
        <w:trPr>
          <w:trHeight w:val="408"/>
          <w:jc w:val="center"/>
        </w:trPr>
        <w:tc>
          <w:tcPr>
            <w:tcW w:w="5382" w:type="dxa"/>
            <w:vMerge/>
            <w:tcBorders>
              <w:top w:val="nil"/>
              <w:left w:val="single" w:sz="4" w:space="0" w:color="auto"/>
              <w:bottom w:val="single" w:sz="4" w:space="0" w:color="auto"/>
              <w:right w:val="single" w:sz="4" w:space="0" w:color="auto"/>
            </w:tcBorders>
            <w:vAlign w:val="center"/>
            <w:hideMark/>
          </w:tcPr>
          <w:p w14:paraId="0B064F5F" w14:textId="77777777" w:rsidR="00006A00" w:rsidRPr="00604D3B" w:rsidRDefault="00006A00" w:rsidP="00006A00">
            <w:pPr>
              <w:ind w:firstLine="0"/>
              <w:rPr>
                <w:rFonts w:eastAsia="Times New Roman"/>
                <w:b/>
                <w:bCs/>
                <w:sz w:val="14"/>
                <w:szCs w:val="14"/>
                <w:lang w:eastAsia="ru-RU"/>
              </w:rPr>
            </w:pPr>
          </w:p>
        </w:tc>
        <w:tc>
          <w:tcPr>
            <w:tcW w:w="1164" w:type="dxa"/>
            <w:tcBorders>
              <w:top w:val="nil"/>
              <w:left w:val="nil"/>
              <w:bottom w:val="single" w:sz="4" w:space="0" w:color="auto"/>
              <w:right w:val="single" w:sz="4" w:space="0" w:color="auto"/>
            </w:tcBorders>
            <w:shd w:val="clear" w:color="auto" w:fill="auto"/>
            <w:vAlign w:val="center"/>
            <w:hideMark/>
          </w:tcPr>
          <w:p w14:paraId="0C1FB1AD" w14:textId="00417585" w:rsidR="00006A00" w:rsidRPr="00604D3B" w:rsidRDefault="00006A00" w:rsidP="00006A00">
            <w:pPr>
              <w:ind w:firstLine="0"/>
              <w:rPr>
                <w:rFonts w:eastAsia="Times New Roman"/>
                <w:sz w:val="14"/>
                <w:szCs w:val="14"/>
                <w:lang w:eastAsia="ru-RU"/>
              </w:rPr>
            </w:pPr>
            <w:r w:rsidRPr="00604D3B">
              <w:rPr>
                <w:rFonts w:eastAsia="Times New Roman"/>
                <w:sz w:val="14"/>
                <w:szCs w:val="14"/>
                <w:lang w:eastAsia="ru-RU"/>
              </w:rPr>
              <w:t>РБ</w:t>
            </w:r>
          </w:p>
        </w:tc>
        <w:tc>
          <w:tcPr>
            <w:tcW w:w="992" w:type="dxa"/>
            <w:tcBorders>
              <w:top w:val="nil"/>
              <w:left w:val="nil"/>
              <w:bottom w:val="single" w:sz="4" w:space="0" w:color="auto"/>
              <w:right w:val="single" w:sz="4" w:space="0" w:color="auto"/>
            </w:tcBorders>
            <w:shd w:val="clear" w:color="auto" w:fill="auto"/>
            <w:noWrap/>
            <w:vAlign w:val="center"/>
            <w:hideMark/>
          </w:tcPr>
          <w:p w14:paraId="36EFFC3C" w14:textId="77777777" w:rsidR="00006A00" w:rsidRPr="00604D3B" w:rsidRDefault="00006A00" w:rsidP="00006A00">
            <w:pPr>
              <w:ind w:firstLine="0"/>
              <w:jc w:val="right"/>
              <w:rPr>
                <w:rFonts w:eastAsia="Times New Roman"/>
                <w:sz w:val="14"/>
                <w:szCs w:val="14"/>
                <w:lang w:eastAsia="ru-RU"/>
              </w:rPr>
            </w:pPr>
            <w:r w:rsidRPr="00604D3B">
              <w:rPr>
                <w:rFonts w:eastAsia="Times New Roman"/>
                <w:sz w:val="14"/>
                <w:szCs w:val="14"/>
                <w:lang w:eastAsia="ru-RU"/>
              </w:rPr>
              <w:t>325 081,1</w:t>
            </w:r>
          </w:p>
        </w:tc>
        <w:tc>
          <w:tcPr>
            <w:tcW w:w="992" w:type="dxa"/>
            <w:tcBorders>
              <w:top w:val="nil"/>
              <w:left w:val="nil"/>
              <w:bottom w:val="single" w:sz="4" w:space="0" w:color="auto"/>
              <w:right w:val="single" w:sz="4" w:space="0" w:color="auto"/>
            </w:tcBorders>
            <w:shd w:val="clear" w:color="auto" w:fill="auto"/>
            <w:noWrap/>
            <w:vAlign w:val="center"/>
            <w:hideMark/>
          </w:tcPr>
          <w:p w14:paraId="2FAC6117" w14:textId="77777777" w:rsidR="00006A00" w:rsidRPr="00604D3B" w:rsidRDefault="00006A00" w:rsidP="00006A00">
            <w:pPr>
              <w:ind w:firstLine="0"/>
              <w:jc w:val="right"/>
              <w:rPr>
                <w:rFonts w:eastAsia="Times New Roman"/>
                <w:sz w:val="14"/>
                <w:szCs w:val="14"/>
                <w:lang w:eastAsia="ru-RU"/>
              </w:rPr>
            </w:pPr>
            <w:r w:rsidRPr="00604D3B">
              <w:rPr>
                <w:rFonts w:eastAsia="Times New Roman"/>
                <w:sz w:val="14"/>
                <w:szCs w:val="14"/>
                <w:lang w:eastAsia="ru-RU"/>
              </w:rPr>
              <w:t>322 553,3</w:t>
            </w:r>
          </w:p>
        </w:tc>
        <w:tc>
          <w:tcPr>
            <w:tcW w:w="993" w:type="dxa"/>
            <w:tcBorders>
              <w:top w:val="nil"/>
              <w:left w:val="nil"/>
              <w:bottom w:val="single" w:sz="4" w:space="0" w:color="auto"/>
              <w:right w:val="single" w:sz="4" w:space="0" w:color="auto"/>
            </w:tcBorders>
            <w:shd w:val="clear" w:color="auto" w:fill="auto"/>
            <w:noWrap/>
            <w:vAlign w:val="center"/>
            <w:hideMark/>
          </w:tcPr>
          <w:p w14:paraId="03157A4A" w14:textId="77777777" w:rsidR="00006A00" w:rsidRPr="00604D3B" w:rsidRDefault="00006A00" w:rsidP="00006A00">
            <w:pPr>
              <w:ind w:firstLine="0"/>
              <w:jc w:val="right"/>
              <w:rPr>
                <w:rFonts w:eastAsia="Times New Roman"/>
                <w:sz w:val="14"/>
                <w:szCs w:val="14"/>
                <w:lang w:eastAsia="ru-RU"/>
              </w:rPr>
            </w:pPr>
            <w:r w:rsidRPr="00604D3B">
              <w:rPr>
                <w:rFonts w:eastAsia="Times New Roman"/>
                <w:sz w:val="14"/>
                <w:szCs w:val="14"/>
                <w:lang w:eastAsia="ru-RU"/>
              </w:rPr>
              <w:t>2 527,8</w:t>
            </w:r>
          </w:p>
        </w:tc>
        <w:tc>
          <w:tcPr>
            <w:tcW w:w="716" w:type="dxa"/>
            <w:tcBorders>
              <w:top w:val="nil"/>
              <w:left w:val="nil"/>
              <w:bottom w:val="single" w:sz="4" w:space="0" w:color="auto"/>
              <w:right w:val="single" w:sz="4" w:space="0" w:color="auto"/>
            </w:tcBorders>
            <w:shd w:val="clear" w:color="auto" w:fill="auto"/>
            <w:vAlign w:val="center"/>
            <w:hideMark/>
          </w:tcPr>
          <w:p w14:paraId="6A010E92" w14:textId="77777777" w:rsidR="00006A00" w:rsidRPr="00604D3B" w:rsidRDefault="00006A00" w:rsidP="00006A00">
            <w:pPr>
              <w:ind w:firstLine="0"/>
              <w:jc w:val="right"/>
              <w:rPr>
                <w:rFonts w:eastAsia="Times New Roman"/>
                <w:sz w:val="14"/>
                <w:szCs w:val="14"/>
                <w:lang w:eastAsia="ru-RU"/>
              </w:rPr>
            </w:pPr>
            <w:r w:rsidRPr="00604D3B">
              <w:rPr>
                <w:rFonts w:eastAsia="Times New Roman"/>
                <w:sz w:val="14"/>
                <w:szCs w:val="14"/>
                <w:lang w:eastAsia="ru-RU"/>
              </w:rPr>
              <w:t>99,2</w:t>
            </w:r>
          </w:p>
        </w:tc>
      </w:tr>
      <w:tr w:rsidR="00604D3B" w:rsidRPr="00604D3B" w14:paraId="0E0AE8CC" w14:textId="77777777" w:rsidTr="004C584A">
        <w:trPr>
          <w:trHeight w:val="204"/>
          <w:jc w:val="center"/>
        </w:trPr>
        <w:tc>
          <w:tcPr>
            <w:tcW w:w="5382" w:type="dxa"/>
            <w:vMerge/>
            <w:tcBorders>
              <w:top w:val="nil"/>
              <w:left w:val="single" w:sz="4" w:space="0" w:color="auto"/>
              <w:bottom w:val="single" w:sz="4" w:space="0" w:color="auto"/>
              <w:right w:val="single" w:sz="4" w:space="0" w:color="auto"/>
            </w:tcBorders>
            <w:vAlign w:val="center"/>
            <w:hideMark/>
          </w:tcPr>
          <w:p w14:paraId="14ABB83B" w14:textId="77777777" w:rsidR="00006A00" w:rsidRPr="00604D3B" w:rsidRDefault="00006A00" w:rsidP="00006A00">
            <w:pPr>
              <w:ind w:firstLine="0"/>
              <w:rPr>
                <w:rFonts w:eastAsia="Times New Roman"/>
                <w:b/>
                <w:bCs/>
                <w:sz w:val="14"/>
                <w:szCs w:val="14"/>
                <w:lang w:eastAsia="ru-RU"/>
              </w:rPr>
            </w:pPr>
          </w:p>
        </w:tc>
        <w:tc>
          <w:tcPr>
            <w:tcW w:w="1164" w:type="dxa"/>
            <w:tcBorders>
              <w:top w:val="nil"/>
              <w:left w:val="nil"/>
              <w:bottom w:val="single" w:sz="4" w:space="0" w:color="auto"/>
              <w:right w:val="single" w:sz="4" w:space="0" w:color="auto"/>
            </w:tcBorders>
            <w:shd w:val="clear" w:color="auto" w:fill="auto"/>
            <w:vAlign w:val="center"/>
            <w:hideMark/>
          </w:tcPr>
          <w:p w14:paraId="1AC77C63" w14:textId="2218BBBF" w:rsidR="00006A00" w:rsidRPr="00604D3B" w:rsidRDefault="00006A00" w:rsidP="00006A00">
            <w:pPr>
              <w:ind w:firstLine="0"/>
              <w:rPr>
                <w:rFonts w:eastAsia="Times New Roman"/>
                <w:sz w:val="14"/>
                <w:szCs w:val="14"/>
                <w:lang w:eastAsia="ru-RU"/>
              </w:rPr>
            </w:pPr>
            <w:r w:rsidRPr="00604D3B">
              <w:rPr>
                <w:rFonts w:eastAsia="Times New Roman"/>
                <w:sz w:val="14"/>
                <w:szCs w:val="14"/>
                <w:lang w:eastAsia="ru-RU"/>
              </w:rPr>
              <w:t>МБ (</w:t>
            </w:r>
            <w:proofErr w:type="spellStart"/>
            <w:r w:rsidRPr="00604D3B">
              <w:rPr>
                <w:rFonts w:eastAsia="Times New Roman"/>
                <w:sz w:val="14"/>
                <w:szCs w:val="14"/>
                <w:lang w:eastAsia="ru-RU"/>
              </w:rPr>
              <w:t>справочно</w:t>
            </w:r>
            <w:proofErr w:type="spellEnd"/>
            <w:r w:rsidRPr="00604D3B">
              <w:rPr>
                <w:rFonts w:eastAsia="Times New Roman"/>
                <w:sz w:val="14"/>
                <w:szCs w:val="14"/>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14:paraId="71FBAA58" w14:textId="77777777" w:rsidR="00006A00" w:rsidRPr="00604D3B" w:rsidRDefault="00006A00" w:rsidP="00006A00">
            <w:pPr>
              <w:ind w:firstLine="0"/>
              <w:jc w:val="right"/>
              <w:rPr>
                <w:rFonts w:eastAsia="Times New Roman"/>
                <w:sz w:val="14"/>
                <w:szCs w:val="14"/>
                <w:lang w:eastAsia="ru-RU"/>
              </w:rPr>
            </w:pPr>
            <w:r w:rsidRPr="00604D3B">
              <w:rPr>
                <w:rFonts w:eastAsia="Times New Roman"/>
                <w:sz w:val="14"/>
                <w:szCs w:val="14"/>
                <w:lang w:eastAsia="ru-RU"/>
              </w:rPr>
              <w:t>1 071,1</w:t>
            </w:r>
          </w:p>
        </w:tc>
        <w:tc>
          <w:tcPr>
            <w:tcW w:w="992" w:type="dxa"/>
            <w:tcBorders>
              <w:top w:val="nil"/>
              <w:left w:val="nil"/>
              <w:bottom w:val="single" w:sz="4" w:space="0" w:color="auto"/>
              <w:right w:val="single" w:sz="4" w:space="0" w:color="auto"/>
            </w:tcBorders>
            <w:shd w:val="clear" w:color="auto" w:fill="auto"/>
            <w:noWrap/>
            <w:vAlign w:val="center"/>
            <w:hideMark/>
          </w:tcPr>
          <w:p w14:paraId="5EC2DDA4" w14:textId="77777777" w:rsidR="00006A00" w:rsidRPr="00604D3B" w:rsidRDefault="00006A00" w:rsidP="00006A00">
            <w:pPr>
              <w:ind w:firstLine="0"/>
              <w:jc w:val="right"/>
              <w:rPr>
                <w:rFonts w:eastAsia="Times New Roman"/>
                <w:sz w:val="14"/>
                <w:szCs w:val="14"/>
                <w:lang w:eastAsia="ru-RU"/>
              </w:rPr>
            </w:pPr>
            <w:r w:rsidRPr="00604D3B">
              <w:rPr>
                <w:rFonts w:eastAsia="Times New Roman"/>
                <w:sz w:val="14"/>
                <w:szCs w:val="14"/>
                <w:lang w:eastAsia="ru-RU"/>
              </w:rPr>
              <w:t>1 071,1</w:t>
            </w:r>
          </w:p>
        </w:tc>
        <w:tc>
          <w:tcPr>
            <w:tcW w:w="993" w:type="dxa"/>
            <w:tcBorders>
              <w:top w:val="nil"/>
              <w:left w:val="nil"/>
              <w:bottom w:val="single" w:sz="4" w:space="0" w:color="auto"/>
              <w:right w:val="single" w:sz="4" w:space="0" w:color="auto"/>
            </w:tcBorders>
            <w:shd w:val="clear" w:color="auto" w:fill="auto"/>
            <w:noWrap/>
            <w:vAlign w:val="center"/>
            <w:hideMark/>
          </w:tcPr>
          <w:p w14:paraId="74BDB72A" w14:textId="77777777" w:rsidR="00006A00" w:rsidRPr="00604D3B" w:rsidRDefault="00006A00" w:rsidP="00006A00">
            <w:pPr>
              <w:ind w:firstLine="0"/>
              <w:jc w:val="right"/>
              <w:rPr>
                <w:rFonts w:eastAsia="Times New Roman"/>
                <w:sz w:val="14"/>
                <w:szCs w:val="14"/>
                <w:lang w:eastAsia="ru-RU"/>
              </w:rPr>
            </w:pPr>
            <w:r w:rsidRPr="00604D3B">
              <w:rPr>
                <w:rFonts w:eastAsia="Times New Roman"/>
                <w:sz w:val="14"/>
                <w:szCs w:val="14"/>
                <w:lang w:eastAsia="ru-RU"/>
              </w:rPr>
              <w:t>0,0</w:t>
            </w:r>
          </w:p>
        </w:tc>
        <w:tc>
          <w:tcPr>
            <w:tcW w:w="716" w:type="dxa"/>
            <w:tcBorders>
              <w:top w:val="nil"/>
              <w:left w:val="nil"/>
              <w:bottom w:val="single" w:sz="4" w:space="0" w:color="auto"/>
              <w:right w:val="single" w:sz="4" w:space="0" w:color="auto"/>
            </w:tcBorders>
            <w:shd w:val="clear" w:color="auto" w:fill="auto"/>
            <w:vAlign w:val="center"/>
            <w:hideMark/>
          </w:tcPr>
          <w:p w14:paraId="2D28B740" w14:textId="77777777" w:rsidR="00006A00" w:rsidRPr="00604D3B" w:rsidRDefault="00006A00" w:rsidP="00006A00">
            <w:pPr>
              <w:ind w:firstLine="0"/>
              <w:jc w:val="right"/>
              <w:rPr>
                <w:rFonts w:eastAsia="Times New Roman"/>
                <w:sz w:val="14"/>
                <w:szCs w:val="14"/>
                <w:lang w:eastAsia="ru-RU"/>
              </w:rPr>
            </w:pPr>
            <w:r w:rsidRPr="00604D3B">
              <w:rPr>
                <w:rFonts w:eastAsia="Times New Roman"/>
                <w:sz w:val="14"/>
                <w:szCs w:val="14"/>
                <w:lang w:eastAsia="ru-RU"/>
              </w:rPr>
              <w:t>100,0</w:t>
            </w:r>
          </w:p>
        </w:tc>
      </w:tr>
      <w:tr w:rsidR="00604D3B" w:rsidRPr="00604D3B" w14:paraId="337EEBAD" w14:textId="77777777" w:rsidTr="004C584A">
        <w:trPr>
          <w:trHeight w:val="60"/>
          <w:jc w:val="center"/>
        </w:trPr>
        <w:tc>
          <w:tcPr>
            <w:tcW w:w="5382" w:type="dxa"/>
            <w:vMerge w:val="restart"/>
            <w:tcBorders>
              <w:top w:val="nil"/>
              <w:left w:val="single" w:sz="4" w:space="0" w:color="auto"/>
              <w:bottom w:val="single" w:sz="4" w:space="0" w:color="auto"/>
              <w:right w:val="single" w:sz="4" w:space="0" w:color="auto"/>
            </w:tcBorders>
            <w:shd w:val="clear" w:color="auto" w:fill="auto"/>
            <w:vAlign w:val="center"/>
            <w:hideMark/>
          </w:tcPr>
          <w:p w14:paraId="539185B7" w14:textId="77777777" w:rsidR="00ED3033" w:rsidRPr="00604D3B" w:rsidRDefault="005137E2" w:rsidP="00ED3033">
            <w:pPr>
              <w:ind w:firstLine="0"/>
              <w:rPr>
                <w:rFonts w:eastAsia="Times New Roman"/>
                <w:bCs/>
                <w:sz w:val="14"/>
                <w:szCs w:val="14"/>
                <w:lang w:eastAsia="ru-RU"/>
              </w:rPr>
            </w:pPr>
            <w:r w:rsidRPr="00604D3B">
              <w:rPr>
                <w:rFonts w:eastAsia="Times New Roman"/>
                <w:bCs/>
                <w:sz w:val="14"/>
                <w:szCs w:val="14"/>
                <w:lang w:eastAsia="ru-RU"/>
              </w:rPr>
              <w:t xml:space="preserve">Подпрограмма </w:t>
            </w:r>
            <w:r w:rsidR="00ED3033" w:rsidRPr="00604D3B">
              <w:rPr>
                <w:rFonts w:eastAsia="Times New Roman"/>
                <w:bCs/>
                <w:sz w:val="14"/>
                <w:szCs w:val="14"/>
                <w:lang w:eastAsia="ru-RU"/>
              </w:rPr>
              <w:t>«Комплексные меры профилактики правонарушений в Республике Алтай»</w:t>
            </w:r>
          </w:p>
        </w:tc>
        <w:tc>
          <w:tcPr>
            <w:tcW w:w="1164" w:type="dxa"/>
            <w:tcBorders>
              <w:top w:val="nil"/>
              <w:left w:val="nil"/>
              <w:bottom w:val="single" w:sz="4" w:space="0" w:color="auto"/>
              <w:right w:val="single" w:sz="4" w:space="0" w:color="auto"/>
            </w:tcBorders>
            <w:shd w:val="clear" w:color="auto" w:fill="auto"/>
            <w:vAlign w:val="center"/>
            <w:hideMark/>
          </w:tcPr>
          <w:p w14:paraId="10C3B2BF" w14:textId="77777777" w:rsidR="00ED3033" w:rsidRPr="00604D3B" w:rsidRDefault="00ED3033" w:rsidP="00ED3033">
            <w:pPr>
              <w:ind w:firstLine="0"/>
              <w:rPr>
                <w:rFonts w:eastAsia="Times New Roman"/>
                <w:b/>
                <w:bCs/>
                <w:sz w:val="14"/>
                <w:szCs w:val="14"/>
                <w:lang w:eastAsia="ru-RU"/>
              </w:rPr>
            </w:pPr>
            <w:r w:rsidRPr="00604D3B">
              <w:rPr>
                <w:rFonts w:eastAsia="Times New Roman"/>
                <w:b/>
                <w:bCs/>
                <w:sz w:val="14"/>
                <w:szCs w:val="14"/>
                <w:lang w:eastAsia="ru-RU"/>
              </w:rPr>
              <w:t>Всего</w:t>
            </w:r>
          </w:p>
        </w:tc>
        <w:tc>
          <w:tcPr>
            <w:tcW w:w="992" w:type="dxa"/>
            <w:tcBorders>
              <w:top w:val="nil"/>
              <w:left w:val="nil"/>
              <w:bottom w:val="single" w:sz="4" w:space="0" w:color="auto"/>
              <w:right w:val="single" w:sz="4" w:space="0" w:color="auto"/>
            </w:tcBorders>
            <w:shd w:val="clear" w:color="auto" w:fill="auto"/>
            <w:noWrap/>
            <w:vAlign w:val="center"/>
            <w:hideMark/>
          </w:tcPr>
          <w:p w14:paraId="3EAD0721" w14:textId="77777777" w:rsidR="00ED3033" w:rsidRPr="00604D3B" w:rsidRDefault="00ED3033" w:rsidP="00ED3033">
            <w:pPr>
              <w:ind w:firstLine="0"/>
              <w:jc w:val="right"/>
              <w:rPr>
                <w:rFonts w:eastAsia="Times New Roman"/>
                <w:b/>
                <w:bCs/>
                <w:sz w:val="14"/>
                <w:szCs w:val="14"/>
                <w:lang w:eastAsia="ru-RU"/>
              </w:rPr>
            </w:pPr>
            <w:r w:rsidRPr="00604D3B">
              <w:rPr>
                <w:rFonts w:eastAsia="Times New Roman"/>
                <w:b/>
                <w:bCs/>
                <w:sz w:val="14"/>
                <w:szCs w:val="14"/>
                <w:lang w:eastAsia="ru-RU"/>
              </w:rPr>
              <w:t>26 202,0</w:t>
            </w:r>
          </w:p>
        </w:tc>
        <w:tc>
          <w:tcPr>
            <w:tcW w:w="992" w:type="dxa"/>
            <w:tcBorders>
              <w:top w:val="nil"/>
              <w:left w:val="nil"/>
              <w:bottom w:val="single" w:sz="4" w:space="0" w:color="auto"/>
              <w:right w:val="single" w:sz="4" w:space="0" w:color="auto"/>
            </w:tcBorders>
            <w:shd w:val="clear" w:color="auto" w:fill="auto"/>
            <w:noWrap/>
            <w:vAlign w:val="center"/>
            <w:hideMark/>
          </w:tcPr>
          <w:p w14:paraId="0EF74A3E" w14:textId="77777777" w:rsidR="00ED3033" w:rsidRPr="00604D3B" w:rsidRDefault="00ED3033" w:rsidP="00ED3033">
            <w:pPr>
              <w:ind w:firstLine="0"/>
              <w:jc w:val="right"/>
              <w:rPr>
                <w:rFonts w:eastAsia="Times New Roman"/>
                <w:b/>
                <w:bCs/>
                <w:sz w:val="14"/>
                <w:szCs w:val="14"/>
                <w:lang w:eastAsia="ru-RU"/>
              </w:rPr>
            </w:pPr>
            <w:r w:rsidRPr="00604D3B">
              <w:rPr>
                <w:rFonts w:eastAsia="Times New Roman"/>
                <w:b/>
                <w:bCs/>
                <w:sz w:val="14"/>
                <w:szCs w:val="14"/>
                <w:lang w:eastAsia="ru-RU"/>
              </w:rPr>
              <w:t>26 202,00</w:t>
            </w:r>
          </w:p>
        </w:tc>
        <w:tc>
          <w:tcPr>
            <w:tcW w:w="993" w:type="dxa"/>
            <w:tcBorders>
              <w:top w:val="nil"/>
              <w:left w:val="nil"/>
              <w:bottom w:val="single" w:sz="4" w:space="0" w:color="auto"/>
              <w:right w:val="single" w:sz="4" w:space="0" w:color="auto"/>
            </w:tcBorders>
            <w:shd w:val="clear" w:color="auto" w:fill="auto"/>
            <w:noWrap/>
            <w:vAlign w:val="center"/>
            <w:hideMark/>
          </w:tcPr>
          <w:p w14:paraId="3FE7EA6A" w14:textId="77777777" w:rsidR="00ED3033" w:rsidRPr="00604D3B" w:rsidRDefault="00ED3033" w:rsidP="00ED3033">
            <w:pPr>
              <w:ind w:firstLine="0"/>
              <w:jc w:val="right"/>
              <w:rPr>
                <w:rFonts w:eastAsia="Times New Roman"/>
                <w:b/>
                <w:bCs/>
                <w:sz w:val="14"/>
                <w:szCs w:val="14"/>
                <w:lang w:eastAsia="ru-RU"/>
              </w:rPr>
            </w:pPr>
            <w:r w:rsidRPr="00604D3B">
              <w:rPr>
                <w:rFonts w:eastAsia="Times New Roman"/>
                <w:b/>
                <w:bCs/>
                <w:sz w:val="14"/>
                <w:szCs w:val="14"/>
                <w:lang w:eastAsia="ru-RU"/>
              </w:rPr>
              <w:t>0,0</w:t>
            </w:r>
          </w:p>
        </w:tc>
        <w:tc>
          <w:tcPr>
            <w:tcW w:w="716" w:type="dxa"/>
            <w:tcBorders>
              <w:top w:val="nil"/>
              <w:left w:val="nil"/>
              <w:bottom w:val="single" w:sz="4" w:space="0" w:color="auto"/>
              <w:right w:val="single" w:sz="4" w:space="0" w:color="auto"/>
            </w:tcBorders>
            <w:shd w:val="clear" w:color="auto" w:fill="auto"/>
            <w:vAlign w:val="center"/>
            <w:hideMark/>
          </w:tcPr>
          <w:p w14:paraId="3F18BFB2" w14:textId="77777777" w:rsidR="00ED3033" w:rsidRPr="00604D3B" w:rsidRDefault="00ED3033" w:rsidP="00ED3033">
            <w:pPr>
              <w:ind w:firstLine="0"/>
              <w:jc w:val="right"/>
              <w:rPr>
                <w:rFonts w:eastAsia="Times New Roman"/>
                <w:b/>
                <w:bCs/>
                <w:sz w:val="14"/>
                <w:szCs w:val="14"/>
                <w:lang w:eastAsia="ru-RU"/>
              </w:rPr>
            </w:pPr>
            <w:r w:rsidRPr="00604D3B">
              <w:rPr>
                <w:rFonts w:eastAsia="Times New Roman"/>
                <w:b/>
                <w:bCs/>
                <w:sz w:val="14"/>
                <w:szCs w:val="14"/>
                <w:lang w:eastAsia="ru-RU"/>
              </w:rPr>
              <w:t>100,0</w:t>
            </w:r>
          </w:p>
        </w:tc>
      </w:tr>
      <w:tr w:rsidR="00604D3B" w:rsidRPr="00604D3B" w14:paraId="27AEBAC2" w14:textId="77777777" w:rsidTr="004C584A">
        <w:trPr>
          <w:trHeight w:val="50"/>
          <w:jc w:val="center"/>
        </w:trPr>
        <w:tc>
          <w:tcPr>
            <w:tcW w:w="5382" w:type="dxa"/>
            <w:vMerge/>
            <w:tcBorders>
              <w:top w:val="nil"/>
              <w:left w:val="single" w:sz="4" w:space="0" w:color="auto"/>
              <w:bottom w:val="single" w:sz="4" w:space="0" w:color="auto"/>
              <w:right w:val="single" w:sz="4" w:space="0" w:color="auto"/>
            </w:tcBorders>
            <w:vAlign w:val="center"/>
            <w:hideMark/>
          </w:tcPr>
          <w:p w14:paraId="272427C9" w14:textId="77777777" w:rsidR="00FE3476" w:rsidRPr="00604D3B" w:rsidRDefault="00FE3476" w:rsidP="00FE3476">
            <w:pPr>
              <w:ind w:firstLine="0"/>
              <w:rPr>
                <w:rFonts w:eastAsia="Times New Roman"/>
                <w:bCs/>
                <w:sz w:val="14"/>
                <w:szCs w:val="14"/>
                <w:lang w:eastAsia="ru-RU"/>
              </w:rPr>
            </w:pPr>
          </w:p>
        </w:tc>
        <w:tc>
          <w:tcPr>
            <w:tcW w:w="1164" w:type="dxa"/>
            <w:tcBorders>
              <w:top w:val="nil"/>
              <w:left w:val="nil"/>
              <w:bottom w:val="single" w:sz="4" w:space="0" w:color="auto"/>
              <w:right w:val="single" w:sz="4" w:space="0" w:color="auto"/>
            </w:tcBorders>
            <w:shd w:val="clear" w:color="auto" w:fill="auto"/>
            <w:vAlign w:val="center"/>
            <w:hideMark/>
          </w:tcPr>
          <w:p w14:paraId="31171EFD" w14:textId="413BEE27" w:rsidR="00FE3476" w:rsidRPr="00604D3B" w:rsidRDefault="00FE3476" w:rsidP="00FE3476">
            <w:pPr>
              <w:ind w:firstLine="0"/>
              <w:rPr>
                <w:rFonts w:eastAsia="Times New Roman"/>
                <w:sz w:val="14"/>
                <w:szCs w:val="14"/>
                <w:lang w:eastAsia="ru-RU"/>
              </w:rPr>
            </w:pPr>
            <w:r w:rsidRPr="00604D3B">
              <w:rPr>
                <w:rFonts w:eastAsia="Times New Roman"/>
                <w:sz w:val="14"/>
                <w:szCs w:val="14"/>
                <w:lang w:eastAsia="ru-RU"/>
              </w:rPr>
              <w:t>РБ</w:t>
            </w:r>
          </w:p>
        </w:tc>
        <w:tc>
          <w:tcPr>
            <w:tcW w:w="992" w:type="dxa"/>
            <w:tcBorders>
              <w:top w:val="nil"/>
              <w:left w:val="nil"/>
              <w:bottom w:val="single" w:sz="4" w:space="0" w:color="auto"/>
              <w:right w:val="single" w:sz="4" w:space="0" w:color="auto"/>
            </w:tcBorders>
            <w:shd w:val="clear" w:color="auto" w:fill="auto"/>
            <w:vAlign w:val="center"/>
            <w:hideMark/>
          </w:tcPr>
          <w:p w14:paraId="5F0CA900" w14:textId="77777777" w:rsidR="00FE3476" w:rsidRPr="00604D3B" w:rsidRDefault="00FE3476" w:rsidP="00FE3476">
            <w:pPr>
              <w:ind w:firstLine="0"/>
              <w:jc w:val="right"/>
              <w:rPr>
                <w:rFonts w:eastAsia="Times New Roman"/>
                <w:sz w:val="14"/>
                <w:szCs w:val="14"/>
                <w:lang w:eastAsia="ru-RU"/>
              </w:rPr>
            </w:pPr>
            <w:r w:rsidRPr="00604D3B">
              <w:rPr>
                <w:rFonts w:eastAsia="Times New Roman"/>
                <w:sz w:val="14"/>
                <w:szCs w:val="14"/>
                <w:lang w:eastAsia="ru-RU"/>
              </w:rPr>
              <w:t>26 183,9</w:t>
            </w:r>
          </w:p>
        </w:tc>
        <w:tc>
          <w:tcPr>
            <w:tcW w:w="992" w:type="dxa"/>
            <w:tcBorders>
              <w:top w:val="nil"/>
              <w:left w:val="nil"/>
              <w:bottom w:val="single" w:sz="4" w:space="0" w:color="auto"/>
              <w:right w:val="single" w:sz="4" w:space="0" w:color="auto"/>
            </w:tcBorders>
            <w:shd w:val="clear" w:color="auto" w:fill="auto"/>
            <w:noWrap/>
            <w:vAlign w:val="center"/>
            <w:hideMark/>
          </w:tcPr>
          <w:p w14:paraId="03BC3DB8" w14:textId="77777777" w:rsidR="00FE3476" w:rsidRPr="00604D3B" w:rsidRDefault="00FE3476" w:rsidP="00FE3476">
            <w:pPr>
              <w:ind w:firstLine="0"/>
              <w:jc w:val="right"/>
              <w:rPr>
                <w:rFonts w:eastAsia="Times New Roman"/>
                <w:sz w:val="14"/>
                <w:szCs w:val="14"/>
                <w:lang w:eastAsia="ru-RU"/>
              </w:rPr>
            </w:pPr>
            <w:r w:rsidRPr="00604D3B">
              <w:rPr>
                <w:rFonts w:eastAsia="Times New Roman"/>
                <w:sz w:val="14"/>
                <w:szCs w:val="14"/>
                <w:lang w:eastAsia="ru-RU"/>
              </w:rPr>
              <w:t>26 183,90</w:t>
            </w:r>
          </w:p>
        </w:tc>
        <w:tc>
          <w:tcPr>
            <w:tcW w:w="993" w:type="dxa"/>
            <w:tcBorders>
              <w:top w:val="nil"/>
              <w:left w:val="nil"/>
              <w:bottom w:val="single" w:sz="4" w:space="0" w:color="auto"/>
              <w:right w:val="single" w:sz="4" w:space="0" w:color="auto"/>
            </w:tcBorders>
            <w:shd w:val="clear" w:color="auto" w:fill="auto"/>
            <w:noWrap/>
            <w:vAlign w:val="center"/>
            <w:hideMark/>
          </w:tcPr>
          <w:p w14:paraId="679871B7" w14:textId="77777777" w:rsidR="00FE3476" w:rsidRPr="00604D3B" w:rsidRDefault="00FE3476" w:rsidP="00FE3476">
            <w:pPr>
              <w:ind w:firstLine="0"/>
              <w:jc w:val="right"/>
              <w:rPr>
                <w:rFonts w:eastAsia="Times New Roman"/>
                <w:sz w:val="14"/>
                <w:szCs w:val="14"/>
                <w:lang w:eastAsia="ru-RU"/>
              </w:rPr>
            </w:pPr>
            <w:r w:rsidRPr="00604D3B">
              <w:rPr>
                <w:rFonts w:eastAsia="Times New Roman"/>
                <w:sz w:val="14"/>
                <w:szCs w:val="14"/>
                <w:lang w:eastAsia="ru-RU"/>
              </w:rPr>
              <w:t>0,0</w:t>
            </w:r>
          </w:p>
        </w:tc>
        <w:tc>
          <w:tcPr>
            <w:tcW w:w="716" w:type="dxa"/>
            <w:tcBorders>
              <w:top w:val="nil"/>
              <w:left w:val="nil"/>
              <w:bottom w:val="single" w:sz="4" w:space="0" w:color="auto"/>
              <w:right w:val="single" w:sz="4" w:space="0" w:color="auto"/>
            </w:tcBorders>
            <w:shd w:val="clear" w:color="auto" w:fill="auto"/>
            <w:vAlign w:val="center"/>
            <w:hideMark/>
          </w:tcPr>
          <w:p w14:paraId="5E4F6A52" w14:textId="77777777" w:rsidR="00FE3476" w:rsidRPr="00604D3B" w:rsidRDefault="00FE3476" w:rsidP="00FE3476">
            <w:pPr>
              <w:ind w:firstLine="0"/>
              <w:jc w:val="right"/>
              <w:rPr>
                <w:rFonts w:eastAsia="Times New Roman"/>
                <w:sz w:val="14"/>
                <w:szCs w:val="14"/>
                <w:lang w:eastAsia="ru-RU"/>
              </w:rPr>
            </w:pPr>
            <w:r w:rsidRPr="00604D3B">
              <w:rPr>
                <w:rFonts w:eastAsia="Times New Roman"/>
                <w:sz w:val="14"/>
                <w:szCs w:val="14"/>
                <w:lang w:eastAsia="ru-RU"/>
              </w:rPr>
              <w:t>100,0</w:t>
            </w:r>
          </w:p>
        </w:tc>
      </w:tr>
      <w:tr w:rsidR="00604D3B" w:rsidRPr="00604D3B" w14:paraId="4FC5C64C" w14:textId="77777777" w:rsidTr="004C584A">
        <w:trPr>
          <w:trHeight w:val="204"/>
          <w:jc w:val="center"/>
        </w:trPr>
        <w:tc>
          <w:tcPr>
            <w:tcW w:w="5382" w:type="dxa"/>
            <w:vMerge/>
            <w:tcBorders>
              <w:top w:val="nil"/>
              <w:left w:val="single" w:sz="4" w:space="0" w:color="auto"/>
              <w:bottom w:val="single" w:sz="4" w:space="0" w:color="auto"/>
              <w:right w:val="single" w:sz="4" w:space="0" w:color="auto"/>
            </w:tcBorders>
            <w:vAlign w:val="center"/>
            <w:hideMark/>
          </w:tcPr>
          <w:p w14:paraId="753F7EB0" w14:textId="77777777" w:rsidR="00FE3476" w:rsidRPr="00604D3B" w:rsidRDefault="00FE3476" w:rsidP="00FE3476">
            <w:pPr>
              <w:ind w:firstLine="0"/>
              <w:rPr>
                <w:rFonts w:eastAsia="Times New Roman"/>
                <w:bCs/>
                <w:sz w:val="14"/>
                <w:szCs w:val="14"/>
                <w:lang w:eastAsia="ru-RU"/>
              </w:rPr>
            </w:pPr>
          </w:p>
        </w:tc>
        <w:tc>
          <w:tcPr>
            <w:tcW w:w="1164" w:type="dxa"/>
            <w:tcBorders>
              <w:top w:val="nil"/>
              <w:left w:val="nil"/>
              <w:bottom w:val="single" w:sz="4" w:space="0" w:color="auto"/>
              <w:right w:val="single" w:sz="4" w:space="0" w:color="auto"/>
            </w:tcBorders>
            <w:shd w:val="clear" w:color="auto" w:fill="auto"/>
            <w:vAlign w:val="center"/>
            <w:hideMark/>
          </w:tcPr>
          <w:p w14:paraId="1FEC1A74" w14:textId="40696200" w:rsidR="00FE3476" w:rsidRPr="00604D3B" w:rsidRDefault="00FE3476" w:rsidP="00FE3476">
            <w:pPr>
              <w:ind w:firstLine="0"/>
              <w:rPr>
                <w:rFonts w:eastAsia="Times New Roman"/>
                <w:sz w:val="14"/>
                <w:szCs w:val="14"/>
                <w:lang w:eastAsia="ru-RU"/>
              </w:rPr>
            </w:pPr>
            <w:r w:rsidRPr="00604D3B">
              <w:rPr>
                <w:rFonts w:eastAsia="Times New Roman"/>
                <w:sz w:val="14"/>
                <w:szCs w:val="14"/>
                <w:lang w:eastAsia="ru-RU"/>
              </w:rPr>
              <w:t>МБ (</w:t>
            </w:r>
            <w:proofErr w:type="spellStart"/>
            <w:r w:rsidRPr="00604D3B">
              <w:rPr>
                <w:rFonts w:eastAsia="Times New Roman"/>
                <w:sz w:val="14"/>
                <w:szCs w:val="14"/>
                <w:lang w:eastAsia="ru-RU"/>
              </w:rPr>
              <w:t>справочно</w:t>
            </w:r>
            <w:proofErr w:type="spellEnd"/>
            <w:r w:rsidRPr="00604D3B">
              <w:rPr>
                <w:rFonts w:eastAsia="Times New Roman"/>
                <w:sz w:val="14"/>
                <w:szCs w:val="14"/>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14:paraId="3FBF9900" w14:textId="77777777" w:rsidR="00FE3476" w:rsidRPr="00604D3B" w:rsidRDefault="00FE3476" w:rsidP="00FE3476">
            <w:pPr>
              <w:ind w:firstLine="0"/>
              <w:jc w:val="right"/>
              <w:rPr>
                <w:rFonts w:eastAsia="Times New Roman"/>
                <w:sz w:val="14"/>
                <w:szCs w:val="14"/>
                <w:lang w:eastAsia="ru-RU"/>
              </w:rPr>
            </w:pPr>
            <w:r w:rsidRPr="00604D3B">
              <w:rPr>
                <w:rFonts w:eastAsia="Times New Roman"/>
                <w:sz w:val="14"/>
                <w:szCs w:val="14"/>
                <w:lang w:eastAsia="ru-RU"/>
              </w:rPr>
              <w:t>18,1</w:t>
            </w:r>
          </w:p>
        </w:tc>
        <w:tc>
          <w:tcPr>
            <w:tcW w:w="992" w:type="dxa"/>
            <w:tcBorders>
              <w:top w:val="nil"/>
              <w:left w:val="nil"/>
              <w:bottom w:val="single" w:sz="4" w:space="0" w:color="auto"/>
              <w:right w:val="single" w:sz="4" w:space="0" w:color="auto"/>
            </w:tcBorders>
            <w:shd w:val="clear" w:color="auto" w:fill="auto"/>
            <w:noWrap/>
            <w:vAlign w:val="center"/>
            <w:hideMark/>
          </w:tcPr>
          <w:p w14:paraId="345D6C11" w14:textId="77777777" w:rsidR="00FE3476" w:rsidRPr="00604D3B" w:rsidRDefault="00FE3476" w:rsidP="00FE3476">
            <w:pPr>
              <w:ind w:firstLine="0"/>
              <w:jc w:val="right"/>
              <w:rPr>
                <w:rFonts w:eastAsia="Times New Roman"/>
                <w:sz w:val="14"/>
                <w:szCs w:val="14"/>
                <w:lang w:eastAsia="ru-RU"/>
              </w:rPr>
            </w:pPr>
            <w:r w:rsidRPr="00604D3B">
              <w:rPr>
                <w:rFonts w:eastAsia="Times New Roman"/>
                <w:sz w:val="14"/>
                <w:szCs w:val="14"/>
                <w:lang w:eastAsia="ru-RU"/>
              </w:rPr>
              <w:t>18,10</w:t>
            </w:r>
          </w:p>
        </w:tc>
        <w:tc>
          <w:tcPr>
            <w:tcW w:w="993" w:type="dxa"/>
            <w:tcBorders>
              <w:top w:val="nil"/>
              <w:left w:val="nil"/>
              <w:bottom w:val="single" w:sz="4" w:space="0" w:color="auto"/>
              <w:right w:val="single" w:sz="4" w:space="0" w:color="auto"/>
            </w:tcBorders>
            <w:shd w:val="clear" w:color="auto" w:fill="auto"/>
            <w:noWrap/>
            <w:vAlign w:val="center"/>
            <w:hideMark/>
          </w:tcPr>
          <w:p w14:paraId="7F07A48F" w14:textId="77777777" w:rsidR="00FE3476" w:rsidRPr="00604D3B" w:rsidRDefault="00FE3476" w:rsidP="00FE3476">
            <w:pPr>
              <w:ind w:firstLine="0"/>
              <w:jc w:val="right"/>
              <w:rPr>
                <w:rFonts w:eastAsia="Times New Roman"/>
                <w:sz w:val="14"/>
                <w:szCs w:val="14"/>
                <w:lang w:eastAsia="ru-RU"/>
              </w:rPr>
            </w:pPr>
            <w:r w:rsidRPr="00604D3B">
              <w:rPr>
                <w:rFonts w:eastAsia="Times New Roman"/>
                <w:sz w:val="14"/>
                <w:szCs w:val="14"/>
                <w:lang w:eastAsia="ru-RU"/>
              </w:rPr>
              <w:t>0,0</w:t>
            </w:r>
          </w:p>
        </w:tc>
        <w:tc>
          <w:tcPr>
            <w:tcW w:w="716" w:type="dxa"/>
            <w:tcBorders>
              <w:top w:val="nil"/>
              <w:left w:val="nil"/>
              <w:bottom w:val="single" w:sz="4" w:space="0" w:color="auto"/>
              <w:right w:val="single" w:sz="4" w:space="0" w:color="auto"/>
            </w:tcBorders>
            <w:shd w:val="clear" w:color="auto" w:fill="auto"/>
            <w:vAlign w:val="center"/>
            <w:hideMark/>
          </w:tcPr>
          <w:p w14:paraId="634100BA" w14:textId="77777777" w:rsidR="00FE3476" w:rsidRPr="00604D3B" w:rsidRDefault="00FE3476" w:rsidP="00FE3476">
            <w:pPr>
              <w:ind w:firstLine="0"/>
              <w:jc w:val="right"/>
              <w:rPr>
                <w:rFonts w:eastAsia="Times New Roman"/>
                <w:sz w:val="14"/>
                <w:szCs w:val="14"/>
                <w:lang w:eastAsia="ru-RU"/>
              </w:rPr>
            </w:pPr>
            <w:r w:rsidRPr="00604D3B">
              <w:rPr>
                <w:rFonts w:eastAsia="Times New Roman"/>
                <w:sz w:val="14"/>
                <w:szCs w:val="14"/>
                <w:lang w:eastAsia="ru-RU"/>
              </w:rPr>
              <w:t>100,0</w:t>
            </w:r>
          </w:p>
        </w:tc>
      </w:tr>
      <w:tr w:rsidR="00604D3B" w:rsidRPr="00604D3B" w14:paraId="099A968D" w14:textId="77777777" w:rsidTr="004C584A">
        <w:trPr>
          <w:trHeight w:val="60"/>
          <w:jc w:val="center"/>
        </w:trPr>
        <w:tc>
          <w:tcPr>
            <w:tcW w:w="5382" w:type="dxa"/>
            <w:vMerge w:val="restart"/>
            <w:tcBorders>
              <w:top w:val="nil"/>
              <w:left w:val="single" w:sz="4" w:space="0" w:color="auto"/>
              <w:bottom w:val="single" w:sz="4" w:space="0" w:color="auto"/>
              <w:right w:val="single" w:sz="4" w:space="0" w:color="auto"/>
            </w:tcBorders>
            <w:shd w:val="clear" w:color="auto" w:fill="auto"/>
            <w:vAlign w:val="center"/>
            <w:hideMark/>
          </w:tcPr>
          <w:p w14:paraId="7D83CB36" w14:textId="77777777" w:rsidR="00ED3033" w:rsidRPr="00604D3B" w:rsidRDefault="005137E2" w:rsidP="00ED3033">
            <w:pPr>
              <w:ind w:firstLine="0"/>
              <w:rPr>
                <w:rFonts w:eastAsia="Times New Roman"/>
                <w:bCs/>
                <w:sz w:val="14"/>
                <w:szCs w:val="14"/>
                <w:lang w:eastAsia="ru-RU"/>
              </w:rPr>
            </w:pPr>
            <w:r w:rsidRPr="00604D3B">
              <w:rPr>
                <w:rFonts w:eastAsia="Times New Roman"/>
                <w:bCs/>
                <w:sz w:val="14"/>
                <w:szCs w:val="14"/>
                <w:lang w:eastAsia="ru-RU"/>
              </w:rPr>
              <w:t>Подпрограмма</w:t>
            </w:r>
            <w:r w:rsidR="00ED3033" w:rsidRPr="00604D3B">
              <w:rPr>
                <w:rFonts w:eastAsia="Times New Roman"/>
                <w:bCs/>
                <w:sz w:val="14"/>
                <w:szCs w:val="14"/>
                <w:lang w:eastAsia="ru-RU"/>
              </w:rPr>
              <w:t xml:space="preserve"> «Противодействие коррупции в Республике Алтай»</w:t>
            </w:r>
          </w:p>
        </w:tc>
        <w:tc>
          <w:tcPr>
            <w:tcW w:w="1164" w:type="dxa"/>
            <w:tcBorders>
              <w:top w:val="nil"/>
              <w:left w:val="nil"/>
              <w:bottom w:val="single" w:sz="4" w:space="0" w:color="auto"/>
              <w:right w:val="single" w:sz="4" w:space="0" w:color="auto"/>
            </w:tcBorders>
            <w:shd w:val="clear" w:color="auto" w:fill="auto"/>
            <w:vAlign w:val="center"/>
            <w:hideMark/>
          </w:tcPr>
          <w:p w14:paraId="4417CB81" w14:textId="77777777" w:rsidR="00ED3033" w:rsidRPr="00604D3B" w:rsidRDefault="00ED3033" w:rsidP="00ED3033">
            <w:pPr>
              <w:ind w:firstLine="0"/>
              <w:rPr>
                <w:rFonts w:eastAsia="Times New Roman"/>
                <w:b/>
                <w:bCs/>
                <w:sz w:val="14"/>
                <w:szCs w:val="14"/>
                <w:lang w:eastAsia="ru-RU"/>
              </w:rPr>
            </w:pPr>
            <w:r w:rsidRPr="00604D3B">
              <w:rPr>
                <w:rFonts w:eastAsia="Times New Roman"/>
                <w:b/>
                <w:bCs/>
                <w:sz w:val="14"/>
                <w:szCs w:val="14"/>
                <w:lang w:eastAsia="ru-RU"/>
              </w:rPr>
              <w:t>Всего</w:t>
            </w:r>
          </w:p>
        </w:tc>
        <w:tc>
          <w:tcPr>
            <w:tcW w:w="992" w:type="dxa"/>
            <w:tcBorders>
              <w:top w:val="nil"/>
              <w:left w:val="nil"/>
              <w:bottom w:val="single" w:sz="4" w:space="0" w:color="auto"/>
              <w:right w:val="single" w:sz="4" w:space="0" w:color="auto"/>
            </w:tcBorders>
            <w:shd w:val="clear" w:color="auto" w:fill="auto"/>
            <w:vAlign w:val="center"/>
            <w:hideMark/>
          </w:tcPr>
          <w:p w14:paraId="5FE6FB7D" w14:textId="77777777" w:rsidR="00ED3033" w:rsidRPr="00604D3B" w:rsidRDefault="00ED3033" w:rsidP="00ED3033">
            <w:pPr>
              <w:ind w:firstLine="0"/>
              <w:jc w:val="right"/>
              <w:rPr>
                <w:rFonts w:eastAsia="Times New Roman"/>
                <w:b/>
                <w:bCs/>
                <w:sz w:val="14"/>
                <w:szCs w:val="14"/>
                <w:lang w:eastAsia="ru-RU"/>
              </w:rPr>
            </w:pPr>
            <w:r w:rsidRPr="00604D3B">
              <w:rPr>
                <w:rFonts w:eastAsia="Times New Roman"/>
                <w:b/>
                <w:bCs/>
                <w:sz w:val="14"/>
                <w:szCs w:val="14"/>
                <w:lang w:eastAsia="ru-RU"/>
              </w:rPr>
              <w:t>1 309,2</w:t>
            </w:r>
          </w:p>
        </w:tc>
        <w:tc>
          <w:tcPr>
            <w:tcW w:w="992" w:type="dxa"/>
            <w:tcBorders>
              <w:top w:val="nil"/>
              <w:left w:val="nil"/>
              <w:bottom w:val="single" w:sz="4" w:space="0" w:color="auto"/>
              <w:right w:val="single" w:sz="4" w:space="0" w:color="auto"/>
            </w:tcBorders>
            <w:shd w:val="clear" w:color="auto" w:fill="auto"/>
            <w:noWrap/>
            <w:vAlign w:val="center"/>
            <w:hideMark/>
          </w:tcPr>
          <w:p w14:paraId="3B4ACC44" w14:textId="77777777" w:rsidR="00ED3033" w:rsidRPr="00604D3B" w:rsidRDefault="00ED3033" w:rsidP="00ED3033">
            <w:pPr>
              <w:ind w:firstLine="0"/>
              <w:jc w:val="right"/>
              <w:rPr>
                <w:rFonts w:eastAsia="Times New Roman"/>
                <w:b/>
                <w:bCs/>
                <w:sz w:val="14"/>
                <w:szCs w:val="14"/>
                <w:lang w:eastAsia="ru-RU"/>
              </w:rPr>
            </w:pPr>
            <w:r w:rsidRPr="00604D3B">
              <w:rPr>
                <w:rFonts w:eastAsia="Times New Roman"/>
                <w:b/>
                <w:bCs/>
                <w:sz w:val="14"/>
                <w:szCs w:val="14"/>
                <w:lang w:eastAsia="ru-RU"/>
              </w:rPr>
              <w:t>1 224,20</w:t>
            </w:r>
          </w:p>
        </w:tc>
        <w:tc>
          <w:tcPr>
            <w:tcW w:w="993" w:type="dxa"/>
            <w:tcBorders>
              <w:top w:val="nil"/>
              <w:left w:val="nil"/>
              <w:bottom w:val="single" w:sz="4" w:space="0" w:color="auto"/>
              <w:right w:val="single" w:sz="4" w:space="0" w:color="auto"/>
            </w:tcBorders>
            <w:shd w:val="clear" w:color="auto" w:fill="auto"/>
            <w:noWrap/>
            <w:vAlign w:val="center"/>
            <w:hideMark/>
          </w:tcPr>
          <w:p w14:paraId="3F8B2F16" w14:textId="77777777" w:rsidR="00ED3033" w:rsidRPr="00604D3B" w:rsidRDefault="00ED3033" w:rsidP="00ED3033">
            <w:pPr>
              <w:ind w:firstLine="0"/>
              <w:jc w:val="right"/>
              <w:rPr>
                <w:rFonts w:eastAsia="Times New Roman"/>
                <w:b/>
                <w:bCs/>
                <w:sz w:val="14"/>
                <w:szCs w:val="14"/>
                <w:lang w:eastAsia="ru-RU"/>
              </w:rPr>
            </w:pPr>
            <w:r w:rsidRPr="00604D3B">
              <w:rPr>
                <w:rFonts w:eastAsia="Times New Roman"/>
                <w:b/>
                <w:bCs/>
                <w:sz w:val="14"/>
                <w:szCs w:val="14"/>
                <w:lang w:eastAsia="ru-RU"/>
              </w:rPr>
              <w:t>85,0</w:t>
            </w:r>
          </w:p>
        </w:tc>
        <w:tc>
          <w:tcPr>
            <w:tcW w:w="716" w:type="dxa"/>
            <w:tcBorders>
              <w:top w:val="nil"/>
              <w:left w:val="nil"/>
              <w:bottom w:val="single" w:sz="4" w:space="0" w:color="auto"/>
              <w:right w:val="single" w:sz="4" w:space="0" w:color="auto"/>
            </w:tcBorders>
            <w:shd w:val="clear" w:color="auto" w:fill="auto"/>
            <w:vAlign w:val="center"/>
            <w:hideMark/>
          </w:tcPr>
          <w:p w14:paraId="599A256C" w14:textId="77777777" w:rsidR="00ED3033" w:rsidRPr="00604D3B" w:rsidRDefault="00ED3033" w:rsidP="00ED3033">
            <w:pPr>
              <w:ind w:firstLine="0"/>
              <w:jc w:val="right"/>
              <w:rPr>
                <w:rFonts w:eastAsia="Times New Roman"/>
                <w:b/>
                <w:bCs/>
                <w:sz w:val="14"/>
                <w:szCs w:val="14"/>
                <w:lang w:eastAsia="ru-RU"/>
              </w:rPr>
            </w:pPr>
            <w:r w:rsidRPr="00604D3B">
              <w:rPr>
                <w:rFonts w:eastAsia="Times New Roman"/>
                <w:b/>
                <w:bCs/>
                <w:sz w:val="14"/>
                <w:szCs w:val="14"/>
                <w:lang w:eastAsia="ru-RU"/>
              </w:rPr>
              <w:t>93,5</w:t>
            </w:r>
          </w:p>
        </w:tc>
      </w:tr>
      <w:tr w:rsidR="00604D3B" w:rsidRPr="00604D3B" w14:paraId="4F0CBCD1" w14:textId="77777777" w:rsidTr="004C584A">
        <w:trPr>
          <w:trHeight w:val="58"/>
          <w:jc w:val="center"/>
        </w:trPr>
        <w:tc>
          <w:tcPr>
            <w:tcW w:w="5382" w:type="dxa"/>
            <w:vMerge/>
            <w:tcBorders>
              <w:top w:val="nil"/>
              <w:left w:val="single" w:sz="4" w:space="0" w:color="auto"/>
              <w:bottom w:val="single" w:sz="4" w:space="0" w:color="auto"/>
              <w:right w:val="single" w:sz="4" w:space="0" w:color="auto"/>
            </w:tcBorders>
            <w:vAlign w:val="center"/>
            <w:hideMark/>
          </w:tcPr>
          <w:p w14:paraId="0A8E4B6F" w14:textId="77777777" w:rsidR="00114147" w:rsidRPr="00604D3B" w:rsidRDefault="00114147" w:rsidP="00114147">
            <w:pPr>
              <w:ind w:firstLine="0"/>
              <w:rPr>
                <w:rFonts w:eastAsia="Times New Roman"/>
                <w:bCs/>
                <w:sz w:val="14"/>
                <w:szCs w:val="14"/>
                <w:lang w:eastAsia="ru-RU"/>
              </w:rPr>
            </w:pPr>
          </w:p>
        </w:tc>
        <w:tc>
          <w:tcPr>
            <w:tcW w:w="1164" w:type="dxa"/>
            <w:tcBorders>
              <w:top w:val="nil"/>
              <w:left w:val="nil"/>
              <w:bottom w:val="single" w:sz="4" w:space="0" w:color="auto"/>
              <w:right w:val="single" w:sz="4" w:space="0" w:color="auto"/>
            </w:tcBorders>
            <w:shd w:val="clear" w:color="auto" w:fill="auto"/>
            <w:vAlign w:val="center"/>
            <w:hideMark/>
          </w:tcPr>
          <w:p w14:paraId="0FF09B3F" w14:textId="2B8CADEB" w:rsidR="00114147" w:rsidRPr="00604D3B" w:rsidRDefault="00114147" w:rsidP="00114147">
            <w:pPr>
              <w:ind w:firstLine="0"/>
              <w:rPr>
                <w:rFonts w:eastAsia="Times New Roman"/>
                <w:sz w:val="14"/>
                <w:szCs w:val="14"/>
                <w:lang w:eastAsia="ru-RU"/>
              </w:rPr>
            </w:pPr>
            <w:r w:rsidRPr="00604D3B">
              <w:rPr>
                <w:rFonts w:eastAsia="Times New Roman"/>
                <w:sz w:val="14"/>
                <w:szCs w:val="14"/>
                <w:lang w:eastAsia="ru-RU"/>
              </w:rPr>
              <w:t>РБ</w:t>
            </w:r>
          </w:p>
        </w:tc>
        <w:tc>
          <w:tcPr>
            <w:tcW w:w="992" w:type="dxa"/>
            <w:tcBorders>
              <w:top w:val="nil"/>
              <w:left w:val="nil"/>
              <w:bottom w:val="single" w:sz="4" w:space="0" w:color="auto"/>
              <w:right w:val="single" w:sz="4" w:space="0" w:color="auto"/>
            </w:tcBorders>
            <w:shd w:val="clear" w:color="auto" w:fill="auto"/>
            <w:vAlign w:val="center"/>
            <w:hideMark/>
          </w:tcPr>
          <w:p w14:paraId="1C808306" w14:textId="77777777" w:rsidR="00114147" w:rsidRPr="00604D3B" w:rsidRDefault="00114147" w:rsidP="00114147">
            <w:pPr>
              <w:ind w:firstLine="0"/>
              <w:jc w:val="right"/>
              <w:rPr>
                <w:rFonts w:eastAsia="Times New Roman"/>
                <w:sz w:val="14"/>
                <w:szCs w:val="14"/>
                <w:lang w:eastAsia="ru-RU"/>
              </w:rPr>
            </w:pPr>
            <w:r w:rsidRPr="00604D3B">
              <w:rPr>
                <w:rFonts w:eastAsia="Times New Roman"/>
                <w:sz w:val="14"/>
                <w:szCs w:val="14"/>
                <w:lang w:eastAsia="ru-RU"/>
              </w:rPr>
              <w:t>1 309,2</w:t>
            </w:r>
          </w:p>
        </w:tc>
        <w:tc>
          <w:tcPr>
            <w:tcW w:w="992" w:type="dxa"/>
            <w:tcBorders>
              <w:top w:val="nil"/>
              <w:left w:val="nil"/>
              <w:bottom w:val="single" w:sz="4" w:space="0" w:color="auto"/>
              <w:right w:val="single" w:sz="4" w:space="0" w:color="auto"/>
            </w:tcBorders>
            <w:shd w:val="clear" w:color="auto" w:fill="auto"/>
            <w:noWrap/>
            <w:vAlign w:val="center"/>
            <w:hideMark/>
          </w:tcPr>
          <w:p w14:paraId="092F4D6E" w14:textId="77777777" w:rsidR="00114147" w:rsidRPr="00604D3B" w:rsidRDefault="00114147" w:rsidP="00114147">
            <w:pPr>
              <w:ind w:firstLine="0"/>
              <w:jc w:val="right"/>
              <w:rPr>
                <w:rFonts w:eastAsia="Times New Roman"/>
                <w:sz w:val="14"/>
                <w:szCs w:val="14"/>
                <w:lang w:eastAsia="ru-RU"/>
              </w:rPr>
            </w:pPr>
            <w:r w:rsidRPr="00604D3B">
              <w:rPr>
                <w:rFonts w:eastAsia="Times New Roman"/>
                <w:sz w:val="14"/>
                <w:szCs w:val="14"/>
                <w:lang w:eastAsia="ru-RU"/>
              </w:rPr>
              <w:t>1 224,20</w:t>
            </w:r>
          </w:p>
        </w:tc>
        <w:tc>
          <w:tcPr>
            <w:tcW w:w="993" w:type="dxa"/>
            <w:tcBorders>
              <w:top w:val="nil"/>
              <w:left w:val="nil"/>
              <w:bottom w:val="single" w:sz="4" w:space="0" w:color="auto"/>
              <w:right w:val="single" w:sz="4" w:space="0" w:color="auto"/>
            </w:tcBorders>
            <w:shd w:val="clear" w:color="auto" w:fill="auto"/>
            <w:noWrap/>
            <w:vAlign w:val="center"/>
            <w:hideMark/>
          </w:tcPr>
          <w:p w14:paraId="76BA3D0A" w14:textId="77777777" w:rsidR="00114147" w:rsidRPr="00604D3B" w:rsidRDefault="00114147" w:rsidP="00114147">
            <w:pPr>
              <w:ind w:firstLine="0"/>
              <w:jc w:val="right"/>
              <w:rPr>
                <w:rFonts w:eastAsia="Times New Roman"/>
                <w:sz w:val="14"/>
                <w:szCs w:val="14"/>
                <w:lang w:eastAsia="ru-RU"/>
              </w:rPr>
            </w:pPr>
            <w:r w:rsidRPr="00604D3B">
              <w:rPr>
                <w:rFonts w:eastAsia="Times New Roman"/>
                <w:sz w:val="14"/>
                <w:szCs w:val="14"/>
                <w:lang w:eastAsia="ru-RU"/>
              </w:rPr>
              <w:t>85,0</w:t>
            </w:r>
          </w:p>
        </w:tc>
        <w:tc>
          <w:tcPr>
            <w:tcW w:w="716" w:type="dxa"/>
            <w:tcBorders>
              <w:top w:val="nil"/>
              <w:left w:val="nil"/>
              <w:bottom w:val="single" w:sz="4" w:space="0" w:color="auto"/>
              <w:right w:val="single" w:sz="4" w:space="0" w:color="auto"/>
            </w:tcBorders>
            <w:shd w:val="clear" w:color="auto" w:fill="auto"/>
            <w:vAlign w:val="center"/>
            <w:hideMark/>
          </w:tcPr>
          <w:p w14:paraId="61C49ECB" w14:textId="77777777" w:rsidR="00114147" w:rsidRPr="00604D3B" w:rsidRDefault="00114147" w:rsidP="00114147">
            <w:pPr>
              <w:ind w:firstLine="0"/>
              <w:jc w:val="right"/>
              <w:rPr>
                <w:rFonts w:eastAsia="Times New Roman"/>
                <w:sz w:val="14"/>
                <w:szCs w:val="14"/>
                <w:lang w:eastAsia="ru-RU"/>
              </w:rPr>
            </w:pPr>
            <w:r w:rsidRPr="00604D3B">
              <w:rPr>
                <w:rFonts w:eastAsia="Times New Roman"/>
                <w:sz w:val="14"/>
                <w:szCs w:val="14"/>
                <w:lang w:eastAsia="ru-RU"/>
              </w:rPr>
              <w:t>93,5</w:t>
            </w:r>
          </w:p>
        </w:tc>
      </w:tr>
      <w:tr w:rsidR="00604D3B" w:rsidRPr="00604D3B" w14:paraId="0002E707" w14:textId="77777777" w:rsidTr="004C584A">
        <w:trPr>
          <w:trHeight w:val="204"/>
          <w:jc w:val="center"/>
        </w:trPr>
        <w:tc>
          <w:tcPr>
            <w:tcW w:w="5382" w:type="dxa"/>
            <w:vMerge/>
            <w:tcBorders>
              <w:top w:val="nil"/>
              <w:left w:val="single" w:sz="4" w:space="0" w:color="auto"/>
              <w:bottom w:val="single" w:sz="4" w:space="0" w:color="auto"/>
              <w:right w:val="single" w:sz="4" w:space="0" w:color="auto"/>
            </w:tcBorders>
            <w:vAlign w:val="center"/>
            <w:hideMark/>
          </w:tcPr>
          <w:p w14:paraId="36B48D6C" w14:textId="77777777" w:rsidR="00114147" w:rsidRPr="00604D3B" w:rsidRDefault="00114147" w:rsidP="00114147">
            <w:pPr>
              <w:ind w:firstLine="0"/>
              <w:rPr>
                <w:rFonts w:eastAsia="Times New Roman"/>
                <w:bCs/>
                <w:sz w:val="14"/>
                <w:szCs w:val="14"/>
                <w:lang w:eastAsia="ru-RU"/>
              </w:rPr>
            </w:pPr>
          </w:p>
        </w:tc>
        <w:tc>
          <w:tcPr>
            <w:tcW w:w="1164" w:type="dxa"/>
            <w:tcBorders>
              <w:top w:val="nil"/>
              <w:left w:val="nil"/>
              <w:bottom w:val="single" w:sz="4" w:space="0" w:color="auto"/>
              <w:right w:val="single" w:sz="4" w:space="0" w:color="auto"/>
            </w:tcBorders>
            <w:shd w:val="clear" w:color="auto" w:fill="auto"/>
            <w:vAlign w:val="center"/>
            <w:hideMark/>
          </w:tcPr>
          <w:p w14:paraId="47A22680" w14:textId="3CBCBC9F" w:rsidR="00114147" w:rsidRPr="00604D3B" w:rsidRDefault="00114147" w:rsidP="00114147">
            <w:pPr>
              <w:ind w:firstLine="0"/>
              <w:rPr>
                <w:rFonts w:eastAsia="Times New Roman"/>
                <w:sz w:val="14"/>
                <w:szCs w:val="14"/>
                <w:lang w:eastAsia="ru-RU"/>
              </w:rPr>
            </w:pPr>
            <w:r w:rsidRPr="00604D3B">
              <w:rPr>
                <w:rFonts w:eastAsia="Times New Roman"/>
                <w:sz w:val="14"/>
                <w:szCs w:val="14"/>
                <w:lang w:eastAsia="ru-RU"/>
              </w:rPr>
              <w:t>МБ (</w:t>
            </w:r>
            <w:proofErr w:type="spellStart"/>
            <w:r w:rsidRPr="00604D3B">
              <w:rPr>
                <w:rFonts w:eastAsia="Times New Roman"/>
                <w:sz w:val="14"/>
                <w:szCs w:val="14"/>
                <w:lang w:eastAsia="ru-RU"/>
              </w:rPr>
              <w:t>справочно</w:t>
            </w:r>
            <w:proofErr w:type="spellEnd"/>
            <w:r w:rsidRPr="00604D3B">
              <w:rPr>
                <w:rFonts w:eastAsia="Times New Roman"/>
                <w:sz w:val="14"/>
                <w:szCs w:val="14"/>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14:paraId="32ABD42B" w14:textId="77777777" w:rsidR="00114147" w:rsidRPr="00604D3B" w:rsidRDefault="00114147" w:rsidP="00114147">
            <w:pPr>
              <w:ind w:firstLine="0"/>
              <w:jc w:val="right"/>
              <w:rPr>
                <w:rFonts w:eastAsia="Times New Roman"/>
                <w:sz w:val="14"/>
                <w:szCs w:val="14"/>
                <w:lang w:eastAsia="ru-RU"/>
              </w:rPr>
            </w:pPr>
            <w:r w:rsidRPr="00604D3B">
              <w:rPr>
                <w:rFonts w:eastAsia="Times New Roman"/>
                <w:sz w:val="14"/>
                <w:szCs w:val="14"/>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14:paraId="04F73D08" w14:textId="77777777" w:rsidR="00114147" w:rsidRPr="00604D3B" w:rsidRDefault="00114147" w:rsidP="00114147">
            <w:pPr>
              <w:ind w:firstLine="0"/>
              <w:jc w:val="right"/>
              <w:rPr>
                <w:rFonts w:eastAsia="Times New Roman"/>
                <w:sz w:val="14"/>
                <w:szCs w:val="14"/>
                <w:lang w:eastAsia="ru-RU"/>
              </w:rPr>
            </w:pPr>
            <w:r w:rsidRPr="00604D3B">
              <w:rPr>
                <w:rFonts w:eastAsia="Times New Roman"/>
                <w:sz w:val="14"/>
                <w:szCs w:val="14"/>
                <w:lang w:eastAsia="ru-RU"/>
              </w:rPr>
              <w:t>-</w:t>
            </w:r>
          </w:p>
        </w:tc>
        <w:tc>
          <w:tcPr>
            <w:tcW w:w="993" w:type="dxa"/>
            <w:tcBorders>
              <w:top w:val="nil"/>
              <w:left w:val="nil"/>
              <w:bottom w:val="single" w:sz="4" w:space="0" w:color="auto"/>
              <w:right w:val="single" w:sz="4" w:space="0" w:color="auto"/>
            </w:tcBorders>
            <w:shd w:val="clear" w:color="auto" w:fill="auto"/>
            <w:noWrap/>
            <w:vAlign w:val="center"/>
            <w:hideMark/>
          </w:tcPr>
          <w:p w14:paraId="1BED135B" w14:textId="77777777" w:rsidR="00114147" w:rsidRPr="00604D3B" w:rsidRDefault="00114147" w:rsidP="00114147">
            <w:pPr>
              <w:ind w:firstLine="0"/>
              <w:jc w:val="right"/>
              <w:rPr>
                <w:rFonts w:eastAsia="Times New Roman"/>
                <w:sz w:val="14"/>
                <w:szCs w:val="14"/>
                <w:lang w:eastAsia="ru-RU"/>
              </w:rPr>
            </w:pPr>
            <w:r w:rsidRPr="00604D3B">
              <w:rPr>
                <w:rFonts w:eastAsia="Times New Roman"/>
                <w:sz w:val="14"/>
                <w:szCs w:val="14"/>
                <w:lang w:eastAsia="ru-RU"/>
              </w:rPr>
              <w:t>-</w:t>
            </w:r>
          </w:p>
        </w:tc>
        <w:tc>
          <w:tcPr>
            <w:tcW w:w="716" w:type="dxa"/>
            <w:tcBorders>
              <w:top w:val="nil"/>
              <w:left w:val="nil"/>
              <w:bottom w:val="single" w:sz="4" w:space="0" w:color="auto"/>
              <w:right w:val="single" w:sz="4" w:space="0" w:color="auto"/>
            </w:tcBorders>
            <w:shd w:val="clear" w:color="auto" w:fill="auto"/>
            <w:vAlign w:val="center"/>
            <w:hideMark/>
          </w:tcPr>
          <w:p w14:paraId="710C4D6B" w14:textId="77777777" w:rsidR="00114147" w:rsidRPr="00604D3B" w:rsidRDefault="00114147" w:rsidP="00114147">
            <w:pPr>
              <w:ind w:firstLine="0"/>
              <w:jc w:val="right"/>
              <w:rPr>
                <w:rFonts w:eastAsia="Times New Roman"/>
                <w:b/>
                <w:bCs/>
                <w:sz w:val="14"/>
                <w:szCs w:val="14"/>
                <w:lang w:eastAsia="ru-RU"/>
              </w:rPr>
            </w:pPr>
            <w:r w:rsidRPr="00604D3B">
              <w:rPr>
                <w:rFonts w:eastAsia="Times New Roman"/>
                <w:b/>
                <w:bCs/>
                <w:sz w:val="14"/>
                <w:szCs w:val="14"/>
                <w:lang w:eastAsia="ru-RU"/>
              </w:rPr>
              <w:t>- </w:t>
            </w:r>
          </w:p>
        </w:tc>
      </w:tr>
      <w:tr w:rsidR="00604D3B" w:rsidRPr="00604D3B" w14:paraId="483B7239" w14:textId="77777777" w:rsidTr="004C584A">
        <w:trPr>
          <w:trHeight w:val="204"/>
          <w:jc w:val="center"/>
        </w:trPr>
        <w:tc>
          <w:tcPr>
            <w:tcW w:w="5382" w:type="dxa"/>
            <w:vMerge w:val="restart"/>
            <w:tcBorders>
              <w:top w:val="nil"/>
              <w:left w:val="single" w:sz="4" w:space="0" w:color="auto"/>
              <w:bottom w:val="single" w:sz="4" w:space="0" w:color="auto"/>
              <w:right w:val="single" w:sz="4" w:space="0" w:color="auto"/>
            </w:tcBorders>
            <w:shd w:val="clear" w:color="auto" w:fill="auto"/>
            <w:vAlign w:val="center"/>
            <w:hideMark/>
          </w:tcPr>
          <w:p w14:paraId="762AB138" w14:textId="77777777" w:rsidR="00ED3033" w:rsidRPr="00604D3B" w:rsidRDefault="005137E2" w:rsidP="00ED3033">
            <w:pPr>
              <w:ind w:firstLine="0"/>
              <w:rPr>
                <w:rFonts w:eastAsia="Times New Roman"/>
                <w:bCs/>
                <w:sz w:val="14"/>
                <w:szCs w:val="14"/>
                <w:lang w:eastAsia="ru-RU"/>
              </w:rPr>
            </w:pPr>
            <w:r w:rsidRPr="00604D3B">
              <w:rPr>
                <w:rFonts w:eastAsia="Times New Roman"/>
                <w:bCs/>
                <w:sz w:val="14"/>
                <w:szCs w:val="14"/>
                <w:lang w:eastAsia="ru-RU"/>
              </w:rPr>
              <w:t>Подпрограмма</w:t>
            </w:r>
            <w:r w:rsidR="00ED3033" w:rsidRPr="00604D3B">
              <w:rPr>
                <w:rFonts w:eastAsia="Times New Roman"/>
                <w:bCs/>
                <w:sz w:val="14"/>
                <w:szCs w:val="14"/>
                <w:lang w:eastAsia="ru-RU"/>
              </w:rPr>
              <w:t xml:space="preserve"> «Защита населения и территории Республики Алтай от чрезвычайных ситуаций, обеспечение пожарной безопасности и безопасности людей на водных объектах»</w:t>
            </w:r>
          </w:p>
        </w:tc>
        <w:tc>
          <w:tcPr>
            <w:tcW w:w="1164" w:type="dxa"/>
            <w:tcBorders>
              <w:top w:val="nil"/>
              <w:left w:val="nil"/>
              <w:bottom w:val="single" w:sz="4" w:space="0" w:color="auto"/>
              <w:right w:val="single" w:sz="4" w:space="0" w:color="auto"/>
            </w:tcBorders>
            <w:shd w:val="clear" w:color="auto" w:fill="auto"/>
            <w:vAlign w:val="center"/>
            <w:hideMark/>
          </w:tcPr>
          <w:p w14:paraId="5EDDA1F6" w14:textId="77777777" w:rsidR="00ED3033" w:rsidRPr="00604D3B" w:rsidRDefault="00ED3033" w:rsidP="00ED3033">
            <w:pPr>
              <w:ind w:firstLine="0"/>
              <w:rPr>
                <w:rFonts w:eastAsia="Times New Roman"/>
                <w:b/>
                <w:bCs/>
                <w:sz w:val="14"/>
                <w:szCs w:val="14"/>
                <w:lang w:eastAsia="ru-RU"/>
              </w:rPr>
            </w:pPr>
            <w:r w:rsidRPr="00604D3B">
              <w:rPr>
                <w:rFonts w:eastAsia="Times New Roman"/>
                <w:b/>
                <w:bCs/>
                <w:sz w:val="14"/>
                <w:szCs w:val="14"/>
                <w:lang w:eastAsia="ru-RU"/>
              </w:rPr>
              <w:t>Всего</w:t>
            </w:r>
          </w:p>
        </w:tc>
        <w:tc>
          <w:tcPr>
            <w:tcW w:w="992" w:type="dxa"/>
            <w:tcBorders>
              <w:top w:val="nil"/>
              <w:left w:val="nil"/>
              <w:bottom w:val="single" w:sz="4" w:space="0" w:color="auto"/>
              <w:right w:val="single" w:sz="4" w:space="0" w:color="auto"/>
            </w:tcBorders>
            <w:shd w:val="clear" w:color="auto" w:fill="auto"/>
            <w:vAlign w:val="center"/>
            <w:hideMark/>
          </w:tcPr>
          <w:p w14:paraId="779B3481" w14:textId="77777777" w:rsidR="00ED3033" w:rsidRPr="00604D3B" w:rsidRDefault="00ED3033" w:rsidP="00ED3033">
            <w:pPr>
              <w:ind w:firstLine="0"/>
              <w:jc w:val="right"/>
              <w:rPr>
                <w:rFonts w:eastAsia="Times New Roman"/>
                <w:b/>
                <w:bCs/>
                <w:sz w:val="14"/>
                <w:szCs w:val="14"/>
                <w:lang w:eastAsia="ru-RU"/>
              </w:rPr>
            </w:pPr>
            <w:r w:rsidRPr="00604D3B">
              <w:rPr>
                <w:rFonts w:eastAsia="Times New Roman"/>
                <w:b/>
                <w:bCs/>
                <w:sz w:val="14"/>
                <w:szCs w:val="14"/>
                <w:lang w:eastAsia="ru-RU"/>
              </w:rPr>
              <w:t>218 284,4</w:t>
            </w:r>
          </w:p>
        </w:tc>
        <w:tc>
          <w:tcPr>
            <w:tcW w:w="992" w:type="dxa"/>
            <w:tcBorders>
              <w:top w:val="nil"/>
              <w:left w:val="nil"/>
              <w:bottom w:val="single" w:sz="4" w:space="0" w:color="auto"/>
              <w:right w:val="single" w:sz="4" w:space="0" w:color="auto"/>
            </w:tcBorders>
            <w:shd w:val="clear" w:color="auto" w:fill="auto"/>
            <w:noWrap/>
            <w:vAlign w:val="center"/>
            <w:hideMark/>
          </w:tcPr>
          <w:p w14:paraId="183A2669" w14:textId="77777777" w:rsidR="00ED3033" w:rsidRPr="00604D3B" w:rsidRDefault="00ED3033" w:rsidP="00ED3033">
            <w:pPr>
              <w:ind w:firstLine="0"/>
              <w:jc w:val="right"/>
              <w:rPr>
                <w:rFonts w:eastAsia="Times New Roman"/>
                <w:b/>
                <w:bCs/>
                <w:sz w:val="14"/>
                <w:szCs w:val="14"/>
                <w:lang w:eastAsia="ru-RU"/>
              </w:rPr>
            </w:pPr>
            <w:r w:rsidRPr="00604D3B">
              <w:rPr>
                <w:rFonts w:eastAsia="Times New Roman"/>
                <w:b/>
                <w:bCs/>
                <w:sz w:val="14"/>
                <w:szCs w:val="14"/>
                <w:lang w:eastAsia="ru-RU"/>
              </w:rPr>
              <w:t>215 870,90</w:t>
            </w:r>
          </w:p>
        </w:tc>
        <w:tc>
          <w:tcPr>
            <w:tcW w:w="993" w:type="dxa"/>
            <w:tcBorders>
              <w:top w:val="nil"/>
              <w:left w:val="nil"/>
              <w:bottom w:val="single" w:sz="4" w:space="0" w:color="auto"/>
              <w:right w:val="single" w:sz="4" w:space="0" w:color="auto"/>
            </w:tcBorders>
            <w:shd w:val="clear" w:color="auto" w:fill="auto"/>
            <w:noWrap/>
            <w:vAlign w:val="center"/>
            <w:hideMark/>
          </w:tcPr>
          <w:p w14:paraId="09E05334" w14:textId="77777777" w:rsidR="00ED3033" w:rsidRPr="00604D3B" w:rsidRDefault="00ED3033" w:rsidP="00ED3033">
            <w:pPr>
              <w:ind w:firstLine="0"/>
              <w:jc w:val="right"/>
              <w:rPr>
                <w:rFonts w:eastAsia="Times New Roman"/>
                <w:b/>
                <w:bCs/>
                <w:sz w:val="14"/>
                <w:szCs w:val="14"/>
                <w:lang w:eastAsia="ru-RU"/>
              </w:rPr>
            </w:pPr>
            <w:r w:rsidRPr="00604D3B">
              <w:rPr>
                <w:rFonts w:eastAsia="Times New Roman"/>
                <w:b/>
                <w:bCs/>
                <w:sz w:val="14"/>
                <w:szCs w:val="14"/>
                <w:lang w:eastAsia="ru-RU"/>
              </w:rPr>
              <w:t>2 413,5</w:t>
            </w:r>
          </w:p>
        </w:tc>
        <w:tc>
          <w:tcPr>
            <w:tcW w:w="716" w:type="dxa"/>
            <w:tcBorders>
              <w:top w:val="nil"/>
              <w:left w:val="nil"/>
              <w:bottom w:val="single" w:sz="4" w:space="0" w:color="auto"/>
              <w:right w:val="single" w:sz="4" w:space="0" w:color="auto"/>
            </w:tcBorders>
            <w:shd w:val="clear" w:color="auto" w:fill="auto"/>
            <w:vAlign w:val="center"/>
            <w:hideMark/>
          </w:tcPr>
          <w:p w14:paraId="7DE4A92F" w14:textId="77777777" w:rsidR="00ED3033" w:rsidRPr="00604D3B" w:rsidRDefault="00ED3033" w:rsidP="00ED3033">
            <w:pPr>
              <w:ind w:firstLine="0"/>
              <w:jc w:val="right"/>
              <w:rPr>
                <w:rFonts w:eastAsia="Times New Roman"/>
                <w:b/>
                <w:bCs/>
                <w:sz w:val="14"/>
                <w:szCs w:val="14"/>
                <w:lang w:eastAsia="ru-RU"/>
              </w:rPr>
            </w:pPr>
            <w:r w:rsidRPr="00604D3B">
              <w:rPr>
                <w:rFonts w:eastAsia="Times New Roman"/>
                <w:b/>
                <w:bCs/>
                <w:sz w:val="14"/>
                <w:szCs w:val="14"/>
                <w:lang w:eastAsia="ru-RU"/>
              </w:rPr>
              <w:t>98,9</w:t>
            </w:r>
          </w:p>
        </w:tc>
      </w:tr>
      <w:tr w:rsidR="00604D3B" w:rsidRPr="00604D3B" w14:paraId="3BA29C63" w14:textId="77777777" w:rsidTr="0059546A">
        <w:trPr>
          <w:trHeight w:val="258"/>
          <w:jc w:val="center"/>
        </w:trPr>
        <w:tc>
          <w:tcPr>
            <w:tcW w:w="5382" w:type="dxa"/>
            <w:vMerge/>
            <w:tcBorders>
              <w:top w:val="nil"/>
              <w:left w:val="single" w:sz="4" w:space="0" w:color="auto"/>
              <w:bottom w:val="single" w:sz="4" w:space="0" w:color="auto"/>
              <w:right w:val="single" w:sz="4" w:space="0" w:color="auto"/>
            </w:tcBorders>
            <w:vAlign w:val="center"/>
            <w:hideMark/>
          </w:tcPr>
          <w:p w14:paraId="2B99E22E" w14:textId="77777777" w:rsidR="00114147" w:rsidRPr="00604D3B" w:rsidRDefault="00114147" w:rsidP="00114147">
            <w:pPr>
              <w:ind w:firstLine="0"/>
              <w:rPr>
                <w:rFonts w:eastAsia="Times New Roman"/>
                <w:bCs/>
                <w:sz w:val="14"/>
                <w:szCs w:val="14"/>
                <w:lang w:eastAsia="ru-RU"/>
              </w:rPr>
            </w:pPr>
          </w:p>
        </w:tc>
        <w:tc>
          <w:tcPr>
            <w:tcW w:w="1164" w:type="dxa"/>
            <w:tcBorders>
              <w:top w:val="nil"/>
              <w:left w:val="nil"/>
              <w:bottom w:val="single" w:sz="4" w:space="0" w:color="auto"/>
              <w:right w:val="single" w:sz="4" w:space="0" w:color="auto"/>
            </w:tcBorders>
            <w:shd w:val="clear" w:color="auto" w:fill="auto"/>
            <w:vAlign w:val="center"/>
            <w:hideMark/>
          </w:tcPr>
          <w:p w14:paraId="4986C0A6" w14:textId="03626A79" w:rsidR="00114147" w:rsidRPr="00604D3B" w:rsidRDefault="00114147" w:rsidP="00114147">
            <w:pPr>
              <w:ind w:firstLine="0"/>
              <w:rPr>
                <w:rFonts w:eastAsia="Times New Roman"/>
                <w:sz w:val="14"/>
                <w:szCs w:val="14"/>
                <w:lang w:eastAsia="ru-RU"/>
              </w:rPr>
            </w:pPr>
            <w:r w:rsidRPr="00604D3B">
              <w:rPr>
                <w:rFonts w:eastAsia="Times New Roman"/>
                <w:sz w:val="14"/>
                <w:szCs w:val="14"/>
                <w:lang w:eastAsia="ru-RU"/>
              </w:rPr>
              <w:t>РБ</w:t>
            </w:r>
          </w:p>
        </w:tc>
        <w:tc>
          <w:tcPr>
            <w:tcW w:w="992" w:type="dxa"/>
            <w:tcBorders>
              <w:top w:val="nil"/>
              <w:left w:val="nil"/>
              <w:bottom w:val="single" w:sz="4" w:space="0" w:color="auto"/>
              <w:right w:val="single" w:sz="4" w:space="0" w:color="auto"/>
            </w:tcBorders>
            <w:shd w:val="clear" w:color="auto" w:fill="auto"/>
            <w:vAlign w:val="center"/>
            <w:hideMark/>
          </w:tcPr>
          <w:p w14:paraId="51997426" w14:textId="77777777" w:rsidR="00114147" w:rsidRPr="00604D3B" w:rsidRDefault="00114147" w:rsidP="00114147">
            <w:pPr>
              <w:ind w:firstLine="0"/>
              <w:jc w:val="right"/>
              <w:rPr>
                <w:rFonts w:eastAsia="Times New Roman"/>
                <w:sz w:val="14"/>
                <w:szCs w:val="14"/>
                <w:lang w:eastAsia="ru-RU"/>
              </w:rPr>
            </w:pPr>
            <w:r w:rsidRPr="00604D3B">
              <w:rPr>
                <w:rFonts w:eastAsia="Times New Roman"/>
                <w:sz w:val="14"/>
                <w:szCs w:val="14"/>
                <w:lang w:eastAsia="ru-RU"/>
              </w:rPr>
              <w:t>218 284,4</w:t>
            </w:r>
          </w:p>
        </w:tc>
        <w:tc>
          <w:tcPr>
            <w:tcW w:w="992" w:type="dxa"/>
            <w:tcBorders>
              <w:top w:val="nil"/>
              <w:left w:val="nil"/>
              <w:bottom w:val="single" w:sz="4" w:space="0" w:color="auto"/>
              <w:right w:val="single" w:sz="4" w:space="0" w:color="auto"/>
            </w:tcBorders>
            <w:shd w:val="clear" w:color="auto" w:fill="auto"/>
            <w:noWrap/>
            <w:vAlign w:val="center"/>
            <w:hideMark/>
          </w:tcPr>
          <w:p w14:paraId="0709B977" w14:textId="77777777" w:rsidR="00114147" w:rsidRPr="00604D3B" w:rsidRDefault="00114147" w:rsidP="00114147">
            <w:pPr>
              <w:ind w:firstLine="0"/>
              <w:jc w:val="right"/>
              <w:rPr>
                <w:rFonts w:eastAsia="Times New Roman"/>
                <w:sz w:val="14"/>
                <w:szCs w:val="14"/>
                <w:lang w:eastAsia="ru-RU"/>
              </w:rPr>
            </w:pPr>
            <w:r w:rsidRPr="00604D3B">
              <w:rPr>
                <w:rFonts w:eastAsia="Times New Roman"/>
                <w:sz w:val="14"/>
                <w:szCs w:val="14"/>
                <w:lang w:eastAsia="ru-RU"/>
              </w:rPr>
              <w:t>215 870,90</w:t>
            </w:r>
          </w:p>
        </w:tc>
        <w:tc>
          <w:tcPr>
            <w:tcW w:w="993" w:type="dxa"/>
            <w:tcBorders>
              <w:top w:val="nil"/>
              <w:left w:val="nil"/>
              <w:bottom w:val="single" w:sz="4" w:space="0" w:color="auto"/>
              <w:right w:val="single" w:sz="4" w:space="0" w:color="auto"/>
            </w:tcBorders>
            <w:shd w:val="clear" w:color="auto" w:fill="auto"/>
            <w:noWrap/>
            <w:vAlign w:val="center"/>
            <w:hideMark/>
          </w:tcPr>
          <w:p w14:paraId="1B1CADAD" w14:textId="77777777" w:rsidR="00114147" w:rsidRPr="00604D3B" w:rsidRDefault="00114147" w:rsidP="00114147">
            <w:pPr>
              <w:ind w:firstLine="0"/>
              <w:jc w:val="right"/>
              <w:rPr>
                <w:rFonts w:eastAsia="Times New Roman"/>
                <w:sz w:val="14"/>
                <w:szCs w:val="14"/>
                <w:lang w:eastAsia="ru-RU"/>
              </w:rPr>
            </w:pPr>
            <w:r w:rsidRPr="00604D3B">
              <w:rPr>
                <w:rFonts w:eastAsia="Times New Roman"/>
                <w:sz w:val="14"/>
                <w:szCs w:val="14"/>
                <w:lang w:eastAsia="ru-RU"/>
              </w:rPr>
              <w:t>2 413,5</w:t>
            </w:r>
          </w:p>
        </w:tc>
        <w:tc>
          <w:tcPr>
            <w:tcW w:w="716" w:type="dxa"/>
            <w:tcBorders>
              <w:top w:val="nil"/>
              <w:left w:val="nil"/>
              <w:bottom w:val="single" w:sz="4" w:space="0" w:color="auto"/>
              <w:right w:val="single" w:sz="4" w:space="0" w:color="auto"/>
            </w:tcBorders>
            <w:shd w:val="clear" w:color="auto" w:fill="auto"/>
            <w:vAlign w:val="center"/>
            <w:hideMark/>
          </w:tcPr>
          <w:p w14:paraId="363F761A" w14:textId="77777777" w:rsidR="00114147" w:rsidRPr="00604D3B" w:rsidRDefault="00114147" w:rsidP="00114147">
            <w:pPr>
              <w:ind w:firstLine="0"/>
              <w:jc w:val="right"/>
              <w:rPr>
                <w:rFonts w:eastAsia="Times New Roman"/>
                <w:sz w:val="14"/>
                <w:szCs w:val="14"/>
                <w:lang w:eastAsia="ru-RU"/>
              </w:rPr>
            </w:pPr>
            <w:r w:rsidRPr="00604D3B">
              <w:rPr>
                <w:rFonts w:eastAsia="Times New Roman"/>
                <w:sz w:val="14"/>
                <w:szCs w:val="14"/>
                <w:lang w:eastAsia="ru-RU"/>
              </w:rPr>
              <w:t>98,9</w:t>
            </w:r>
          </w:p>
        </w:tc>
      </w:tr>
      <w:tr w:rsidR="00604D3B" w:rsidRPr="00604D3B" w14:paraId="2BDAEA36" w14:textId="77777777" w:rsidTr="004C584A">
        <w:trPr>
          <w:trHeight w:val="204"/>
          <w:jc w:val="center"/>
        </w:trPr>
        <w:tc>
          <w:tcPr>
            <w:tcW w:w="5382" w:type="dxa"/>
            <w:vMerge/>
            <w:tcBorders>
              <w:top w:val="nil"/>
              <w:left w:val="single" w:sz="4" w:space="0" w:color="auto"/>
              <w:bottom w:val="single" w:sz="4" w:space="0" w:color="auto"/>
              <w:right w:val="single" w:sz="4" w:space="0" w:color="auto"/>
            </w:tcBorders>
            <w:vAlign w:val="center"/>
            <w:hideMark/>
          </w:tcPr>
          <w:p w14:paraId="68564CBE" w14:textId="77777777" w:rsidR="00114147" w:rsidRPr="00604D3B" w:rsidRDefault="00114147" w:rsidP="00114147">
            <w:pPr>
              <w:ind w:firstLine="0"/>
              <w:rPr>
                <w:rFonts w:eastAsia="Times New Roman"/>
                <w:bCs/>
                <w:sz w:val="14"/>
                <w:szCs w:val="14"/>
                <w:lang w:eastAsia="ru-RU"/>
              </w:rPr>
            </w:pPr>
          </w:p>
        </w:tc>
        <w:tc>
          <w:tcPr>
            <w:tcW w:w="1164" w:type="dxa"/>
            <w:tcBorders>
              <w:top w:val="nil"/>
              <w:left w:val="nil"/>
              <w:bottom w:val="single" w:sz="4" w:space="0" w:color="auto"/>
              <w:right w:val="single" w:sz="4" w:space="0" w:color="auto"/>
            </w:tcBorders>
            <w:shd w:val="clear" w:color="auto" w:fill="auto"/>
            <w:vAlign w:val="center"/>
            <w:hideMark/>
          </w:tcPr>
          <w:p w14:paraId="51CAF980" w14:textId="6C9ECFB7" w:rsidR="00114147" w:rsidRPr="00604D3B" w:rsidRDefault="00114147" w:rsidP="00114147">
            <w:pPr>
              <w:ind w:firstLine="0"/>
              <w:rPr>
                <w:rFonts w:eastAsia="Times New Roman"/>
                <w:sz w:val="14"/>
                <w:szCs w:val="14"/>
                <w:lang w:eastAsia="ru-RU"/>
              </w:rPr>
            </w:pPr>
            <w:r w:rsidRPr="00604D3B">
              <w:rPr>
                <w:rFonts w:eastAsia="Times New Roman"/>
                <w:sz w:val="14"/>
                <w:szCs w:val="14"/>
                <w:lang w:eastAsia="ru-RU"/>
              </w:rPr>
              <w:t>МБ (</w:t>
            </w:r>
            <w:proofErr w:type="spellStart"/>
            <w:r w:rsidRPr="00604D3B">
              <w:rPr>
                <w:rFonts w:eastAsia="Times New Roman"/>
                <w:sz w:val="14"/>
                <w:szCs w:val="14"/>
                <w:lang w:eastAsia="ru-RU"/>
              </w:rPr>
              <w:t>справочно</w:t>
            </w:r>
            <w:proofErr w:type="spellEnd"/>
            <w:r w:rsidRPr="00604D3B">
              <w:rPr>
                <w:rFonts w:eastAsia="Times New Roman"/>
                <w:sz w:val="14"/>
                <w:szCs w:val="14"/>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14:paraId="72D29397" w14:textId="77777777" w:rsidR="00114147" w:rsidRPr="00604D3B" w:rsidRDefault="00114147" w:rsidP="00114147">
            <w:pPr>
              <w:ind w:firstLine="0"/>
              <w:jc w:val="right"/>
              <w:rPr>
                <w:rFonts w:eastAsia="Times New Roman"/>
                <w:sz w:val="14"/>
                <w:szCs w:val="14"/>
                <w:lang w:eastAsia="ru-RU"/>
              </w:rPr>
            </w:pPr>
            <w:r w:rsidRPr="00604D3B">
              <w:rPr>
                <w:rFonts w:eastAsia="Times New Roman"/>
                <w:sz w:val="14"/>
                <w:szCs w:val="14"/>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14:paraId="1374FDDF" w14:textId="77777777" w:rsidR="00114147" w:rsidRPr="00604D3B" w:rsidRDefault="00114147" w:rsidP="00114147">
            <w:pPr>
              <w:ind w:firstLine="0"/>
              <w:jc w:val="right"/>
              <w:rPr>
                <w:rFonts w:eastAsia="Times New Roman"/>
                <w:sz w:val="14"/>
                <w:szCs w:val="14"/>
                <w:lang w:eastAsia="ru-RU"/>
              </w:rPr>
            </w:pPr>
            <w:r w:rsidRPr="00604D3B">
              <w:rPr>
                <w:rFonts w:eastAsia="Times New Roman"/>
                <w:sz w:val="14"/>
                <w:szCs w:val="14"/>
                <w:lang w:eastAsia="ru-RU"/>
              </w:rPr>
              <w:t>-</w:t>
            </w:r>
          </w:p>
        </w:tc>
        <w:tc>
          <w:tcPr>
            <w:tcW w:w="993" w:type="dxa"/>
            <w:tcBorders>
              <w:top w:val="nil"/>
              <w:left w:val="nil"/>
              <w:bottom w:val="single" w:sz="4" w:space="0" w:color="auto"/>
              <w:right w:val="single" w:sz="4" w:space="0" w:color="auto"/>
            </w:tcBorders>
            <w:shd w:val="clear" w:color="auto" w:fill="auto"/>
            <w:noWrap/>
            <w:vAlign w:val="center"/>
            <w:hideMark/>
          </w:tcPr>
          <w:p w14:paraId="0A3C0ACA" w14:textId="77777777" w:rsidR="00114147" w:rsidRPr="00604D3B" w:rsidRDefault="00114147" w:rsidP="00114147">
            <w:pPr>
              <w:ind w:firstLine="0"/>
              <w:jc w:val="right"/>
              <w:rPr>
                <w:rFonts w:eastAsia="Times New Roman"/>
                <w:sz w:val="14"/>
                <w:szCs w:val="14"/>
                <w:lang w:eastAsia="ru-RU"/>
              </w:rPr>
            </w:pPr>
            <w:r w:rsidRPr="00604D3B">
              <w:rPr>
                <w:rFonts w:eastAsia="Times New Roman"/>
                <w:sz w:val="14"/>
                <w:szCs w:val="14"/>
                <w:lang w:eastAsia="ru-RU"/>
              </w:rPr>
              <w:t>-</w:t>
            </w:r>
          </w:p>
        </w:tc>
        <w:tc>
          <w:tcPr>
            <w:tcW w:w="716" w:type="dxa"/>
            <w:tcBorders>
              <w:top w:val="nil"/>
              <w:left w:val="nil"/>
              <w:bottom w:val="single" w:sz="4" w:space="0" w:color="auto"/>
              <w:right w:val="single" w:sz="4" w:space="0" w:color="auto"/>
            </w:tcBorders>
            <w:shd w:val="clear" w:color="auto" w:fill="auto"/>
            <w:vAlign w:val="center"/>
            <w:hideMark/>
          </w:tcPr>
          <w:p w14:paraId="3C769264" w14:textId="77777777" w:rsidR="00114147" w:rsidRPr="00604D3B" w:rsidRDefault="00114147" w:rsidP="00114147">
            <w:pPr>
              <w:ind w:firstLine="0"/>
              <w:jc w:val="right"/>
              <w:rPr>
                <w:rFonts w:eastAsia="Times New Roman"/>
                <w:b/>
                <w:bCs/>
                <w:sz w:val="14"/>
                <w:szCs w:val="14"/>
                <w:lang w:eastAsia="ru-RU"/>
              </w:rPr>
            </w:pPr>
            <w:r w:rsidRPr="00604D3B">
              <w:rPr>
                <w:rFonts w:eastAsia="Times New Roman"/>
                <w:b/>
                <w:bCs/>
                <w:sz w:val="14"/>
                <w:szCs w:val="14"/>
                <w:lang w:eastAsia="ru-RU"/>
              </w:rPr>
              <w:t>- </w:t>
            </w:r>
          </w:p>
        </w:tc>
      </w:tr>
      <w:tr w:rsidR="00604D3B" w:rsidRPr="00604D3B" w14:paraId="0FB3676A" w14:textId="77777777" w:rsidTr="004C584A">
        <w:trPr>
          <w:trHeight w:val="60"/>
          <w:jc w:val="center"/>
        </w:trPr>
        <w:tc>
          <w:tcPr>
            <w:tcW w:w="5382" w:type="dxa"/>
            <w:vMerge w:val="restart"/>
            <w:tcBorders>
              <w:top w:val="nil"/>
              <w:left w:val="single" w:sz="4" w:space="0" w:color="auto"/>
              <w:bottom w:val="single" w:sz="4" w:space="0" w:color="auto"/>
              <w:right w:val="single" w:sz="4" w:space="0" w:color="auto"/>
            </w:tcBorders>
            <w:shd w:val="clear" w:color="auto" w:fill="auto"/>
            <w:vAlign w:val="center"/>
            <w:hideMark/>
          </w:tcPr>
          <w:p w14:paraId="3D0CBF1D" w14:textId="77777777" w:rsidR="00ED3033" w:rsidRPr="00604D3B" w:rsidRDefault="00ED3033" w:rsidP="00ED3033">
            <w:pPr>
              <w:ind w:firstLine="0"/>
              <w:rPr>
                <w:rFonts w:eastAsia="Times New Roman"/>
                <w:bCs/>
                <w:sz w:val="14"/>
                <w:szCs w:val="14"/>
                <w:lang w:eastAsia="ru-RU"/>
              </w:rPr>
            </w:pPr>
            <w:r w:rsidRPr="00604D3B">
              <w:rPr>
                <w:rFonts w:eastAsia="Times New Roman"/>
                <w:bCs/>
                <w:sz w:val="14"/>
                <w:szCs w:val="14"/>
                <w:lang w:eastAsia="ru-RU"/>
              </w:rPr>
              <w:t>Подпрограмма 4 «Безопасный город»</w:t>
            </w:r>
          </w:p>
        </w:tc>
        <w:tc>
          <w:tcPr>
            <w:tcW w:w="1164" w:type="dxa"/>
            <w:tcBorders>
              <w:top w:val="nil"/>
              <w:left w:val="nil"/>
              <w:bottom w:val="single" w:sz="4" w:space="0" w:color="auto"/>
              <w:right w:val="single" w:sz="4" w:space="0" w:color="auto"/>
            </w:tcBorders>
            <w:shd w:val="clear" w:color="auto" w:fill="auto"/>
            <w:vAlign w:val="center"/>
            <w:hideMark/>
          </w:tcPr>
          <w:p w14:paraId="2D0C9D05" w14:textId="77777777" w:rsidR="00ED3033" w:rsidRPr="00604D3B" w:rsidRDefault="00ED3033" w:rsidP="00ED3033">
            <w:pPr>
              <w:ind w:firstLine="0"/>
              <w:rPr>
                <w:rFonts w:eastAsia="Times New Roman"/>
                <w:b/>
                <w:bCs/>
                <w:sz w:val="14"/>
                <w:szCs w:val="14"/>
                <w:lang w:eastAsia="ru-RU"/>
              </w:rPr>
            </w:pPr>
            <w:r w:rsidRPr="00604D3B">
              <w:rPr>
                <w:rFonts w:eastAsia="Times New Roman"/>
                <w:b/>
                <w:bCs/>
                <w:sz w:val="14"/>
                <w:szCs w:val="14"/>
                <w:lang w:eastAsia="ru-RU"/>
              </w:rPr>
              <w:t>Всего</w:t>
            </w:r>
          </w:p>
        </w:tc>
        <w:tc>
          <w:tcPr>
            <w:tcW w:w="992" w:type="dxa"/>
            <w:tcBorders>
              <w:top w:val="nil"/>
              <w:left w:val="nil"/>
              <w:bottom w:val="single" w:sz="4" w:space="0" w:color="auto"/>
              <w:right w:val="single" w:sz="4" w:space="0" w:color="auto"/>
            </w:tcBorders>
            <w:shd w:val="clear" w:color="auto" w:fill="auto"/>
            <w:vAlign w:val="center"/>
            <w:hideMark/>
          </w:tcPr>
          <w:p w14:paraId="57F0885B" w14:textId="77777777" w:rsidR="00ED3033" w:rsidRPr="00604D3B" w:rsidRDefault="00ED3033" w:rsidP="00ED3033">
            <w:pPr>
              <w:ind w:firstLine="0"/>
              <w:jc w:val="right"/>
              <w:rPr>
                <w:rFonts w:eastAsia="Times New Roman"/>
                <w:b/>
                <w:bCs/>
                <w:sz w:val="14"/>
                <w:szCs w:val="14"/>
                <w:lang w:eastAsia="ru-RU"/>
              </w:rPr>
            </w:pPr>
            <w:r w:rsidRPr="00604D3B">
              <w:rPr>
                <w:rFonts w:eastAsia="Times New Roman"/>
                <w:b/>
                <w:bCs/>
                <w:sz w:val="14"/>
                <w:szCs w:val="14"/>
                <w:lang w:eastAsia="ru-RU"/>
              </w:rPr>
              <w:t>72 065,2</w:t>
            </w:r>
          </w:p>
        </w:tc>
        <w:tc>
          <w:tcPr>
            <w:tcW w:w="992" w:type="dxa"/>
            <w:tcBorders>
              <w:top w:val="nil"/>
              <w:left w:val="nil"/>
              <w:bottom w:val="single" w:sz="4" w:space="0" w:color="auto"/>
              <w:right w:val="single" w:sz="4" w:space="0" w:color="auto"/>
            </w:tcBorders>
            <w:shd w:val="clear" w:color="auto" w:fill="auto"/>
            <w:noWrap/>
            <w:vAlign w:val="center"/>
            <w:hideMark/>
          </w:tcPr>
          <w:p w14:paraId="41ABE619" w14:textId="77777777" w:rsidR="00ED3033" w:rsidRPr="00604D3B" w:rsidRDefault="00ED3033" w:rsidP="00ED3033">
            <w:pPr>
              <w:ind w:firstLine="0"/>
              <w:jc w:val="right"/>
              <w:rPr>
                <w:rFonts w:eastAsia="Times New Roman"/>
                <w:b/>
                <w:bCs/>
                <w:sz w:val="14"/>
                <w:szCs w:val="14"/>
                <w:lang w:eastAsia="ru-RU"/>
              </w:rPr>
            </w:pPr>
            <w:r w:rsidRPr="00604D3B">
              <w:rPr>
                <w:rFonts w:eastAsia="Times New Roman"/>
                <w:b/>
                <w:bCs/>
                <w:sz w:val="14"/>
                <w:szCs w:val="14"/>
                <w:lang w:eastAsia="ru-RU"/>
              </w:rPr>
              <w:t>72 053,60</w:t>
            </w:r>
          </w:p>
        </w:tc>
        <w:tc>
          <w:tcPr>
            <w:tcW w:w="993" w:type="dxa"/>
            <w:tcBorders>
              <w:top w:val="nil"/>
              <w:left w:val="nil"/>
              <w:bottom w:val="single" w:sz="4" w:space="0" w:color="auto"/>
              <w:right w:val="single" w:sz="4" w:space="0" w:color="auto"/>
            </w:tcBorders>
            <w:shd w:val="clear" w:color="auto" w:fill="auto"/>
            <w:noWrap/>
            <w:vAlign w:val="center"/>
            <w:hideMark/>
          </w:tcPr>
          <w:p w14:paraId="7AA71B27" w14:textId="77777777" w:rsidR="00ED3033" w:rsidRPr="00604D3B" w:rsidRDefault="00ED3033" w:rsidP="00ED3033">
            <w:pPr>
              <w:ind w:firstLine="0"/>
              <w:jc w:val="right"/>
              <w:rPr>
                <w:rFonts w:eastAsia="Times New Roman"/>
                <w:b/>
                <w:bCs/>
                <w:sz w:val="14"/>
                <w:szCs w:val="14"/>
                <w:lang w:eastAsia="ru-RU"/>
              </w:rPr>
            </w:pPr>
            <w:r w:rsidRPr="00604D3B">
              <w:rPr>
                <w:rFonts w:eastAsia="Times New Roman"/>
                <w:b/>
                <w:bCs/>
                <w:sz w:val="14"/>
                <w:szCs w:val="14"/>
                <w:lang w:eastAsia="ru-RU"/>
              </w:rPr>
              <w:t>11,6</w:t>
            </w:r>
          </w:p>
        </w:tc>
        <w:tc>
          <w:tcPr>
            <w:tcW w:w="716" w:type="dxa"/>
            <w:tcBorders>
              <w:top w:val="nil"/>
              <w:left w:val="nil"/>
              <w:bottom w:val="single" w:sz="4" w:space="0" w:color="auto"/>
              <w:right w:val="single" w:sz="4" w:space="0" w:color="auto"/>
            </w:tcBorders>
            <w:shd w:val="clear" w:color="auto" w:fill="auto"/>
            <w:vAlign w:val="center"/>
            <w:hideMark/>
          </w:tcPr>
          <w:p w14:paraId="77C9B1B5" w14:textId="77777777" w:rsidR="00ED3033" w:rsidRPr="00604D3B" w:rsidRDefault="00ED3033" w:rsidP="00ED3033">
            <w:pPr>
              <w:ind w:firstLine="0"/>
              <w:jc w:val="right"/>
              <w:rPr>
                <w:rFonts w:eastAsia="Times New Roman"/>
                <w:b/>
                <w:bCs/>
                <w:sz w:val="14"/>
                <w:szCs w:val="14"/>
                <w:lang w:eastAsia="ru-RU"/>
              </w:rPr>
            </w:pPr>
            <w:r w:rsidRPr="00604D3B">
              <w:rPr>
                <w:rFonts w:eastAsia="Times New Roman"/>
                <w:b/>
                <w:bCs/>
                <w:sz w:val="14"/>
                <w:szCs w:val="14"/>
                <w:lang w:eastAsia="ru-RU"/>
              </w:rPr>
              <w:t>100,0</w:t>
            </w:r>
          </w:p>
        </w:tc>
      </w:tr>
      <w:tr w:rsidR="00604D3B" w:rsidRPr="00604D3B" w14:paraId="02547C5A" w14:textId="77777777" w:rsidTr="004C584A">
        <w:trPr>
          <w:trHeight w:val="40"/>
          <w:jc w:val="center"/>
        </w:trPr>
        <w:tc>
          <w:tcPr>
            <w:tcW w:w="5382" w:type="dxa"/>
            <w:vMerge/>
            <w:tcBorders>
              <w:top w:val="nil"/>
              <w:left w:val="single" w:sz="4" w:space="0" w:color="auto"/>
              <w:bottom w:val="single" w:sz="4" w:space="0" w:color="auto"/>
              <w:right w:val="single" w:sz="4" w:space="0" w:color="auto"/>
            </w:tcBorders>
            <w:vAlign w:val="center"/>
            <w:hideMark/>
          </w:tcPr>
          <w:p w14:paraId="70930E51" w14:textId="77777777" w:rsidR="00114147" w:rsidRPr="00604D3B" w:rsidRDefault="00114147" w:rsidP="00114147">
            <w:pPr>
              <w:ind w:firstLine="0"/>
              <w:rPr>
                <w:rFonts w:eastAsia="Times New Roman"/>
                <w:bCs/>
                <w:sz w:val="14"/>
                <w:szCs w:val="14"/>
                <w:lang w:eastAsia="ru-RU"/>
              </w:rPr>
            </w:pPr>
          </w:p>
        </w:tc>
        <w:tc>
          <w:tcPr>
            <w:tcW w:w="1164" w:type="dxa"/>
            <w:tcBorders>
              <w:top w:val="nil"/>
              <w:left w:val="nil"/>
              <w:bottom w:val="single" w:sz="4" w:space="0" w:color="auto"/>
              <w:right w:val="single" w:sz="4" w:space="0" w:color="auto"/>
            </w:tcBorders>
            <w:shd w:val="clear" w:color="auto" w:fill="auto"/>
            <w:vAlign w:val="center"/>
            <w:hideMark/>
          </w:tcPr>
          <w:p w14:paraId="54993E33" w14:textId="08631EB8" w:rsidR="00114147" w:rsidRPr="00604D3B" w:rsidRDefault="00114147" w:rsidP="00114147">
            <w:pPr>
              <w:ind w:firstLine="0"/>
              <w:rPr>
                <w:rFonts w:eastAsia="Times New Roman"/>
                <w:sz w:val="14"/>
                <w:szCs w:val="14"/>
                <w:lang w:eastAsia="ru-RU"/>
              </w:rPr>
            </w:pPr>
            <w:r w:rsidRPr="00604D3B">
              <w:rPr>
                <w:rFonts w:eastAsia="Times New Roman"/>
                <w:sz w:val="14"/>
                <w:szCs w:val="14"/>
                <w:lang w:eastAsia="ru-RU"/>
              </w:rPr>
              <w:t>РБ</w:t>
            </w:r>
          </w:p>
        </w:tc>
        <w:tc>
          <w:tcPr>
            <w:tcW w:w="992" w:type="dxa"/>
            <w:tcBorders>
              <w:top w:val="nil"/>
              <w:left w:val="nil"/>
              <w:bottom w:val="single" w:sz="4" w:space="0" w:color="auto"/>
              <w:right w:val="single" w:sz="4" w:space="0" w:color="auto"/>
            </w:tcBorders>
            <w:shd w:val="clear" w:color="auto" w:fill="auto"/>
            <w:vAlign w:val="center"/>
            <w:hideMark/>
          </w:tcPr>
          <w:p w14:paraId="15F3FF46" w14:textId="77777777" w:rsidR="00114147" w:rsidRPr="00604D3B" w:rsidRDefault="00114147" w:rsidP="00114147">
            <w:pPr>
              <w:ind w:firstLine="0"/>
              <w:jc w:val="right"/>
              <w:rPr>
                <w:rFonts w:eastAsia="Times New Roman"/>
                <w:sz w:val="14"/>
                <w:szCs w:val="14"/>
                <w:lang w:eastAsia="ru-RU"/>
              </w:rPr>
            </w:pPr>
            <w:r w:rsidRPr="00604D3B">
              <w:rPr>
                <w:rFonts w:eastAsia="Times New Roman"/>
                <w:sz w:val="14"/>
                <w:szCs w:val="14"/>
                <w:lang w:eastAsia="ru-RU"/>
              </w:rPr>
              <w:t>71 012,2</w:t>
            </w:r>
          </w:p>
        </w:tc>
        <w:tc>
          <w:tcPr>
            <w:tcW w:w="992" w:type="dxa"/>
            <w:tcBorders>
              <w:top w:val="nil"/>
              <w:left w:val="nil"/>
              <w:bottom w:val="single" w:sz="4" w:space="0" w:color="auto"/>
              <w:right w:val="single" w:sz="4" w:space="0" w:color="auto"/>
            </w:tcBorders>
            <w:shd w:val="clear" w:color="auto" w:fill="auto"/>
            <w:noWrap/>
            <w:vAlign w:val="center"/>
            <w:hideMark/>
          </w:tcPr>
          <w:p w14:paraId="4C94E49D" w14:textId="77777777" w:rsidR="00114147" w:rsidRPr="00604D3B" w:rsidRDefault="00114147" w:rsidP="00114147">
            <w:pPr>
              <w:ind w:firstLine="0"/>
              <w:jc w:val="right"/>
              <w:rPr>
                <w:rFonts w:eastAsia="Times New Roman"/>
                <w:sz w:val="14"/>
                <w:szCs w:val="14"/>
                <w:lang w:eastAsia="ru-RU"/>
              </w:rPr>
            </w:pPr>
            <w:r w:rsidRPr="00604D3B">
              <w:rPr>
                <w:rFonts w:eastAsia="Times New Roman"/>
                <w:sz w:val="14"/>
                <w:szCs w:val="14"/>
                <w:lang w:eastAsia="ru-RU"/>
              </w:rPr>
              <w:t>71 000,60</w:t>
            </w:r>
          </w:p>
        </w:tc>
        <w:tc>
          <w:tcPr>
            <w:tcW w:w="993" w:type="dxa"/>
            <w:tcBorders>
              <w:top w:val="nil"/>
              <w:left w:val="nil"/>
              <w:bottom w:val="single" w:sz="4" w:space="0" w:color="auto"/>
              <w:right w:val="single" w:sz="4" w:space="0" w:color="auto"/>
            </w:tcBorders>
            <w:shd w:val="clear" w:color="auto" w:fill="auto"/>
            <w:noWrap/>
            <w:vAlign w:val="center"/>
            <w:hideMark/>
          </w:tcPr>
          <w:p w14:paraId="0713401E" w14:textId="77777777" w:rsidR="00114147" w:rsidRPr="00604D3B" w:rsidRDefault="00114147" w:rsidP="00114147">
            <w:pPr>
              <w:ind w:firstLine="0"/>
              <w:jc w:val="right"/>
              <w:rPr>
                <w:rFonts w:eastAsia="Times New Roman"/>
                <w:sz w:val="14"/>
                <w:szCs w:val="14"/>
                <w:lang w:eastAsia="ru-RU"/>
              </w:rPr>
            </w:pPr>
            <w:r w:rsidRPr="00604D3B">
              <w:rPr>
                <w:rFonts w:eastAsia="Times New Roman"/>
                <w:sz w:val="14"/>
                <w:szCs w:val="14"/>
                <w:lang w:eastAsia="ru-RU"/>
              </w:rPr>
              <w:t>11,6</w:t>
            </w:r>
          </w:p>
        </w:tc>
        <w:tc>
          <w:tcPr>
            <w:tcW w:w="716" w:type="dxa"/>
            <w:tcBorders>
              <w:top w:val="nil"/>
              <w:left w:val="nil"/>
              <w:bottom w:val="single" w:sz="4" w:space="0" w:color="auto"/>
              <w:right w:val="single" w:sz="4" w:space="0" w:color="auto"/>
            </w:tcBorders>
            <w:shd w:val="clear" w:color="auto" w:fill="auto"/>
            <w:vAlign w:val="center"/>
            <w:hideMark/>
          </w:tcPr>
          <w:p w14:paraId="088F73A7" w14:textId="77777777" w:rsidR="00114147" w:rsidRPr="00604D3B" w:rsidRDefault="00114147" w:rsidP="00114147">
            <w:pPr>
              <w:ind w:firstLine="0"/>
              <w:jc w:val="right"/>
              <w:rPr>
                <w:rFonts w:eastAsia="Times New Roman"/>
                <w:sz w:val="14"/>
                <w:szCs w:val="14"/>
                <w:lang w:eastAsia="ru-RU"/>
              </w:rPr>
            </w:pPr>
            <w:r w:rsidRPr="00604D3B">
              <w:rPr>
                <w:rFonts w:eastAsia="Times New Roman"/>
                <w:sz w:val="14"/>
                <w:szCs w:val="14"/>
                <w:lang w:eastAsia="ru-RU"/>
              </w:rPr>
              <w:t>100,0</w:t>
            </w:r>
          </w:p>
        </w:tc>
      </w:tr>
      <w:tr w:rsidR="00604D3B" w:rsidRPr="00604D3B" w14:paraId="4D303BA5" w14:textId="77777777" w:rsidTr="004C584A">
        <w:trPr>
          <w:trHeight w:val="204"/>
          <w:jc w:val="center"/>
        </w:trPr>
        <w:tc>
          <w:tcPr>
            <w:tcW w:w="5382" w:type="dxa"/>
            <w:vMerge/>
            <w:tcBorders>
              <w:top w:val="nil"/>
              <w:left w:val="single" w:sz="4" w:space="0" w:color="auto"/>
              <w:bottom w:val="single" w:sz="4" w:space="0" w:color="auto"/>
              <w:right w:val="single" w:sz="4" w:space="0" w:color="auto"/>
            </w:tcBorders>
            <w:vAlign w:val="center"/>
            <w:hideMark/>
          </w:tcPr>
          <w:p w14:paraId="7E334263" w14:textId="77777777" w:rsidR="00114147" w:rsidRPr="00604D3B" w:rsidRDefault="00114147" w:rsidP="00114147">
            <w:pPr>
              <w:ind w:firstLine="0"/>
              <w:rPr>
                <w:rFonts w:eastAsia="Times New Roman"/>
                <w:bCs/>
                <w:sz w:val="14"/>
                <w:szCs w:val="14"/>
                <w:lang w:eastAsia="ru-RU"/>
              </w:rPr>
            </w:pPr>
          </w:p>
        </w:tc>
        <w:tc>
          <w:tcPr>
            <w:tcW w:w="1164" w:type="dxa"/>
            <w:tcBorders>
              <w:top w:val="nil"/>
              <w:left w:val="nil"/>
              <w:bottom w:val="single" w:sz="4" w:space="0" w:color="auto"/>
              <w:right w:val="single" w:sz="4" w:space="0" w:color="auto"/>
            </w:tcBorders>
            <w:shd w:val="clear" w:color="auto" w:fill="auto"/>
            <w:vAlign w:val="center"/>
            <w:hideMark/>
          </w:tcPr>
          <w:p w14:paraId="0F86CAEE" w14:textId="15DDF112" w:rsidR="00114147" w:rsidRPr="00604D3B" w:rsidRDefault="00114147" w:rsidP="00114147">
            <w:pPr>
              <w:ind w:firstLine="0"/>
              <w:rPr>
                <w:rFonts w:eastAsia="Times New Roman"/>
                <w:sz w:val="14"/>
                <w:szCs w:val="14"/>
                <w:lang w:eastAsia="ru-RU"/>
              </w:rPr>
            </w:pPr>
            <w:r w:rsidRPr="00604D3B">
              <w:rPr>
                <w:rFonts w:eastAsia="Times New Roman"/>
                <w:sz w:val="14"/>
                <w:szCs w:val="14"/>
                <w:lang w:eastAsia="ru-RU"/>
              </w:rPr>
              <w:t>МБ (</w:t>
            </w:r>
            <w:proofErr w:type="spellStart"/>
            <w:r w:rsidRPr="00604D3B">
              <w:rPr>
                <w:rFonts w:eastAsia="Times New Roman"/>
                <w:sz w:val="14"/>
                <w:szCs w:val="14"/>
                <w:lang w:eastAsia="ru-RU"/>
              </w:rPr>
              <w:t>справочно</w:t>
            </w:r>
            <w:proofErr w:type="spellEnd"/>
            <w:r w:rsidRPr="00604D3B">
              <w:rPr>
                <w:rFonts w:eastAsia="Times New Roman"/>
                <w:sz w:val="14"/>
                <w:szCs w:val="14"/>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14:paraId="4123B359" w14:textId="77777777" w:rsidR="00114147" w:rsidRPr="00604D3B" w:rsidRDefault="00114147" w:rsidP="00114147">
            <w:pPr>
              <w:ind w:firstLine="0"/>
              <w:jc w:val="right"/>
              <w:rPr>
                <w:rFonts w:eastAsia="Times New Roman"/>
                <w:sz w:val="14"/>
                <w:szCs w:val="14"/>
                <w:lang w:eastAsia="ru-RU"/>
              </w:rPr>
            </w:pPr>
            <w:r w:rsidRPr="00604D3B">
              <w:rPr>
                <w:rFonts w:eastAsia="Times New Roman"/>
                <w:sz w:val="14"/>
                <w:szCs w:val="14"/>
                <w:lang w:eastAsia="ru-RU"/>
              </w:rPr>
              <w:t>1 053,0</w:t>
            </w:r>
          </w:p>
        </w:tc>
        <w:tc>
          <w:tcPr>
            <w:tcW w:w="992" w:type="dxa"/>
            <w:tcBorders>
              <w:top w:val="nil"/>
              <w:left w:val="nil"/>
              <w:bottom w:val="single" w:sz="4" w:space="0" w:color="auto"/>
              <w:right w:val="single" w:sz="4" w:space="0" w:color="auto"/>
            </w:tcBorders>
            <w:shd w:val="clear" w:color="auto" w:fill="auto"/>
            <w:noWrap/>
            <w:vAlign w:val="center"/>
            <w:hideMark/>
          </w:tcPr>
          <w:p w14:paraId="11A44197" w14:textId="77777777" w:rsidR="00114147" w:rsidRPr="00604D3B" w:rsidRDefault="00114147" w:rsidP="00114147">
            <w:pPr>
              <w:ind w:firstLine="0"/>
              <w:jc w:val="right"/>
              <w:rPr>
                <w:rFonts w:eastAsia="Times New Roman"/>
                <w:sz w:val="14"/>
                <w:szCs w:val="14"/>
                <w:lang w:eastAsia="ru-RU"/>
              </w:rPr>
            </w:pPr>
            <w:r w:rsidRPr="00604D3B">
              <w:rPr>
                <w:rFonts w:eastAsia="Times New Roman"/>
                <w:sz w:val="14"/>
                <w:szCs w:val="14"/>
                <w:lang w:eastAsia="ru-RU"/>
              </w:rPr>
              <w:t>1 053,00</w:t>
            </w:r>
          </w:p>
        </w:tc>
        <w:tc>
          <w:tcPr>
            <w:tcW w:w="993" w:type="dxa"/>
            <w:tcBorders>
              <w:top w:val="nil"/>
              <w:left w:val="nil"/>
              <w:bottom w:val="single" w:sz="4" w:space="0" w:color="auto"/>
              <w:right w:val="single" w:sz="4" w:space="0" w:color="auto"/>
            </w:tcBorders>
            <w:shd w:val="clear" w:color="auto" w:fill="auto"/>
            <w:noWrap/>
            <w:vAlign w:val="center"/>
            <w:hideMark/>
          </w:tcPr>
          <w:p w14:paraId="6574F2AE" w14:textId="77777777" w:rsidR="00114147" w:rsidRPr="00604D3B" w:rsidRDefault="00114147" w:rsidP="00114147">
            <w:pPr>
              <w:ind w:firstLine="0"/>
              <w:jc w:val="right"/>
              <w:rPr>
                <w:rFonts w:eastAsia="Times New Roman"/>
                <w:sz w:val="14"/>
                <w:szCs w:val="14"/>
                <w:lang w:eastAsia="ru-RU"/>
              </w:rPr>
            </w:pPr>
            <w:r w:rsidRPr="00604D3B">
              <w:rPr>
                <w:rFonts w:eastAsia="Times New Roman"/>
                <w:sz w:val="14"/>
                <w:szCs w:val="14"/>
                <w:lang w:eastAsia="ru-RU"/>
              </w:rPr>
              <w:t>0,0</w:t>
            </w:r>
          </w:p>
        </w:tc>
        <w:tc>
          <w:tcPr>
            <w:tcW w:w="716" w:type="dxa"/>
            <w:tcBorders>
              <w:top w:val="nil"/>
              <w:left w:val="nil"/>
              <w:bottom w:val="single" w:sz="4" w:space="0" w:color="auto"/>
              <w:right w:val="single" w:sz="4" w:space="0" w:color="auto"/>
            </w:tcBorders>
            <w:shd w:val="clear" w:color="auto" w:fill="auto"/>
            <w:vAlign w:val="center"/>
            <w:hideMark/>
          </w:tcPr>
          <w:p w14:paraId="528ED939" w14:textId="77777777" w:rsidR="00114147" w:rsidRPr="00604D3B" w:rsidRDefault="00114147" w:rsidP="00114147">
            <w:pPr>
              <w:ind w:firstLine="0"/>
              <w:jc w:val="right"/>
              <w:rPr>
                <w:rFonts w:eastAsia="Times New Roman"/>
                <w:sz w:val="14"/>
                <w:szCs w:val="14"/>
                <w:lang w:eastAsia="ru-RU"/>
              </w:rPr>
            </w:pPr>
            <w:r w:rsidRPr="00604D3B">
              <w:rPr>
                <w:rFonts w:eastAsia="Times New Roman"/>
                <w:sz w:val="14"/>
                <w:szCs w:val="14"/>
                <w:lang w:eastAsia="ru-RU"/>
              </w:rPr>
              <w:t>100,0</w:t>
            </w:r>
          </w:p>
        </w:tc>
      </w:tr>
      <w:tr w:rsidR="00604D3B" w:rsidRPr="00604D3B" w14:paraId="4DBF06F0" w14:textId="77777777" w:rsidTr="004C584A">
        <w:trPr>
          <w:trHeight w:val="363"/>
          <w:jc w:val="center"/>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3814DA24" w14:textId="77777777" w:rsidR="00ED3033" w:rsidRPr="00604D3B" w:rsidRDefault="005137E2" w:rsidP="00ED3033">
            <w:pPr>
              <w:ind w:firstLine="0"/>
              <w:rPr>
                <w:rFonts w:eastAsia="Times New Roman"/>
                <w:bCs/>
                <w:sz w:val="14"/>
                <w:szCs w:val="14"/>
                <w:lang w:eastAsia="ru-RU"/>
              </w:rPr>
            </w:pPr>
            <w:r w:rsidRPr="00604D3B">
              <w:rPr>
                <w:rFonts w:eastAsia="Times New Roman"/>
                <w:bCs/>
                <w:sz w:val="14"/>
                <w:szCs w:val="14"/>
                <w:lang w:eastAsia="ru-RU"/>
              </w:rPr>
              <w:t>Подпрограмма</w:t>
            </w:r>
            <w:r w:rsidR="00ED3033" w:rsidRPr="00604D3B">
              <w:rPr>
                <w:rFonts w:eastAsia="Times New Roman"/>
                <w:bCs/>
                <w:sz w:val="14"/>
                <w:szCs w:val="14"/>
                <w:lang w:eastAsia="ru-RU"/>
              </w:rPr>
              <w:t xml:space="preserve"> (обеспечивающая) </w:t>
            </w:r>
            <w:r w:rsidR="001058DC" w:rsidRPr="00604D3B">
              <w:rPr>
                <w:sz w:val="14"/>
                <w:szCs w:val="14"/>
                <w:shd w:val="clear" w:color="auto" w:fill="FFFFFF"/>
              </w:rPr>
              <w:t>«Обеспечение условий для реализации государственной программы Республики Алтай «Комплексные меры профилактики правонарушений и защита населения и территории Республики Алтай от чрезвычайных ситуаций»</w:t>
            </w:r>
          </w:p>
        </w:tc>
        <w:tc>
          <w:tcPr>
            <w:tcW w:w="1164" w:type="dxa"/>
            <w:tcBorders>
              <w:top w:val="nil"/>
              <w:left w:val="nil"/>
              <w:bottom w:val="single" w:sz="4" w:space="0" w:color="auto"/>
              <w:right w:val="single" w:sz="4" w:space="0" w:color="auto"/>
            </w:tcBorders>
            <w:shd w:val="clear" w:color="auto" w:fill="auto"/>
            <w:vAlign w:val="center"/>
            <w:hideMark/>
          </w:tcPr>
          <w:p w14:paraId="1301709F" w14:textId="77777777" w:rsidR="00ED3033" w:rsidRPr="00604D3B" w:rsidRDefault="00ED3033" w:rsidP="00ED3033">
            <w:pPr>
              <w:ind w:firstLine="0"/>
              <w:rPr>
                <w:rFonts w:eastAsia="Times New Roman"/>
                <w:b/>
                <w:bCs/>
                <w:sz w:val="14"/>
                <w:szCs w:val="14"/>
                <w:lang w:eastAsia="ru-RU"/>
              </w:rPr>
            </w:pPr>
            <w:r w:rsidRPr="00604D3B">
              <w:rPr>
                <w:rFonts w:eastAsia="Times New Roman"/>
                <w:b/>
                <w:bCs/>
                <w:sz w:val="14"/>
                <w:szCs w:val="14"/>
                <w:lang w:eastAsia="ru-RU"/>
              </w:rPr>
              <w:t>Всего</w:t>
            </w:r>
          </w:p>
        </w:tc>
        <w:tc>
          <w:tcPr>
            <w:tcW w:w="992" w:type="dxa"/>
            <w:tcBorders>
              <w:top w:val="nil"/>
              <w:left w:val="nil"/>
              <w:bottom w:val="single" w:sz="4" w:space="0" w:color="auto"/>
              <w:right w:val="single" w:sz="4" w:space="0" w:color="auto"/>
            </w:tcBorders>
            <w:shd w:val="clear" w:color="auto" w:fill="auto"/>
            <w:vAlign w:val="center"/>
            <w:hideMark/>
          </w:tcPr>
          <w:p w14:paraId="394A3990" w14:textId="77777777" w:rsidR="00ED3033" w:rsidRPr="00604D3B" w:rsidRDefault="00ED3033" w:rsidP="00ED3033">
            <w:pPr>
              <w:ind w:firstLine="0"/>
              <w:jc w:val="right"/>
              <w:rPr>
                <w:rFonts w:eastAsia="Times New Roman"/>
                <w:b/>
                <w:bCs/>
                <w:sz w:val="14"/>
                <w:szCs w:val="14"/>
                <w:lang w:eastAsia="ru-RU"/>
              </w:rPr>
            </w:pPr>
            <w:r w:rsidRPr="00604D3B">
              <w:rPr>
                <w:rFonts w:eastAsia="Times New Roman"/>
                <w:b/>
                <w:bCs/>
                <w:sz w:val="14"/>
                <w:szCs w:val="14"/>
                <w:lang w:eastAsia="ru-RU"/>
              </w:rPr>
              <w:t>8 291,4</w:t>
            </w:r>
          </w:p>
        </w:tc>
        <w:tc>
          <w:tcPr>
            <w:tcW w:w="992" w:type="dxa"/>
            <w:tcBorders>
              <w:top w:val="nil"/>
              <w:left w:val="nil"/>
              <w:bottom w:val="single" w:sz="4" w:space="0" w:color="auto"/>
              <w:right w:val="single" w:sz="4" w:space="0" w:color="auto"/>
            </w:tcBorders>
            <w:shd w:val="clear" w:color="auto" w:fill="auto"/>
            <w:noWrap/>
            <w:vAlign w:val="center"/>
            <w:hideMark/>
          </w:tcPr>
          <w:p w14:paraId="6F8F0CD2" w14:textId="77777777" w:rsidR="00ED3033" w:rsidRPr="00604D3B" w:rsidRDefault="00ED3033" w:rsidP="00ED3033">
            <w:pPr>
              <w:ind w:firstLine="0"/>
              <w:jc w:val="right"/>
              <w:rPr>
                <w:rFonts w:eastAsia="Times New Roman"/>
                <w:b/>
                <w:bCs/>
                <w:sz w:val="14"/>
                <w:szCs w:val="14"/>
                <w:lang w:eastAsia="ru-RU"/>
              </w:rPr>
            </w:pPr>
            <w:r w:rsidRPr="00604D3B">
              <w:rPr>
                <w:rFonts w:eastAsia="Times New Roman"/>
                <w:b/>
                <w:bCs/>
                <w:sz w:val="14"/>
                <w:szCs w:val="14"/>
                <w:lang w:eastAsia="ru-RU"/>
              </w:rPr>
              <w:t>8 273,70</w:t>
            </w:r>
          </w:p>
        </w:tc>
        <w:tc>
          <w:tcPr>
            <w:tcW w:w="993" w:type="dxa"/>
            <w:tcBorders>
              <w:top w:val="nil"/>
              <w:left w:val="nil"/>
              <w:bottom w:val="single" w:sz="4" w:space="0" w:color="auto"/>
              <w:right w:val="single" w:sz="4" w:space="0" w:color="auto"/>
            </w:tcBorders>
            <w:shd w:val="clear" w:color="auto" w:fill="auto"/>
            <w:noWrap/>
            <w:vAlign w:val="center"/>
            <w:hideMark/>
          </w:tcPr>
          <w:p w14:paraId="5DEBC761" w14:textId="77777777" w:rsidR="00ED3033" w:rsidRPr="00604D3B" w:rsidRDefault="00ED3033" w:rsidP="00ED3033">
            <w:pPr>
              <w:ind w:firstLine="0"/>
              <w:jc w:val="right"/>
              <w:rPr>
                <w:rFonts w:eastAsia="Times New Roman"/>
                <w:b/>
                <w:bCs/>
                <w:sz w:val="14"/>
                <w:szCs w:val="14"/>
                <w:lang w:eastAsia="ru-RU"/>
              </w:rPr>
            </w:pPr>
            <w:r w:rsidRPr="00604D3B">
              <w:rPr>
                <w:rFonts w:eastAsia="Times New Roman"/>
                <w:b/>
                <w:bCs/>
                <w:sz w:val="14"/>
                <w:szCs w:val="14"/>
                <w:lang w:eastAsia="ru-RU"/>
              </w:rPr>
              <w:t>17,7</w:t>
            </w:r>
          </w:p>
        </w:tc>
        <w:tc>
          <w:tcPr>
            <w:tcW w:w="716" w:type="dxa"/>
            <w:tcBorders>
              <w:top w:val="nil"/>
              <w:left w:val="nil"/>
              <w:bottom w:val="single" w:sz="4" w:space="0" w:color="auto"/>
              <w:right w:val="single" w:sz="4" w:space="0" w:color="auto"/>
            </w:tcBorders>
            <w:shd w:val="clear" w:color="auto" w:fill="auto"/>
            <w:vAlign w:val="center"/>
            <w:hideMark/>
          </w:tcPr>
          <w:p w14:paraId="394CAE14" w14:textId="77777777" w:rsidR="00ED3033" w:rsidRPr="00604D3B" w:rsidRDefault="00ED3033" w:rsidP="00ED3033">
            <w:pPr>
              <w:ind w:firstLine="0"/>
              <w:jc w:val="right"/>
              <w:rPr>
                <w:rFonts w:eastAsia="Times New Roman"/>
                <w:b/>
                <w:bCs/>
                <w:sz w:val="14"/>
                <w:szCs w:val="14"/>
                <w:lang w:eastAsia="ru-RU"/>
              </w:rPr>
            </w:pPr>
            <w:r w:rsidRPr="00604D3B">
              <w:rPr>
                <w:rFonts w:eastAsia="Times New Roman"/>
                <w:b/>
                <w:bCs/>
                <w:sz w:val="14"/>
                <w:szCs w:val="14"/>
                <w:lang w:eastAsia="ru-RU"/>
              </w:rPr>
              <w:t>99,8</w:t>
            </w:r>
          </w:p>
        </w:tc>
      </w:tr>
    </w:tbl>
    <w:p w14:paraId="4E901A2F" w14:textId="77777777" w:rsidR="00FE6B4D" w:rsidRPr="00604D3B" w:rsidRDefault="00B76E99" w:rsidP="009F4C6E">
      <w:pPr>
        <w:rPr>
          <w:lang w:eastAsia="ru-RU"/>
        </w:rPr>
      </w:pPr>
      <w:r w:rsidRPr="00604D3B">
        <w:t>Согласно данным Т</w:t>
      </w:r>
      <w:r w:rsidR="009D5274" w:rsidRPr="00604D3B">
        <w:t xml:space="preserve">аблицы № </w:t>
      </w:r>
      <w:r w:rsidR="008C3A75" w:rsidRPr="00604D3B">
        <w:t>2</w:t>
      </w:r>
      <w:r w:rsidR="00F91777" w:rsidRPr="00604D3B">
        <w:t xml:space="preserve"> </w:t>
      </w:r>
      <w:r w:rsidR="009C51A9" w:rsidRPr="00604D3B">
        <w:t>ф</w:t>
      </w:r>
      <w:r w:rsidR="00E61D88" w:rsidRPr="00604D3B">
        <w:rPr>
          <w:lang w:eastAsia="ru-RU"/>
        </w:rPr>
        <w:t xml:space="preserve">инансирование Программы </w:t>
      </w:r>
      <w:r w:rsidR="009C51A9" w:rsidRPr="00604D3B">
        <w:rPr>
          <w:lang w:eastAsia="ru-RU"/>
        </w:rPr>
        <w:t xml:space="preserve">осуществлялось по </w:t>
      </w:r>
      <w:r w:rsidR="00E61D88" w:rsidRPr="00604D3B">
        <w:rPr>
          <w:lang w:eastAsia="ru-RU"/>
        </w:rPr>
        <w:t xml:space="preserve">пяти подпрограммам в 2021 году </w:t>
      </w:r>
      <w:r w:rsidR="00EE72FF" w:rsidRPr="00604D3B">
        <w:rPr>
          <w:lang w:eastAsia="ru-RU"/>
        </w:rPr>
        <w:t>на</w:t>
      </w:r>
      <w:r w:rsidR="00E61D88" w:rsidRPr="00604D3B">
        <w:rPr>
          <w:lang w:eastAsia="ru-RU"/>
        </w:rPr>
        <w:t xml:space="preserve"> сумм</w:t>
      </w:r>
      <w:r w:rsidR="00EE72FF" w:rsidRPr="00604D3B">
        <w:rPr>
          <w:lang w:eastAsia="ru-RU"/>
        </w:rPr>
        <w:t>у</w:t>
      </w:r>
      <w:r w:rsidR="00E61D88" w:rsidRPr="00604D3B">
        <w:rPr>
          <w:lang w:eastAsia="ru-RU"/>
        </w:rPr>
        <w:t xml:space="preserve"> 360 722,2 тыс. рублей</w:t>
      </w:r>
      <w:r w:rsidR="005C0B51" w:rsidRPr="00604D3B">
        <w:rPr>
          <w:lang w:eastAsia="ru-RU"/>
        </w:rPr>
        <w:t xml:space="preserve"> (РБ)</w:t>
      </w:r>
      <w:r w:rsidR="00E61D88" w:rsidRPr="00604D3B">
        <w:rPr>
          <w:lang w:eastAsia="ru-RU"/>
        </w:rPr>
        <w:t xml:space="preserve">, в 2022 году </w:t>
      </w:r>
      <w:r w:rsidR="00EE72FF" w:rsidRPr="00604D3B">
        <w:rPr>
          <w:lang w:eastAsia="ru-RU"/>
        </w:rPr>
        <w:t xml:space="preserve">на сумму </w:t>
      </w:r>
      <w:r w:rsidR="00E61D88" w:rsidRPr="00604D3B">
        <w:rPr>
          <w:lang w:eastAsia="ru-RU"/>
        </w:rPr>
        <w:t>325 081,1 тыс. рублей</w:t>
      </w:r>
      <w:r w:rsidR="005C0B51" w:rsidRPr="00604D3B">
        <w:rPr>
          <w:lang w:eastAsia="ru-RU"/>
        </w:rPr>
        <w:t xml:space="preserve"> (РБ)</w:t>
      </w:r>
      <w:r w:rsidR="009A3B5E" w:rsidRPr="00604D3B">
        <w:rPr>
          <w:lang w:eastAsia="ru-RU"/>
        </w:rPr>
        <w:t>.</w:t>
      </w:r>
      <w:r w:rsidR="009C51A9" w:rsidRPr="00604D3B">
        <w:rPr>
          <w:lang w:eastAsia="ru-RU"/>
        </w:rPr>
        <w:t xml:space="preserve"> </w:t>
      </w:r>
    </w:p>
    <w:p w14:paraId="27866043" w14:textId="7F0DC6C9" w:rsidR="009C51A9" w:rsidRPr="00604D3B" w:rsidRDefault="009A3B5E" w:rsidP="009F4C6E">
      <w:pPr>
        <w:rPr>
          <w:lang w:eastAsia="ru-RU"/>
        </w:rPr>
      </w:pPr>
      <w:r w:rsidRPr="00604D3B">
        <w:t>О</w:t>
      </w:r>
      <w:r w:rsidR="00A63A9A" w:rsidRPr="00604D3B">
        <w:t>тклонение фактического исполнения</w:t>
      </w:r>
      <w:r w:rsidR="00EE72FF" w:rsidRPr="00604D3B">
        <w:t xml:space="preserve"> от</w:t>
      </w:r>
      <w:r w:rsidR="00A63A9A" w:rsidRPr="00604D3B">
        <w:t xml:space="preserve"> утвержденных </w:t>
      </w:r>
      <w:r w:rsidR="00EE72FF" w:rsidRPr="00604D3B">
        <w:t xml:space="preserve">расходов </w:t>
      </w:r>
      <w:r w:rsidR="00A63A9A" w:rsidRPr="00604D3B">
        <w:t xml:space="preserve">Программой образовалось в 2021 году в сумме </w:t>
      </w:r>
      <w:r w:rsidR="00A63A9A" w:rsidRPr="00604D3B">
        <w:rPr>
          <w:lang w:eastAsia="ru-RU"/>
        </w:rPr>
        <w:t xml:space="preserve">6 542,1 тыс. рублей (РБ), в 2022 году 2 527,8 тыс. рублей (РБ), </w:t>
      </w:r>
      <w:r w:rsidR="009C51A9" w:rsidRPr="00604D3B">
        <w:rPr>
          <w:lang w:eastAsia="ru-RU"/>
        </w:rPr>
        <w:t>в том числе</w:t>
      </w:r>
      <w:r w:rsidRPr="00604D3B">
        <w:rPr>
          <w:lang w:eastAsia="ru-RU"/>
        </w:rPr>
        <w:t>:</w:t>
      </w:r>
    </w:p>
    <w:p w14:paraId="6927C17B" w14:textId="401F483F" w:rsidR="00A63A9A" w:rsidRPr="00604D3B" w:rsidRDefault="00EE72FF" w:rsidP="00A63A9A">
      <w:pPr>
        <w:rPr>
          <w:lang w:eastAsia="ru-RU"/>
        </w:rPr>
      </w:pPr>
      <w:r w:rsidRPr="00604D3B">
        <w:rPr>
          <w:lang w:eastAsia="ru-RU"/>
        </w:rPr>
        <w:t>п</w:t>
      </w:r>
      <w:r w:rsidR="002B7D45" w:rsidRPr="00604D3B">
        <w:rPr>
          <w:lang w:eastAsia="ru-RU"/>
        </w:rPr>
        <w:t xml:space="preserve">одпрограмма </w:t>
      </w:r>
      <w:r w:rsidR="00E61D88" w:rsidRPr="00604D3B">
        <w:rPr>
          <w:lang w:eastAsia="ru-RU"/>
        </w:rPr>
        <w:t xml:space="preserve">«Комплексные меры профилактики правонарушений в Республике Алтай» </w:t>
      </w:r>
      <w:r w:rsidR="009A3B5E" w:rsidRPr="00604D3B">
        <w:t>ф</w:t>
      </w:r>
      <w:r w:rsidR="009A3B5E" w:rsidRPr="00604D3B">
        <w:rPr>
          <w:lang w:eastAsia="ru-RU"/>
        </w:rPr>
        <w:t>инансирова</w:t>
      </w:r>
      <w:r w:rsidR="00B76E99" w:rsidRPr="00604D3B">
        <w:rPr>
          <w:lang w:eastAsia="ru-RU"/>
        </w:rPr>
        <w:t>лась</w:t>
      </w:r>
      <w:r w:rsidR="009A3B5E" w:rsidRPr="00604D3B">
        <w:rPr>
          <w:lang w:eastAsia="ru-RU"/>
        </w:rPr>
        <w:t xml:space="preserve"> </w:t>
      </w:r>
      <w:r w:rsidR="009C51A9" w:rsidRPr="00604D3B">
        <w:rPr>
          <w:lang w:eastAsia="ru-RU"/>
        </w:rPr>
        <w:t xml:space="preserve">по четырем основным мероприятиям </w:t>
      </w:r>
      <w:r w:rsidR="0083618C" w:rsidRPr="00604D3B">
        <w:rPr>
          <w:lang w:eastAsia="ru-RU"/>
        </w:rPr>
        <w:t xml:space="preserve">в 2021 году в сумме </w:t>
      </w:r>
      <w:r w:rsidR="00E61D88" w:rsidRPr="00604D3B">
        <w:rPr>
          <w:lang w:eastAsia="ru-RU"/>
        </w:rPr>
        <w:t>26 589,3</w:t>
      </w:r>
      <w:r w:rsidR="0083618C" w:rsidRPr="00604D3B">
        <w:rPr>
          <w:lang w:eastAsia="ru-RU"/>
        </w:rPr>
        <w:t xml:space="preserve"> тыс. рублей, в 2022 году в сумме 26 183,9 тыс. </w:t>
      </w:r>
      <w:r w:rsidR="009C51A9" w:rsidRPr="00604D3B">
        <w:rPr>
          <w:lang w:eastAsia="ru-RU"/>
        </w:rPr>
        <w:t>рублей</w:t>
      </w:r>
      <w:r w:rsidRPr="00604D3B">
        <w:rPr>
          <w:lang w:eastAsia="ru-RU"/>
        </w:rPr>
        <w:t>, о</w:t>
      </w:r>
      <w:r w:rsidR="000052BE" w:rsidRPr="00604D3B">
        <w:t xml:space="preserve">тклонений </w:t>
      </w:r>
      <w:r w:rsidR="00A63A9A" w:rsidRPr="00604D3B">
        <w:t xml:space="preserve">фактического исполнения </w:t>
      </w:r>
      <w:r w:rsidRPr="00604D3B">
        <w:t>расходов</w:t>
      </w:r>
      <w:r w:rsidR="00A63A9A" w:rsidRPr="00604D3B">
        <w:t xml:space="preserve"> от </w:t>
      </w:r>
      <w:r w:rsidR="000052BE" w:rsidRPr="00604D3B">
        <w:t>утвержденных Программой</w:t>
      </w:r>
      <w:r w:rsidR="00A63A9A" w:rsidRPr="00604D3B">
        <w:t xml:space="preserve"> нет (РБ)</w:t>
      </w:r>
      <w:r w:rsidR="00A63A9A" w:rsidRPr="00604D3B">
        <w:rPr>
          <w:lang w:eastAsia="ru-RU"/>
        </w:rPr>
        <w:t xml:space="preserve">; </w:t>
      </w:r>
    </w:p>
    <w:p w14:paraId="35366F0A" w14:textId="35C9BF99" w:rsidR="00171F25" w:rsidRPr="00604D3B" w:rsidRDefault="00EE72FF" w:rsidP="00A63A9A">
      <w:pPr>
        <w:rPr>
          <w:lang w:eastAsia="ru-RU"/>
        </w:rPr>
      </w:pPr>
      <w:r w:rsidRPr="00604D3B">
        <w:rPr>
          <w:lang w:eastAsia="ru-RU"/>
        </w:rPr>
        <w:t>п</w:t>
      </w:r>
      <w:r w:rsidR="002B7D45" w:rsidRPr="00604D3B">
        <w:rPr>
          <w:lang w:eastAsia="ru-RU"/>
        </w:rPr>
        <w:t xml:space="preserve">одпрограмма </w:t>
      </w:r>
      <w:r w:rsidR="00E61D88" w:rsidRPr="00604D3B">
        <w:rPr>
          <w:lang w:eastAsia="ru-RU"/>
        </w:rPr>
        <w:t>«Противодействие коррупции в Республике Алтай</w:t>
      </w:r>
      <w:r w:rsidR="009A3B5E" w:rsidRPr="00604D3B">
        <w:rPr>
          <w:lang w:eastAsia="ru-RU"/>
        </w:rPr>
        <w:t xml:space="preserve">» </w:t>
      </w:r>
      <w:r w:rsidR="009A3B5E" w:rsidRPr="00604D3B">
        <w:t>ф</w:t>
      </w:r>
      <w:r w:rsidR="009A3B5E" w:rsidRPr="00604D3B">
        <w:rPr>
          <w:lang w:eastAsia="ru-RU"/>
        </w:rPr>
        <w:t>инансирова</w:t>
      </w:r>
      <w:r w:rsidR="00B76E99" w:rsidRPr="00604D3B">
        <w:rPr>
          <w:lang w:eastAsia="ru-RU"/>
        </w:rPr>
        <w:t>лась</w:t>
      </w:r>
      <w:r w:rsidR="00E61D88" w:rsidRPr="00604D3B">
        <w:rPr>
          <w:lang w:eastAsia="ru-RU"/>
        </w:rPr>
        <w:t xml:space="preserve"> </w:t>
      </w:r>
      <w:r w:rsidR="009C51A9" w:rsidRPr="00604D3B">
        <w:rPr>
          <w:lang w:eastAsia="ru-RU"/>
        </w:rPr>
        <w:t xml:space="preserve">по трем основным мероприятиям </w:t>
      </w:r>
      <w:r w:rsidR="005C0B51" w:rsidRPr="00604D3B">
        <w:rPr>
          <w:lang w:eastAsia="ru-RU"/>
        </w:rPr>
        <w:t xml:space="preserve">в 2021 году </w:t>
      </w:r>
      <w:r w:rsidR="0083618C" w:rsidRPr="00604D3B">
        <w:rPr>
          <w:lang w:eastAsia="ru-RU"/>
        </w:rPr>
        <w:t xml:space="preserve">в сумме </w:t>
      </w:r>
      <w:r w:rsidR="005C0B51" w:rsidRPr="00604D3B">
        <w:rPr>
          <w:lang w:eastAsia="ru-RU"/>
        </w:rPr>
        <w:t>1 355,0</w:t>
      </w:r>
      <w:r w:rsidR="0083618C" w:rsidRPr="00604D3B">
        <w:rPr>
          <w:lang w:eastAsia="ru-RU"/>
        </w:rPr>
        <w:t xml:space="preserve"> тыс. рублей, в 2022 году в сумме </w:t>
      </w:r>
      <w:r w:rsidR="005C0B51" w:rsidRPr="00604D3B">
        <w:rPr>
          <w:lang w:eastAsia="ru-RU"/>
        </w:rPr>
        <w:t>1 309,2</w:t>
      </w:r>
      <w:r w:rsidR="0083618C" w:rsidRPr="00604D3B">
        <w:rPr>
          <w:lang w:eastAsia="ru-RU"/>
        </w:rPr>
        <w:t xml:space="preserve"> тыс. р</w:t>
      </w:r>
      <w:r w:rsidR="009C51A9" w:rsidRPr="00604D3B">
        <w:rPr>
          <w:lang w:eastAsia="ru-RU"/>
        </w:rPr>
        <w:t>ублей</w:t>
      </w:r>
      <w:r w:rsidR="007C0BF5" w:rsidRPr="00604D3B">
        <w:rPr>
          <w:lang w:eastAsia="ru-RU"/>
        </w:rPr>
        <w:t>,</w:t>
      </w:r>
      <w:r w:rsidR="009C51A9" w:rsidRPr="00604D3B">
        <w:rPr>
          <w:lang w:eastAsia="ru-RU"/>
        </w:rPr>
        <w:t xml:space="preserve"> </w:t>
      </w:r>
      <w:r w:rsidRPr="00604D3B">
        <w:rPr>
          <w:lang w:eastAsia="ru-RU"/>
        </w:rPr>
        <w:t>о</w:t>
      </w:r>
      <w:r w:rsidR="009C51A9" w:rsidRPr="00604D3B">
        <w:t xml:space="preserve">тклонение фактического исполнения </w:t>
      </w:r>
      <w:r w:rsidRPr="00604D3B">
        <w:t>расходов</w:t>
      </w:r>
      <w:r w:rsidR="009C51A9" w:rsidRPr="00604D3B">
        <w:t xml:space="preserve"> от утвержденных Программой образовалось </w:t>
      </w:r>
      <w:r w:rsidR="009C51A9" w:rsidRPr="00604D3B">
        <w:rPr>
          <w:lang w:eastAsia="ru-RU"/>
        </w:rPr>
        <w:t>в 2021 году в сумме 29,9 тыс. рублей, в 2022 году 85,0 тыс. рублей</w:t>
      </w:r>
      <w:r w:rsidR="007C0BF5" w:rsidRPr="00604D3B">
        <w:rPr>
          <w:lang w:eastAsia="ru-RU"/>
        </w:rPr>
        <w:t xml:space="preserve"> </w:t>
      </w:r>
      <w:r w:rsidR="00C82CD1" w:rsidRPr="00604D3B">
        <w:rPr>
          <w:szCs w:val="28"/>
        </w:rPr>
        <w:t>за счет остатков бюджетных ассигнований по командировочным расходам, заключени</w:t>
      </w:r>
      <w:r w:rsidR="00B76E99" w:rsidRPr="00604D3B">
        <w:rPr>
          <w:szCs w:val="28"/>
        </w:rPr>
        <w:t>я</w:t>
      </w:r>
      <w:r w:rsidR="00C82CD1" w:rsidRPr="00604D3B">
        <w:rPr>
          <w:szCs w:val="28"/>
        </w:rPr>
        <w:t xml:space="preserve"> договора </w:t>
      </w:r>
      <w:r w:rsidR="00C82CD1" w:rsidRPr="00604D3B">
        <w:rPr>
          <w:iCs/>
          <w:szCs w:val="28"/>
        </w:rPr>
        <w:t>услуг в сфере информационно-коммуникационных технологий на меньшую сумму, чем запланировано</w:t>
      </w:r>
      <w:r w:rsidR="00A63A9A" w:rsidRPr="00604D3B">
        <w:rPr>
          <w:lang w:eastAsia="ru-RU"/>
        </w:rPr>
        <w:t>;</w:t>
      </w:r>
      <w:r w:rsidR="0083618C" w:rsidRPr="00604D3B">
        <w:rPr>
          <w:lang w:eastAsia="ru-RU"/>
        </w:rPr>
        <w:t xml:space="preserve"> </w:t>
      </w:r>
    </w:p>
    <w:p w14:paraId="044EA6EE" w14:textId="6546BF1F" w:rsidR="00E61D88" w:rsidRPr="00604D3B" w:rsidRDefault="007C0BF5" w:rsidP="00A63A9A">
      <w:pPr>
        <w:rPr>
          <w:rFonts w:eastAsia="Times New Roman"/>
          <w:szCs w:val="28"/>
          <w:lang w:eastAsia="ru-RU"/>
        </w:rPr>
      </w:pPr>
      <w:r w:rsidRPr="00604D3B">
        <w:rPr>
          <w:rFonts w:eastAsia="Times New Roman"/>
          <w:bCs/>
          <w:szCs w:val="28"/>
          <w:lang w:eastAsia="ru-RU"/>
        </w:rPr>
        <w:t xml:space="preserve"> п</w:t>
      </w:r>
      <w:r w:rsidR="002B7D45" w:rsidRPr="00604D3B">
        <w:rPr>
          <w:rFonts w:eastAsia="Times New Roman"/>
          <w:bCs/>
          <w:szCs w:val="28"/>
          <w:lang w:eastAsia="ru-RU"/>
        </w:rPr>
        <w:t xml:space="preserve">одпрограмма </w:t>
      </w:r>
      <w:r w:rsidR="00E61D88" w:rsidRPr="00604D3B">
        <w:rPr>
          <w:rFonts w:eastAsia="Times New Roman"/>
          <w:bCs/>
          <w:szCs w:val="28"/>
          <w:lang w:eastAsia="ru-RU"/>
        </w:rPr>
        <w:t>«Защита населения и территории Республики Алтай от чрезвычайных ситуаций, обеспечение пожарной безопасности и безопасности людей на водных объектах»</w:t>
      </w:r>
      <w:r w:rsidR="009C51A9" w:rsidRPr="00604D3B">
        <w:rPr>
          <w:rFonts w:eastAsia="Times New Roman"/>
          <w:bCs/>
          <w:szCs w:val="28"/>
          <w:lang w:eastAsia="ru-RU"/>
        </w:rPr>
        <w:t xml:space="preserve"> </w:t>
      </w:r>
      <w:r w:rsidR="009A3B5E" w:rsidRPr="00604D3B">
        <w:t>ф</w:t>
      </w:r>
      <w:r w:rsidR="009A3B5E" w:rsidRPr="00604D3B">
        <w:rPr>
          <w:lang w:eastAsia="ru-RU"/>
        </w:rPr>
        <w:t>инансирова</w:t>
      </w:r>
      <w:r w:rsidR="000052BE" w:rsidRPr="00604D3B">
        <w:rPr>
          <w:lang w:eastAsia="ru-RU"/>
        </w:rPr>
        <w:t>ла</w:t>
      </w:r>
      <w:r w:rsidR="00B76E99" w:rsidRPr="00604D3B">
        <w:rPr>
          <w:lang w:eastAsia="ru-RU"/>
        </w:rPr>
        <w:t>сь</w:t>
      </w:r>
      <w:r w:rsidR="009A3B5E" w:rsidRPr="00604D3B">
        <w:rPr>
          <w:rFonts w:eastAsia="Times New Roman"/>
          <w:bCs/>
          <w:szCs w:val="28"/>
          <w:lang w:eastAsia="ru-RU"/>
        </w:rPr>
        <w:t xml:space="preserve"> </w:t>
      </w:r>
      <w:r w:rsidR="009C51A9" w:rsidRPr="00604D3B">
        <w:rPr>
          <w:rFonts w:eastAsia="Times New Roman"/>
          <w:bCs/>
          <w:szCs w:val="28"/>
          <w:lang w:eastAsia="ru-RU"/>
        </w:rPr>
        <w:t>по двум основным мероприятиям</w:t>
      </w:r>
      <w:r w:rsidR="00E61D88" w:rsidRPr="00604D3B">
        <w:rPr>
          <w:rFonts w:eastAsia="Times New Roman"/>
          <w:bCs/>
          <w:szCs w:val="28"/>
          <w:lang w:eastAsia="ru-RU"/>
        </w:rPr>
        <w:t xml:space="preserve"> </w:t>
      </w:r>
      <w:r w:rsidR="005C0B51" w:rsidRPr="00604D3B">
        <w:rPr>
          <w:rFonts w:eastAsia="Times New Roman"/>
          <w:bCs/>
          <w:szCs w:val="28"/>
          <w:lang w:eastAsia="ru-RU"/>
        </w:rPr>
        <w:t xml:space="preserve">в 2021 году </w:t>
      </w:r>
      <w:r w:rsidR="0083618C" w:rsidRPr="00604D3B">
        <w:rPr>
          <w:rFonts w:eastAsia="Times New Roman"/>
          <w:bCs/>
          <w:szCs w:val="28"/>
          <w:lang w:eastAsia="ru-RU"/>
        </w:rPr>
        <w:t xml:space="preserve">в сумме </w:t>
      </w:r>
      <w:r w:rsidR="005C0B51" w:rsidRPr="00604D3B">
        <w:rPr>
          <w:rFonts w:eastAsia="Times New Roman"/>
          <w:szCs w:val="28"/>
          <w:lang w:eastAsia="ru-RU"/>
        </w:rPr>
        <w:t>198 534,6</w:t>
      </w:r>
      <w:r w:rsidR="0083618C" w:rsidRPr="00604D3B">
        <w:rPr>
          <w:rFonts w:eastAsia="Times New Roman"/>
          <w:szCs w:val="28"/>
          <w:lang w:eastAsia="ru-RU"/>
        </w:rPr>
        <w:t xml:space="preserve"> тыс. рублей, в 2022 году в сумме 218 284,4 тыс. рублей</w:t>
      </w:r>
      <w:r w:rsidRPr="00604D3B">
        <w:rPr>
          <w:rFonts w:eastAsia="Times New Roman"/>
          <w:szCs w:val="28"/>
          <w:lang w:eastAsia="ru-RU"/>
        </w:rPr>
        <w:t>,</w:t>
      </w:r>
      <w:r w:rsidR="009C51A9" w:rsidRPr="00604D3B">
        <w:rPr>
          <w:rFonts w:eastAsia="Times New Roman"/>
          <w:szCs w:val="28"/>
          <w:lang w:eastAsia="ru-RU"/>
        </w:rPr>
        <w:t xml:space="preserve"> </w:t>
      </w:r>
      <w:r w:rsidRPr="00604D3B">
        <w:rPr>
          <w:rFonts w:eastAsia="Times New Roman"/>
          <w:szCs w:val="28"/>
          <w:lang w:eastAsia="ru-RU"/>
        </w:rPr>
        <w:t>о</w:t>
      </w:r>
      <w:r w:rsidR="009C51A9" w:rsidRPr="00604D3B">
        <w:t xml:space="preserve">тклонение фактического исполнения </w:t>
      </w:r>
      <w:r w:rsidRPr="00604D3B">
        <w:t>расходов</w:t>
      </w:r>
      <w:r w:rsidR="009C51A9" w:rsidRPr="00604D3B">
        <w:t xml:space="preserve"> от утвержденных Программой образовалось </w:t>
      </w:r>
      <w:r w:rsidR="009C51A9" w:rsidRPr="00604D3B">
        <w:rPr>
          <w:rFonts w:eastAsia="Times New Roman"/>
          <w:bCs/>
          <w:szCs w:val="28"/>
          <w:lang w:eastAsia="ru-RU"/>
        </w:rPr>
        <w:t xml:space="preserve">в 2021 году в сумме </w:t>
      </w:r>
      <w:r w:rsidR="009C51A9" w:rsidRPr="00604D3B">
        <w:rPr>
          <w:rFonts w:eastAsia="Times New Roman"/>
          <w:szCs w:val="28"/>
          <w:lang w:eastAsia="ru-RU"/>
        </w:rPr>
        <w:t xml:space="preserve">6 289,3 тыс. рублей, в 2022 году 2 413,5 тыс. </w:t>
      </w:r>
      <w:r w:rsidR="009C51A9" w:rsidRPr="00604D3B">
        <w:rPr>
          <w:rFonts w:eastAsia="Times New Roman"/>
          <w:szCs w:val="28"/>
          <w:lang w:eastAsia="ru-RU"/>
        </w:rPr>
        <w:lastRenderedPageBreak/>
        <w:t>рублей</w:t>
      </w:r>
      <w:r w:rsidRPr="00604D3B">
        <w:rPr>
          <w:rFonts w:eastAsia="Times New Roman"/>
          <w:szCs w:val="28"/>
          <w:lang w:eastAsia="ru-RU"/>
        </w:rPr>
        <w:t xml:space="preserve"> </w:t>
      </w:r>
      <w:r w:rsidR="009479B6" w:rsidRPr="00604D3B">
        <w:rPr>
          <w:szCs w:val="28"/>
        </w:rPr>
        <w:t>за счет принятых бюджетных обязательств со сроком исполнения</w:t>
      </w:r>
      <w:r w:rsidR="00BB09B7" w:rsidRPr="00604D3B">
        <w:rPr>
          <w:szCs w:val="28"/>
        </w:rPr>
        <w:t>,</w:t>
      </w:r>
      <w:r w:rsidR="009479B6" w:rsidRPr="00604D3B">
        <w:rPr>
          <w:szCs w:val="28"/>
        </w:rPr>
        <w:t xml:space="preserve"> переходящ</w:t>
      </w:r>
      <w:r w:rsidR="00BB09B7" w:rsidRPr="00604D3B">
        <w:rPr>
          <w:szCs w:val="28"/>
        </w:rPr>
        <w:t>его</w:t>
      </w:r>
      <w:r w:rsidR="009479B6" w:rsidRPr="00604D3B">
        <w:rPr>
          <w:szCs w:val="28"/>
        </w:rPr>
        <w:t xml:space="preserve"> на следующий финансовый год, </w:t>
      </w:r>
      <w:r w:rsidR="009479B6" w:rsidRPr="00604D3B">
        <w:rPr>
          <w:rFonts w:eastAsia="Times New Roman"/>
          <w:szCs w:val="28"/>
          <w:lang w:eastAsia="ru-RU"/>
        </w:rPr>
        <w:t>за счет сложившейся экономии по торгам</w:t>
      </w:r>
      <w:r w:rsidR="00613D31" w:rsidRPr="00604D3B">
        <w:rPr>
          <w:rFonts w:eastAsia="Times New Roman"/>
          <w:szCs w:val="28"/>
          <w:lang w:eastAsia="ru-RU"/>
        </w:rPr>
        <w:t xml:space="preserve">, </w:t>
      </w:r>
      <w:r w:rsidR="00613D31" w:rsidRPr="00604D3B">
        <w:rPr>
          <w:szCs w:val="28"/>
        </w:rPr>
        <w:t>экономи</w:t>
      </w:r>
      <w:r w:rsidRPr="00604D3B">
        <w:rPr>
          <w:szCs w:val="28"/>
        </w:rPr>
        <w:t>и</w:t>
      </w:r>
      <w:r w:rsidR="00613D31" w:rsidRPr="00604D3B">
        <w:rPr>
          <w:szCs w:val="28"/>
        </w:rPr>
        <w:t xml:space="preserve"> по страховым взносам в ПФР и ФСС, экономи</w:t>
      </w:r>
      <w:r w:rsidR="00BB09B7" w:rsidRPr="00604D3B">
        <w:rPr>
          <w:szCs w:val="28"/>
        </w:rPr>
        <w:t>и</w:t>
      </w:r>
      <w:r w:rsidR="00613D31" w:rsidRPr="00604D3B">
        <w:rPr>
          <w:szCs w:val="28"/>
        </w:rPr>
        <w:t xml:space="preserve"> по коммунальным услугам</w:t>
      </w:r>
      <w:r w:rsidR="009C51A9" w:rsidRPr="00604D3B">
        <w:rPr>
          <w:rFonts w:eastAsia="Times New Roman"/>
          <w:szCs w:val="28"/>
          <w:lang w:eastAsia="ru-RU"/>
        </w:rPr>
        <w:t>;</w:t>
      </w:r>
    </w:p>
    <w:p w14:paraId="5866B933" w14:textId="084215AD" w:rsidR="00E61D88" w:rsidRPr="00604D3B" w:rsidRDefault="007C0BF5" w:rsidP="00A63A9A">
      <w:pPr>
        <w:rPr>
          <w:rFonts w:eastAsia="Times New Roman"/>
          <w:bCs/>
          <w:szCs w:val="28"/>
          <w:lang w:eastAsia="ru-RU"/>
        </w:rPr>
      </w:pPr>
      <w:r w:rsidRPr="00604D3B">
        <w:rPr>
          <w:rFonts w:eastAsia="Times New Roman"/>
          <w:bCs/>
          <w:szCs w:val="28"/>
          <w:lang w:eastAsia="ru-RU"/>
        </w:rPr>
        <w:t>п</w:t>
      </w:r>
      <w:r w:rsidR="002B7D45" w:rsidRPr="00604D3B">
        <w:rPr>
          <w:rFonts w:eastAsia="Times New Roman"/>
          <w:bCs/>
          <w:szCs w:val="28"/>
          <w:lang w:eastAsia="ru-RU"/>
        </w:rPr>
        <w:t xml:space="preserve">одпрограмма </w:t>
      </w:r>
      <w:r w:rsidR="00E61D88" w:rsidRPr="00604D3B">
        <w:rPr>
          <w:rFonts w:eastAsia="Times New Roman"/>
          <w:bCs/>
          <w:szCs w:val="28"/>
          <w:lang w:eastAsia="ru-RU"/>
        </w:rPr>
        <w:t xml:space="preserve">«Безопасный город» </w:t>
      </w:r>
      <w:r w:rsidR="009A3B5E" w:rsidRPr="00604D3B">
        <w:t>ф</w:t>
      </w:r>
      <w:r w:rsidR="009A3B5E" w:rsidRPr="00604D3B">
        <w:rPr>
          <w:lang w:eastAsia="ru-RU"/>
        </w:rPr>
        <w:t>инансирова</w:t>
      </w:r>
      <w:r w:rsidR="00BB09B7" w:rsidRPr="00604D3B">
        <w:rPr>
          <w:lang w:eastAsia="ru-RU"/>
        </w:rPr>
        <w:t>лась</w:t>
      </w:r>
      <w:r w:rsidR="009A3B5E" w:rsidRPr="00604D3B">
        <w:rPr>
          <w:rFonts w:eastAsia="Times New Roman"/>
          <w:bCs/>
          <w:szCs w:val="28"/>
          <w:lang w:eastAsia="ru-RU"/>
        </w:rPr>
        <w:t xml:space="preserve"> </w:t>
      </w:r>
      <w:r w:rsidR="009C51A9" w:rsidRPr="00604D3B">
        <w:rPr>
          <w:rFonts w:eastAsia="Times New Roman"/>
          <w:bCs/>
          <w:szCs w:val="28"/>
          <w:lang w:eastAsia="ru-RU"/>
        </w:rPr>
        <w:t xml:space="preserve">по пяти основным мероприятиям </w:t>
      </w:r>
      <w:r w:rsidR="002C24AB" w:rsidRPr="00604D3B">
        <w:rPr>
          <w:rFonts w:eastAsia="Times New Roman"/>
          <w:bCs/>
          <w:szCs w:val="28"/>
          <w:lang w:eastAsia="ru-RU"/>
        </w:rPr>
        <w:t xml:space="preserve">в 2021 году в сумме </w:t>
      </w:r>
      <w:r w:rsidR="005C0B51" w:rsidRPr="00604D3B">
        <w:rPr>
          <w:rFonts w:eastAsia="Times New Roman"/>
          <w:szCs w:val="28"/>
          <w:lang w:eastAsia="ru-RU"/>
        </w:rPr>
        <w:t>127 988,3</w:t>
      </w:r>
      <w:r w:rsidR="002C24AB" w:rsidRPr="00604D3B">
        <w:rPr>
          <w:rFonts w:eastAsia="Times New Roman"/>
          <w:szCs w:val="28"/>
          <w:lang w:eastAsia="ru-RU"/>
        </w:rPr>
        <w:t xml:space="preserve"> тыс. рублей, в 2022 году </w:t>
      </w:r>
      <w:r w:rsidR="005C0B51" w:rsidRPr="00604D3B">
        <w:rPr>
          <w:rFonts w:eastAsia="Times New Roman"/>
          <w:szCs w:val="28"/>
          <w:lang w:eastAsia="ru-RU"/>
        </w:rPr>
        <w:t>71 012,2</w:t>
      </w:r>
      <w:r w:rsidR="002C24AB" w:rsidRPr="00604D3B">
        <w:rPr>
          <w:rFonts w:eastAsia="Times New Roman"/>
          <w:szCs w:val="28"/>
          <w:lang w:eastAsia="ru-RU"/>
        </w:rPr>
        <w:t xml:space="preserve"> тыс. рублей</w:t>
      </w:r>
      <w:r w:rsidRPr="00604D3B">
        <w:rPr>
          <w:rFonts w:eastAsia="Times New Roman"/>
          <w:szCs w:val="28"/>
          <w:lang w:eastAsia="ru-RU"/>
        </w:rPr>
        <w:t>,</w:t>
      </w:r>
      <w:r w:rsidR="009C51A9" w:rsidRPr="00604D3B">
        <w:rPr>
          <w:rFonts w:eastAsia="Times New Roman"/>
          <w:szCs w:val="28"/>
          <w:lang w:eastAsia="ru-RU"/>
        </w:rPr>
        <w:t xml:space="preserve"> </w:t>
      </w:r>
      <w:r w:rsidRPr="00604D3B">
        <w:rPr>
          <w:rFonts w:eastAsia="Times New Roman"/>
          <w:szCs w:val="28"/>
          <w:lang w:eastAsia="ru-RU"/>
        </w:rPr>
        <w:t>о</w:t>
      </w:r>
      <w:r w:rsidR="009C51A9" w:rsidRPr="00604D3B">
        <w:t xml:space="preserve">тклонение фактического исполнения </w:t>
      </w:r>
      <w:r w:rsidR="002F1419" w:rsidRPr="00604D3B">
        <w:t>расходов</w:t>
      </w:r>
      <w:r w:rsidR="009C51A9" w:rsidRPr="00604D3B">
        <w:t xml:space="preserve"> от утвержденных Программой образовалось</w:t>
      </w:r>
      <w:r w:rsidR="009C51A9" w:rsidRPr="00604D3B">
        <w:rPr>
          <w:rFonts w:eastAsia="Times New Roman"/>
          <w:bCs/>
          <w:szCs w:val="28"/>
          <w:lang w:eastAsia="ru-RU"/>
        </w:rPr>
        <w:t xml:space="preserve"> в 2021 году в сумме </w:t>
      </w:r>
      <w:r w:rsidR="009C51A9" w:rsidRPr="00604D3B">
        <w:rPr>
          <w:rFonts w:eastAsia="Times New Roman"/>
          <w:szCs w:val="28"/>
          <w:lang w:eastAsia="ru-RU"/>
        </w:rPr>
        <w:t>53,1 тыс. рублей, в 2022 году в сумме 11,6 тыс. рублей</w:t>
      </w:r>
      <w:r w:rsidR="000052BE" w:rsidRPr="00604D3B">
        <w:rPr>
          <w:rFonts w:eastAsia="Times New Roman"/>
          <w:szCs w:val="28"/>
          <w:lang w:eastAsia="ru-RU"/>
        </w:rPr>
        <w:t xml:space="preserve"> </w:t>
      </w:r>
      <w:r w:rsidR="005E69B4" w:rsidRPr="00604D3B">
        <w:rPr>
          <w:szCs w:val="28"/>
        </w:rPr>
        <w:t xml:space="preserve">за счет </w:t>
      </w:r>
      <w:r w:rsidR="005E69B4" w:rsidRPr="00604D3B">
        <w:rPr>
          <w:rFonts w:eastAsia="Times New Roman"/>
          <w:szCs w:val="28"/>
          <w:lang w:eastAsia="ru-RU"/>
        </w:rPr>
        <w:t>за счет сложившейся экономии по торгам</w:t>
      </w:r>
      <w:r w:rsidR="002C24AB" w:rsidRPr="00604D3B">
        <w:rPr>
          <w:rFonts w:eastAsia="Times New Roman"/>
          <w:szCs w:val="28"/>
          <w:lang w:eastAsia="ru-RU"/>
        </w:rPr>
        <w:t>;</w:t>
      </w:r>
      <w:r w:rsidR="00E61D88" w:rsidRPr="00604D3B">
        <w:rPr>
          <w:rFonts w:eastAsia="Times New Roman"/>
          <w:szCs w:val="28"/>
          <w:lang w:eastAsia="ru-RU"/>
        </w:rPr>
        <w:t xml:space="preserve"> </w:t>
      </w:r>
    </w:p>
    <w:p w14:paraId="77DBB0F7" w14:textId="3DCAD1CF" w:rsidR="00E61D88" w:rsidRPr="00604D3B" w:rsidRDefault="002F1419" w:rsidP="00613D31">
      <w:pPr>
        <w:rPr>
          <w:b/>
          <w:sz w:val="36"/>
          <w:szCs w:val="36"/>
        </w:rPr>
      </w:pPr>
      <w:r w:rsidRPr="00604D3B">
        <w:rPr>
          <w:rFonts w:eastAsia="Times New Roman"/>
          <w:bCs/>
          <w:szCs w:val="28"/>
          <w:lang w:eastAsia="ru-RU"/>
        </w:rPr>
        <w:t>п</w:t>
      </w:r>
      <w:r w:rsidR="002B7D45" w:rsidRPr="00604D3B">
        <w:rPr>
          <w:rFonts w:eastAsia="Times New Roman"/>
          <w:bCs/>
          <w:szCs w:val="28"/>
          <w:lang w:eastAsia="ru-RU"/>
        </w:rPr>
        <w:t xml:space="preserve">одпрограмма </w:t>
      </w:r>
      <w:r w:rsidR="001058DC" w:rsidRPr="00604D3B">
        <w:rPr>
          <w:szCs w:val="28"/>
          <w:shd w:val="clear" w:color="auto" w:fill="FFFFFF"/>
        </w:rPr>
        <w:t xml:space="preserve">«Обеспечение условий для реализации государственной программы Республики Алтай «Комплексные меры профилактики правонарушений и защита населения и территории Республики Алтай от чрезвычайных ситуаций» </w:t>
      </w:r>
      <w:r w:rsidR="00BB09B7" w:rsidRPr="00604D3B">
        <w:rPr>
          <w:szCs w:val="28"/>
          <w:shd w:val="clear" w:color="auto" w:fill="FFFFFF"/>
        </w:rPr>
        <w:t xml:space="preserve">финансировалась </w:t>
      </w:r>
      <w:r w:rsidR="009C51A9" w:rsidRPr="00604D3B">
        <w:rPr>
          <w:rFonts w:eastAsia="Times New Roman"/>
          <w:bCs/>
          <w:szCs w:val="28"/>
          <w:lang w:eastAsia="ru-RU"/>
        </w:rPr>
        <w:t>по одному основному мероприятию</w:t>
      </w:r>
      <w:r w:rsidR="00E61D88" w:rsidRPr="00604D3B">
        <w:rPr>
          <w:rFonts w:eastAsia="Times New Roman"/>
          <w:bCs/>
          <w:szCs w:val="28"/>
          <w:lang w:eastAsia="ru-RU"/>
        </w:rPr>
        <w:t xml:space="preserve"> </w:t>
      </w:r>
      <w:r w:rsidR="005C0B51" w:rsidRPr="00604D3B">
        <w:rPr>
          <w:rFonts w:eastAsia="Times New Roman"/>
          <w:bCs/>
          <w:szCs w:val="28"/>
          <w:lang w:eastAsia="ru-RU"/>
        </w:rPr>
        <w:t xml:space="preserve">в 2021 году </w:t>
      </w:r>
      <w:r w:rsidR="002C24AB" w:rsidRPr="00604D3B">
        <w:rPr>
          <w:rFonts w:eastAsia="Times New Roman"/>
          <w:bCs/>
          <w:szCs w:val="28"/>
          <w:lang w:eastAsia="ru-RU"/>
        </w:rPr>
        <w:t xml:space="preserve">в сумме </w:t>
      </w:r>
      <w:r w:rsidR="005C0B51" w:rsidRPr="00604D3B">
        <w:rPr>
          <w:rFonts w:eastAsia="Times New Roman"/>
          <w:szCs w:val="28"/>
          <w:lang w:eastAsia="ru-RU"/>
        </w:rPr>
        <w:t>6 255,0</w:t>
      </w:r>
      <w:r w:rsidR="002C24AB" w:rsidRPr="00604D3B">
        <w:rPr>
          <w:rFonts w:eastAsia="Times New Roman"/>
          <w:szCs w:val="28"/>
          <w:lang w:eastAsia="ru-RU"/>
        </w:rPr>
        <w:t xml:space="preserve"> тыс. рублей, в 2022 году в сумме 8 291,4 тыс. рублей</w:t>
      </w:r>
      <w:r w:rsidRPr="00604D3B">
        <w:rPr>
          <w:rFonts w:eastAsia="Times New Roman"/>
          <w:szCs w:val="28"/>
          <w:lang w:eastAsia="ru-RU"/>
        </w:rPr>
        <w:t>,</w:t>
      </w:r>
      <w:r w:rsidR="009C51A9" w:rsidRPr="00604D3B">
        <w:rPr>
          <w:rFonts w:eastAsia="Times New Roman"/>
          <w:szCs w:val="28"/>
          <w:lang w:eastAsia="ru-RU"/>
        </w:rPr>
        <w:t xml:space="preserve"> </w:t>
      </w:r>
      <w:r w:rsidRPr="00604D3B">
        <w:t>о</w:t>
      </w:r>
      <w:r w:rsidR="009C51A9" w:rsidRPr="00604D3B">
        <w:t xml:space="preserve">тклонение фактического исполнения </w:t>
      </w:r>
      <w:r w:rsidRPr="00604D3B">
        <w:t>расходов</w:t>
      </w:r>
      <w:r w:rsidR="009C51A9" w:rsidRPr="00604D3B">
        <w:t xml:space="preserve"> от утвержденных Программой образовалось</w:t>
      </w:r>
      <w:r w:rsidR="009C51A9" w:rsidRPr="00604D3B">
        <w:rPr>
          <w:rFonts w:eastAsia="Times New Roman"/>
          <w:bCs/>
          <w:szCs w:val="28"/>
          <w:lang w:eastAsia="ru-RU"/>
        </w:rPr>
        <w:t xml:space="preserve"> в 2021 году в сумме 169,8 тыс. рублей</w:t>
      </w:r>
      <w:r w:rsidR="00613D31" w:rsidRPr="00604D3B">
        <w:rPr>
          <w:rFonts w:eastAsia="Times New Roman"/>
          <w:bCs/>
          <w:szCs w:val="28"/>
          <w:lang w:eastAsia="ru-RU"/>
        </w:rPr>
        <w:t xml:space="preserve"> (</w:t>
      </w:r>
      <w:r w:rsidR="00613D31" w:rsidRPr="00604D3B">
        <w:rPr>
          <w:szCs w:val="28"/>
        </w:rPr>
        <w:t>не произведены расходы на образовательные услуги в связи со сложной эпидемиологической обстановкой)</w:t>
      </w:r>
      <w:r w:rsidR="009C51A9" w:rsidRPr="00604D3B">
        <w:rPr>
          <w:rFonts w:eastAsia="Times New Roman"/>
          <w:bCs/>
          <w:szCs w:val="28"/>
          <w:lang w:eastAsia="ru-RU"/>
        </w:rPr>
        <w:t>, в 2022 году в сумме 17,7 тыс. рублей</w:t>
      </w:r>
      <w:r w:rsidR="00613D31" w:rsidRPr="00604D3B">
        <w:rPr>
          <w:rFonts w:eastAsia="Times New Roman"/>
          <w:bCs/>
          <w:szCs w:val="28"/>
          <w:lang w:eastAsia="ru-RU"/>
        </w:rPr>
        <w:t xml:space="preserve"> (</w:t>
      </w:r>
      <w:r w:rsidR="00613D31" w:rsidRPr="00604D3B">
        <w:rPr>
          <w:szCs w:val="28"/>
        </w:rPr>
        <w:t>экономия по налогам за счет 4 дополнительных дней по уходу за ребенком инвалидом)</w:t>
      </w:r>
      <w:r w:rsidR="009C51A9" w:rsidRPr="00604D3B">
        <w:rPr>
          <w:rFonts w:eastAsia="Times New Roman"/>
          <w:bCs/>
          <w:szCs w:val="28"/>
          <w:lang w:eastAsia="ru-RU"/>
        </w:rPr>
        <w:t xml:space="preserve">. </w:t>
      </w:r>
    </w:p>
    <w:p w14:paraId="4220F2F5" w14:textId="77777777" w:rsidR="00DE7E31" w:rsidRPr="00604D3B" w:rsidRDefault="00DE7E31" w:rsidP="00A73730">
      <w:pPr>
        <w:rPr>
          <w:sz w:val="16"/>
          <w:szCs w:val="28"/>
          <w:shd w:val="clear" w:color="auto" w:fill="FFFFFF"/>
        </w:rPr>
      </w:pPr>
    </w:p>
    <w:p w14:paraId="05158B55" w14:textId="5DB0FA76" w:rsidR="008B39EB" w:rsidRPr="00604D3B" w:rsidRDefault="008B39EB" w:rsidP="008D5055">
      <w:pPr>
        <w:pStyle w:val="1"/>
        <w:rPr>
          <w:szCs w:val="28"/>
        </w:rPr>
      </w:pPr>
      <w:r w:rsidRPr="00604D3B">
        <w:t xml:space="preserve">2. </w:t>
      </w:r>
      <w:r w:rsidR="008D5055" w:rsidRPr="00604D3B">
        <w:t xml:space="preserve">Законное и результативное использование средств, выделенных на реализацию основных мероприятий отдельных подпрограмм государственной программы Республики Алтай </w:t>
      </w:r>
      <w:r w:rsidR="0088185A" w:rsidRPr="00604D3B">
        <w:t>«</w:t>
      </w:r>
      <w:r w:rsidR="008D5055" w:rsidRPr="00604D3B">
        <w:rPr>
          <w:szCs w:val="28"/>
        </w:rPr>
        <w:t>Комплексные меры профилактики правонарушений и защита населения и территории Республики Алтай от чрезвычайных ситуаций</w:t>
      </w:r>
      <w:r w:rsidR="0088185A" w:rsidRPr="00604D3B">
        <w:rPr>
          <w:szCs w:val="28"/>
        </w:rPr>
        <w:t>»</w:t>
      </w:r>
    </w:p>
    <w:p w14:paraId="544FA95B" w14:textId="612E8523" w:rsidR="00E35540" w:rsidRPr="00604D3B" w:rsidRDefault="00C45002" w:rsidP="00486DA4">
      <w:pPr>
        <w:autoSpaceDE w:val="0"/>
        <w:autoSpaceDN w:val="0"/>
        <w:adjustRightInd w:val="0"/>
        <w:rPr>
          <w:szCs w:val="28"/>
        </w:rPr>
      </w:pPr>
      <w:r w:rsidRPr="00604D3B">
        <w:rPr>
          <w:szCs w:val="28"/>
          <w:shd w:val="clear" w:color="auto" w:fill="FFFFFF"/>
        </w:rPr>
        <w:t>Бюджетн</w:t>
      </w:r>
      <w:r w:rsidR="00486DA4" w:rsidRPr="00604D3B">
        <w:rPr>
          <w:szCs w:val="28"/>
          <w:shd w:val="clear" w:color="auto" w:fill="FFFFFF"/>
        </w:rPr>
        <w:t>ой</w:t>
      </w:r>
      <w:r w:rsidRPr="00604D3B">
        <w:rPr>
          <w:szCs w:val="28"/>
          <w:shd w:val="clear" w:color="auto" w:fill="FFFFFF"/>
        </w:rPr>
        <w:t xml:space="preserve"> роспись</w:t>
      </w:r>
      <w:r w:rsidR="00486DA4" w:rsidRPr="00604D3B">
        <w:rPr>
          <w:szCs w:val="28"/>
          <w:shd w:val="clear" w:color="auto" w:fill="FFFFFF"/>
        </w:rPr>
        <w:t>ю</w:t>
      </w:r>
      <w:r w:rsidRPr="00604D3B">
        <w:rPr>
          <w:szCs w:val="28"/>
          <w:shd w:val="clear" w:color="auto" w:fill="FFFFFF"/>
        </w:rPr>
        <w:t xml:space="preserve"> Комитета на 2021 год и плановый период 2022 и 2023 годов</w:t>
      </w:r>
      <w:r w:rsidR="00486DA4" w:rsidRPr="00604D3B">
        <w:rPr>
          <w:szCs w:val="28"/>
          <w:shd w:val="clear" w:color="auto" w:fill="FFFFFF"/>
        </w:rPr>
        <w:t xml:space="preserve"> на реализацию </w:t>
      </w:r>
      <w:r w:rsidR="007C5B2C" w:rsidRPr="00604D3B">
        <w:rPr>
          <w:szCs w:val="28"/>
        </w:rPr>
        <w:t>Программы</w:t>
      </w:r>
      <w:r w:rsidR="00486DA4" w:rsidRPr="00604D3B">
        <w:rPr>
          <w:szCs w:val="28"/>
        </w:rPr>
        <w:t xml:space="preserve"> в 2021 году </w:t>
      </w:r>
      <w:r w:rsidR="00486DA4" w:rsidRPr="00604D3B">
        <w:rPr>
          <w:szCs w:val="28"/>
          <w:shd w:val="clear" w:color="auto" w:fill="FFFFFF"/>
        </w:rPr>
        <w:t xml:space="preserve">утверждено бюджетных ассигнований в сумме </w:t>
      </w:r>
      <w:r w:rsidRPr="00604D3B">
        <w:rPr>
          <w:szCs w:val="28"/>
          <w:shd w:val="clear" w:color="auto" w:fill="FFFFFF"/>
        </w:rPr>
        <w:t>242 124,0 тыс. рублей</w:t>
      </w:r>
      <w:r w:rsidR="00D541D2" w:rsidRPr="00604D3B">
        <w:rPr>
          <w:szCs w:val="28"/>
          <w:shd w:val="clear" w:color="auto" w:fill="FFFFFF"/>
        </w:rPr>
        <w:t>, кассовое исполнение составило</w:t>
      </w:r>
      <w:r w:rsidR="00FE6B4D" w:rsidRPr="00604D3B">
        <w:rPr>
          <w:szCs w:val="28"/>
          <w:shd w:val="clear" w:color="auto" w:fill="FFFFFF"/>
        </w:rPr>
        <w:t xml:space="preserve"> </w:t>
      </w:r>
      <w:r w:rsidR="00D541D2" w:rsidRPr="00604D3B">
        <w:rPr>
          <w:szCs w:val="28"/>
        </w:rPr>
        <w:t>235 611,8 тыс. рублей</w:t>
      </w:r>
      <w:r w:rsidR="00E35540" w:rsidRPr="00604D3B">
        <w:rPr>
          <w:szCs w:val="28"/>
        </w:rPr>
        <w:t>, или 97,3 % от плановых назначений.</w:t>
      </w:r>
    </w:p>
    <w:p w14:paraId="3561F564" w14:textId="3A92410B" w:rsidR="00E35540" w:rsidRPr="00604D3B" w:rsidRDefault="00C45002" w:rsidP="00E35540">
      <w:pPr>
        <w:autoSpaceDE w:val="0"/>
        <w:autoSpaceDN w:val="0"/>
        <w:adjustRightInd w:val="0"/>
        <w:rPr>
          <w:szCs w:val="28"/>
        </w:rPr>
      </w:pPr>
      <w:r w:rsidRPr="00604D3B">
        <w:rPr>
          <w:szCs w:val="28"/>
          <w:shd w:val="clear" w:color="auto" w:fill="FFFFFF"/>
        </w:rPr>
        <w:t>Бюджетн</w:t>
      </w:r>
      <w:r w:rsidR="00486DA4" w:rsidRPr="00604D3B">
        <w:rPr>
          <w:szCs w:val="28"/>
          <w:shd w:val="clear" w:color="auto" w:fill="FFFFFF"/>
        </w:rPr>
        <w:t>ой</w:t>
      </w:r>
      <w:r w:rsidRPr="00604D3B">
        <w:rPr>
          <w:szCs w:val="28"/>
          <w:shd w:val="clear" w:color="auto" w:fill="FFFFFF"/>
        </w:rPr>
        <w:t xml:space="preserve"> роспись</w:t>
      </w:r>
      <w:r w:rsidR="00486DA4" w:rsidRPr="00604D3B">
        <w:rPr>
          <w:szCs w:val="28"/>
          <w:shd w:val="clear" w:color="auto" w:fill="FFFFFF"/>
        </w:rPr>
        <w:t>ю</w:t>
      </w:r>
      <w:r w:rsidRPr="00604D3B">
        <w:rPr>
          <w:szCs w:val="28"/>
          <w:shd w:val="clear" w:color="auto" w:fill="FFFFFF"/>
        </w:rPr>
        <w:t xml:space="preserve"> Комитета на 2022 год и плановый период 2023 и 2024 годов </w:t>
      </w:r>
      <w:r w:rsidR="00486DA4" w:rsidRPr="00604D3B">
        <w:rPr>
          <w:szCs w:val="28"/>
          <w:shd w:val="clear" w:color="auto" w:fill="FFFFFF"/>
        </w:rPr>
        <w:t xml:space="preserve">на реализацию </w:t>
      </w:r>
      <w:r w:rsidR="00486DA4" w:rsidRPr="00604D3B">
        <w:rPr>
          <w:szCs w:val="28"/>
        </w:rPr>
        <w:t xml:space="preserve">Программы в 2022 году </w:t>
      </w:r>
      <w:r w:rsidR="00486DA4" w:rsidRPr="00604D3B">
        <w:rPr>
          <w:szCs w:val="28"/>
          <w:shd w:val="clear" w:color="auto" w:fill="FFFFFF"/>
        </w:rPr>
        <w:t xml:space="preserve">утверждено бюджетных ассигнований </w:t>
      </w:r>
      <w:r w:rsidRPr="00604D3B">
        <w:rPr>
          <w:szCs w:val="28"/>
          <w:shd w:val="clear" w:color="auto" w:fill="FFFFFF"/>
        </w:rPr>
        <w:t xml:space="preserve">в сумме </w:t>
      </w:r>
      <w:r w:rsidR="006C2490" w:rsidRPr="00604D3B">
        <w:t>296 988,0</w:t>
      </w:r>
      <w:r w:rsidR="006C2490" w:rsidRPr="00604D3B">
        <w:rPr>
          <w:rFonts w:eastAsia="Times New Roman"/>
          <w:sz w:val="14"/>
          <w:szCs w:val="14"/>
          <w:lang w:eastAsia="ru-RU"/>
        </w:rPr>
        <w:t xml:space="preserve"> </w:t>
      </w:r>
      <w:r w:rsidR="006C2490" w:rsidRPr="00604D3B">
        <w:rPr>
          <w:szCs w:val="28"/>
          <w:shd w:val="clear" w:color="auto" w:fill="FFFFFF"/>
        </w:rPr>
        <w:t>тыс. рублей</w:t>
      </w:r>
      <w:r w:rsidR="00E35540" w:rsidRPr="00604D3B">
        <w:rPr>
          <w:szCs w:val="28"/>
          <w:shd w:val="clear" w:color="auto" w:fill="FFFFFF"/>
        </w:rPr>
        <w:t>, кассовое исполнение составило</w:t>
      </w:r>
      <w:r w:rsidR="00FE6B4D" w:rsidRPr="00604D3B">
        <w:rPr>
          <w:szCs w:val="28"/>
          <w:shd w:val="clear" w:color="auto" w:fill="FFFFFF"/>
        </w:rPr>
        <w:t xml:space="preserve"> </w:t>
      </w:r>
      <w:r w:rsidR="00E35540" w:rsidRPr="00604D3B">
        <w:t>294 545,1</w:t>
      </w:r>
      <w:r w:rsidR="00E35540" w:rsidRPr="00604D3B">
        <w:rPr>
          <w:szCs w:val="28"/>
        </w:rPr>
        <w:t xml:space="preserve"> тыс. рублей, или 99,2 % от плановых назначений.</w:t>
      </w:r>
    </w:p>
    <w:p w14:paraId="3A7BFE0B" w14:textId="1676450B" w:rsidR="00DD095A" w:rsidRPr="00604D3B" w:rsidRDefault="00B858E9" w:rsidP="00FF2FB2">
      <w:pPr>
        <w:rPr>
          <w:szCs w:val="28"/>
        </w:rPr>
      </w:pPr>
      <w:r w:rsidRPr="00604D3B">
        <w:t>П</w:t>
      </w:r>
      <w:r w:rsidR="00DD095A" w:rsidRPr="00604D3B">
        <w:t>роверк</w:t>
      </w:r>
      <w:r w:rsidRPr="00604D3B">
        <w:t>ой</w:t>
      </w:r>
      <w:r w:rsidR="00DD095A" w:rsidRPr="00604D3B">
        <w:t xml:space="preserve"> законного и результативного использования средств, выделенных Комитету на реализацию основных мероприятий подпрограмм </w:t>
      </w:r>
      <w:r w:rsidR="001058DC" w:rsidRPr="00604D3B">
        <w:t>Программы</w:t>
      </w:r>
      <w:r w:rsidRPr="00604D3B">
        <w:t>,</w:t>
      </w:r>
      <w:r w:rsidR="001058DC" w:rsidRPr="00604D3B">
        <w:t xml:space="preserve"> </w:t>
      </w:r>
      <w:r w:rsidR="001058DC" w:rsidRPr="00604D3B">
        <w:rPr>
          <w:szCs w:val="28"/>
        </w:rPr>
        <w:t>установлено следующее.</w:t>
      </w:r>
    </w:p>
    <w:p w14:paraId="41CDC83C" w14:textId="77777777" w:rsidR="000A6F0A" w:rsidRPr="00604D3B" w:rsidRDefault="000A6F0A" w:rsidP="00FF2FB2">
      <w:pPr>
        <w:rPr>
          <w:sz w:val="16"/>
          <w:szCs w:val="28"/>
        </w:rPr>
      </w:pPr>
    </w:p>
    <w:p w14:paraId="0E877047" w14:textId="475EF6EC" w:rsidR="008B39EB" w:rsidRPr="00604D3B" w:rsidRDefault="008B39EB" w:rsidP="008D5055">
      <w:pPr>
        <w:pStyle w:val="1"/>
      </w:pPr>
      <w:r w:rsidRPr="00604D3B">
        <w:t xml:space="preserve">2.1. </w:t>
      </w:r>
      <w:bookmarkStart w:id="3" w:name="_Hlk117155189"/>
      <w:r w:rsidR="008D5055" w:rsidRPr="00604D3B">
        <w:t xml:space="preserve">Подпрограмма </w:t>
      </w:r>
      <w:r w:rsidR="0088185A" w:rsidRPr="00604D3B">
        <w:t>«</w:t>
      </w:r>
      <w:r w:rsidR="008D5055" w:rsidRPr="00604D3B">
        <w:t>Защита населения и территории Республики Алтай от чрезвычайных ситуаций, обеспечение пожарной безопасности людей на водных объектах</w:t>
      </w:r>
      <w:r w:rsidR="0088185A" w:rsidRPr="00604D3B">
        <w:t>»</w:t>
      </w:r>
    </w:p>
    <w:p w14:paraId="37772793" w14:textId="3F828265" w:rsidR="00FD50FB" w:rsidRPr="00604D3B" w:rsidRDefault="00FD50FB" w:rsidP="00FD50FB">
      <w:pPr>
        <w:rPr>
          <w:bCs/>
          <w:szCs w:val="28"/>
        </w:rPr>
      </w:pPr>
      <w:r w:rsidRPr="00604D3B">
        <w:rPr>
          <w:shd w:val="clear" w:color="auto" w:fill="FFFFFF"/>
        </w:rPr>
        <w:t xml:space="preserve">Целью реализации </w:t>
      </w:r>
      <w:r w:rsidRPr="00604D3B">
        <w:rPr>
          <w:szCs w:val="28"/>
        </w:rPr>
        <w:t>п</w:t>
      </w:r>
      <w:r w:rsidRPr="00604D3B">
        <w:t>одпрограммы «Защита населения и территории Республики Алтай от чрезвычайных ситуаций, обеспечение пожарной безопасности и безопасности людей на водных объектах»</w:t>
      </w:r>
      <w:r w:rsidRPr="00604D3B">
        <w:rPr>
          <w:shd w:val="clear" w:color="auto" w:fill="FFFFFF"/>
        </w:rPr>
        <w:t xml:space="preserve"> является м</w:t>
      </w:r>
      <w:r w:rsidRPr="00604D3B">
        <w:rPr>
          <w:rFonts w:ascii="PT Serif" w:hAnsi="PT Serif"/>
          <w:sz w:val="29"/>
          <w:szCs w:val="29"/>
          <w:shd w:val="clear" w:color="auto" w:fill="FFFFFF"/>
        </w:rPr>
        <w:t>инимизация социального, экономического и экологического ущерба, наносимого населению, экономике и природной среде в результате чрезвычайных ситуаций природного и техногенного характера, пожаров и происшествий на водных объектах</w:t>
      </w:r>
      <w:r w:rsidRPr="00604D3B">
        <w:rPr>
          <w:shd w:val="clear" w:color="auto" w:fill="FFFFFF"/>
        </w:rPr>
        <w:t>.</w:t>
      </w:r>
    </w:p>
    <w:p w14:paraId="3E4B95C5" w14:textId="3843464C" w:rsidR="00B44FA1" w:rsidRPr="00604D3B" w:rsidRDefault="00B44FA1" w:rsidP="00B44FA1">
      <w:pPr>
        <w:autoSpaceDE w:val="0"/>
        <w:autoSpaceDN w:val="0"/>
        <w:adjustRightInd w:val="0"/>
        <w:rPr>
          <w:i/>
        </w:rPr>
      </w:pPr>
      <w:r w:rsidRPr="00604D3B">
        <w:rPr>
          <w:szCs w:val="28"/>
        </w:rPr>
        <w:lastRenderedPageBreak/>
        <w:t xml:space="preserve">На реализацию </w:t>
      </w:r>
      <w:r w:rsidRPr="00604D3B">
        <w:rPr>
          <w:szCs w:val="28"/>
          <w:lang w:eastAsia="ru-RU"/>
        </w:rPr>
        <w:t>двух основных мероприятий</w:t>
      </w:r>
      <w:r w:rsidR="006E36E3" w:rsidRPr="00604D3B">
        <w:rPr>
          <w:szCs w:val="28"/>
          <w:lang w:eastAsia="ru-RU"/>
        </w:rPr>
        <w:t xml:space="preserve"> вышеук</w:t>
      </w:r>
      <w:r w:rsidR="00A33FEB" w:rsidRPr="00604D3B">
        <w:rPr>
          <w:szCs w:val="28"/>
          <w:lang w:eastAsia="ru-RU"/>
        </w:rPr>
        <w:t>а</w:t>
      </w:r>
      <w:r w:rsidR="006E36E3" w:rsidRPr="00604D3B">
        <w:rPr>
          <w:szCs w:val="28"/>
          <w:lang w:eastAsia="ru-RU"/>
        </w:rPr>
        <w:t>занной</w:t>
      </w:r>
      <w:r w:rsidRPr="00604D3B">
        <w:rPr>
          <w:szCs w:val="28"/>
        </w:rPr>
        <w:t xml:space="preserve"> подпрограммы </w:t>
      </w:r>
      <w:r w:rsidRPr="00604D3B">
        <w:rPr>
          <w:szCs w:val="28"/>
          <w:shd w:val="clear" w:color="auto" w:fill="FFFFFF"/>
        </w:rPr>
        <w:t xml:space="preserve">Комитетом доведены бюджетные ассигнования до подведомственного учреждения </w:t>
      </w:r>
      <w:r w:rsidRPr="00604D3B">
        <w:rPr>
          <w:szCs w:val="28"/>
        </w:rPr>
        <w:t>КУ РА «УГОЧС и ПБ в РА»</w:t>
      </w:r>
      <w:r w:rsidR="00E23E8C" w:rsidRPr="00604D3B">
        <w:rPr>
          <w:szCs w:val="28"/>
          <w:lang w:eastAsia="ru-RU"/>
        </w:rPr>
        <w:t xml:space="preserve"> в 2021 году в сумме 159 483,4 тыс. рублей, в 2022 году в сумме 218 284,4 тыс. рублей.</w:t>
      </w:r>
    </w:p>
    <w:p w14:paraId="7B63B0E1" w14:textId="77777777" w:rsidR="00244E3A" w:rsidRPr="00604D3B" w:rsidRDefault="00E23E8C" w:rsidP="00D21340">
      <w:pPr>
        <w:rPr>
          <w:i/>
        </w:rPr>
      </w:pPr>
      <w:r w:rsidRPr="00604D3B">
        <w:rPr>
          <w:rStyle w:val="10"/>
          <w:rFonts w:eastAsia="Calibri"/>
          <w:b w:val="0"/>
          <w:i/>
        </w:rPr>
        <w:t>В</w:t>
      </w:r>
      <w:r w:rsidR="00DF62DA" w:rsidRPr="00604D3B">
        <w:rPr>
          <w:rStyle w:val="10"/>
          <w:rFonts w:eastAsia="Calibri"/>
          <w:b w:val="0"/>
          <w:i/>
        </w:rPr>
        <w:t>стречн</w:t>
      </w:r>
      <w:r w:rsidRPr="00604D3B">
        <w:rPr>
          <w:rStyle w:val="10"/>
          <w:rFonts w:eastAsia="Calibri"/>
          <w:b w:val="0"/>
          <w:i/>
        </w:rPr>
        <w:t>ой</w:t>
      </w:r>
      <w:r w:rsidR="00DF62DA" w:rsidRPr="00604D3B">
        <w:rPr>
          <w:rStyle w:val="10"/>
          <w:rFonts w:eastAsia="Calibri"/>
          <w:b w:val="0"/>
          <w:i/>
        </w:rPr>
        <w:t xml:space="preserve"> проверк</w:t>
      </w:r>
      <w:r w:rsidRPr="00604D3B">
        <w:rPr>
          <w:rStyle w:val="10"/>
          <w:rFonts w:eastAsia="Calibri"/>
          <w:b w:val="0"/>
          <w:i/>
        </w:rPr>
        <w:t xml:space="preserve">ой, проведенной в </w:t>
      </w:r>
      <w:r w:rsidRPr="00604D3B">
        <w:rPr>
          <w:i/>
          <w:szCs w:val="28"/>
        </w:rPr>
        <w:t>КУ РА «УГОЧС и ПБ в РА»</w:t>
      </w:r>
      <w:r w:rsidR="00D21340" w:rsidRPr="00604D3B">
        <w:rPr>
          <w:i/>
          <w:szCs w:val="28"/>
        </w:rPr>
        <w:t>,</w:t>
      </w:r>
      <w:r w:rsidRPr="00604D3B">
        <w:rPr>
          <w:i/>
          <w:szCs w:val="28"/>
        </w:rPr>
        <w:t xml:space="preserve"> </w:t>
      </w:r>
      <w:r w:rsidRPr="00604D3B">
        <w:rPr>
          <w:i/>
        </w:rPr>
        <w:t>установлено следующее.</w:t>
      </w:r>
    </w:p>
    <w:p w14:paraId="724DBE17" w14:textId="77777777" w:rsidR="00244E3A" w:rsidRPr="00604D3B" w:rsidRDefault="00244E3A" w:rsidP="00244E3A">
      <w:pPr>
        <w:rPr>
          <w:szCs w:val="28"/>
        </w:rPr>
      </w:pPr>
      <w:r w:rsidRPr="00604D3B">
        <w:rPr>
          <w:szCs w:val="28"/>
        </w:rPr>
        <w:t xml:space="preserve">Основная доля расходов от общего объема кассовых расходов Учреждения составляет заработная плата с учетом выплат на оплату труда: в 2021 году - 53,1 %, в 2022 году - 64,3 %, приобретение основных средств: в 2021 году - 24,9 %, в 2022 году - 11,9 </w:t>
      </w:r>
      <w:r w:rsidRPr="00604D3B">
        <w:t xml:space="preserve">%, </w:t>
      </w:r>
      <w:r w:rsidRPr="00604D3B">
        <w:rPr>
          <w:lang w:eastAsia="ru-RU"/>
        </w:rPr>
        <w:t>работы, услуги по содержанию имущества:</w:t>
      </w:r>
      <w:r w:rsidRPr="00604D3B">
        <w:t xml:space="preserve"> в 2021</w:t>
      </w:r>
      <w:r w:rsidRPr="00604D3B">
        <w:rPr>
          <w:szCs w:val="28"/>
        </w:rPr>
        <w:t xml:space="preserve"> году - 8,1 %, в 2022 году - 9,9 %, услуги связи: в 2021 году - 4,4 %, в 2022 году - 4,3</w:t>
      </w:r>
      <w:r w:rsidRPr="00604D3B">
        <w:t> </w:t>
      </w:r>
      <w:r w:rsidRPr="00604D3B">
        <w:rPr>
          <w:szCs w:val="28"/>
        </w:rPr>
        <w:t>%.</w:t>
      </w:r>
    </w:p>
    <w:p w14:paraId="1FF3CFD8" w14:textId="0D28C070" w:rsidR="007E71EC" w:rsidRPr="00604D3B" w:rsidRDefault="007E71EC" w:rsidP="001713AF">
      <w:r w:rsidRPr="00604D3B">
        <w:rPr>
          <w:rFonts w:eastAsia="Times New Roman"/>
          <w:szCs w:val="28"/>
        </w:rPr>
        <w:t>На выполнение</w:t>
      </w:r>
      <w:r w:rsidR="009A712C" w:rsidRPr="00604D3B">
        <w:rPr>
          <w:rFonts w:eastAsia="Times New Roman"/>
          <w:szCs w:val="28"/>
        </w:rPr>
        <w:t xml:space="preserve"> основного мероприятия </w:t>
      </w:r>
      <w:r w:rsidR="004B0FF4" w:rsidRPr="00604D3B">
        <w:rPr>
          <w:i/>
          <w:u w:val="single"/>
          <w:lang w:eastAsia="ru-RU"/>
        </w:rPr>
        <w:t>«Повышение уровня готовности к оперативному реагированию территориальных подсистем РСЧС на ЧС, пожары и происшествия на водных объектах»</w:t>
      </w:r>
      <w:r w:rsidR="004F002D" w:rsidRPr="00604D3B">
        <w:rPr>
          <w:i/>
          <w:lang w:eastAsia="ru-RU"/>
        </w:rPr>
        <w:t xml:space="preserve">, </w:t>
      </w:r>
      <w:r w:rsidR="004F002D" w:rsidRPr="00604D3B">
        <w:rPr>
          <w:iCs/>
          <w:lang w:eastAsia="ru-RU"/>
        </w:rPr>
        <w:t>в рамках которого</w:t>
      </w:r>
      <w:r w:rsidR="004F002D" w:rsidRPr="00604D3B">
        <w:rPr>
          <w:rFonts w:eastAsia="Times New Roman"/>
          <w:iCs/>
          <w:szCs w:val="28"/>
        </w:rPr>
        <w:t xml:space="preserve"> осуществляется</w:t>
      </w:r>
      <w:r w:rsidR="004F002D" w:rsidRPr="00604D3B">
        <w:rPr>
          <w:rFonts w:eastAsia="Times New Roman"/>
          <w:szCs w:val="28"/>
        </w:rPr>
        <w:t xml:space="preserve"> финансирование мер по о</w:t>
      </w:r>
      <w:r w:rsidR="004F002D" w:rsidRPr="00604D3B">
        <w:rPr>
          <w:szCs w:val="28"/>
          <w:shd w:val="clear" w:color="auto" w:fill="FFFFFF"/>
        </w:rPr>
        <w:t>повещению и обеспечению безопасности населения и территорий в районах падения ракет-носителей,</w:t>
      </w:r>
      <w:r w:rsidR="009A712C" w:rsidRPr="00604D3B">
        <w:rPr>
          <w:rFonts w:eastAsia="Times New Roman"/>
          <w:szCs w:val="28"/>
        </w:rPr>
        <w:t xml:space="preserve"> </w:t>
      </w:r>
      <w:r w:rsidRPr="00604D3B">
        <w:rPr>
          <w:rFonts w:eastAsia="Times New Roman"/>
          <w:szCs w:val="28"/>
        </w:rPr>
        <w:t xml:space="preserve">Учреждению </w:t>
      </w:r>
      <w:r w:rsidR="008A47F1" w:rsidRPr="00604D3B">
        <w:t>предусмотрены бюджетные ассигнования</w:t>
      </w:r>
      <w:r w:rsidRPr="00604D3B">
        <w:t>:</w:t>
      </w:r>
    </w:p>
    <w:p w14:paraId="5F92AE83" w14:textId="370E1345" w:rsidR="001713AF" w:rsidRPr="00604D3B" w:rsidRDefault="001713AF" w:rsidP="001713AF">
      <w:pPr>
        <w:rPr>
          <w:szCs w:val="28"/>
        </w:rPr>
      </w:pPr>
      <w:r w:rsidRPr="00604D3B">
        <w:rPr>
          <w:szCs w:val="28"/>
        </w:rPr>
        <w:t xml:space="preserve">в 2021 году в объеме </w:t>
      </w:r>
      <w:r w:rsidR="009618E3" w:rsidRPr="00604D3B">
        <w:rPr>
          <w:rFonts w:eastAsia="Times New Roman"/>
          <w:szCs w:val="28"/>
          <w:lang w:eastAsia="ru-RU"/>
        </w:rPr>
        <w:t>1 697,0</w:t>
      </w:r>
      <w:r w:rsidRPr="00604D3B">
        <w:rPr>
          <w:rFonts w:eastAsia="Times New Roman"/>
          <w:bCs/>
          <w:szCs w:val="28"/>
          <w:lang w:eastAsia="ru-RU"/>
        </w:rPr>
        <w:t xml:space="preserve"> тыс. рублей, исполнено </w:t>
      </w:r>
      <w:r w:rsidR="009618E3" w:rsidRPr="00604D3B">
        <w:rPr>
          <w:rFonts w:eastAsia="Times New Roman"/>
          <w:szCs w:val="28"/>
          <w:lang w:eastAsia="ru-RU"/>
        </w:rPr>
        <w:t>420,1</w:t>
      </w:r>
      <w:r w:rsidRPr="00604D3B">
        <w:rPr>
          <w:rFonts w:eastAsia="Times New Roman"/>
          <w:bCs/>
          <w:szCs w:val="28"/>
          <w:lang w:eastAsia="ru-RU"/>
        </w:rPr>
        <w:t xml:space="preserve"> тыс. рублей</w:t>
      </w:r>
      <w:r w:rsidR="00CB6B2C" w:rsidRPr="00604D3B">
        <w:rPr>
          <w:rFonts w:eastAsia="Times New Roman"/>
          <w:bCs/>
          <w:szCs w:val="28"/>
          <w:lang w:eastAsia="ru-RU"/>
        </w:rPr>
        <w:t>,</w:t>
      </w:r>
      <w:r w:rsidRPr="00604D3B">
        <w:rPr>
          <w:rFonts w:eastAsia="Times New Roman"/>
          <w:bCs/>
          <w:szCs w:val="28"/>
          <w:lang w:eastAsia="ru-RU"/>
        </w:rPr>
        <w:t xml:space="preserve"> или </w:t>
      </w:r>
      <w:r w:rsidR="009618E3" w:rsidRPr="00604D3B">
        <w:rPr>
          <w:rFonts w:eastAsia="Times New Roman"/>
          <w:szCs w:val="28"/>
          <w:lang w:eastAsia="ru-RU"/>
        </w:rPr>
        <w:t>24,8 %</w:t>
      </w:r>
      <w:r w:rsidRPr="00604D3B">
        <w:rPr>
          <w:rFonts w:eastAsia="Times New Roman"/>
          <w:szCs w:val="28"/>
          <w:lang w:eastAsia="ru-RU"/>
        </w:rPr>
        <w:t xml:space="preserve"> от до</w:t>
      </w:r>
      <w:r w:rsidR="009618E3" w:rsidRPr="00604D3B">
        <w:rPr>
          <w:rFonts w:eastAsia="Times New Roman"/>
          <w:szCs w:val="28"/>
          <w:lang w:eastAsia="ru-RU"/>
        </w:rPr>
        <w:t>веденных бюджетных ассигнований</w:t>
      </w:r>
      <w:r w:rsidR="007E71EC" w:rsidRPr="00604D3B">
        <w:rPr>
          <w:rFonts w:eastAsia="Times New Roman"/>
          <w:szCs w:val="28"/>
          <w:lang w:eastAsia="ru-RU"/>
        </w:rPr>
        <w:t>;</w:t>
      </w:r>
    </w:p>
    <w:p w14:paraId="193DC882" w14:textId="0C344D40" w:rsidR="001713AF" w:rsidRPr="00604D3B" w:rsidRDefault="009618E3" w:rsidP="009618E3">
      <w:pPr>
        <w:rPr>
          <w:rFonts w:eastAsia="Times New Roman"/>
          <w:szCs w:val="28"/>
          <w:lang w:eastAsia="ru-RU"/>
        </w:rPr>
      </w:pPr>
      <w:r w:rsidRPr="00604D3B">
        <w:rPr>
          <w:szCs w:val="28"/>
        </w:rPr>
        <w:t xml:space="preserve">в 2022 году в объеме </w:t>
      </w:r>
      <w:r w:rsidRPr="00604D3B">
        <w:rPr>
          <w:rFonts w:eastAsia="Times New Roman"/>
          <w:szCs w:val="28"/>
          <w:lang w:eastAsia="ru-RU"/>
        </w:rPr>
        <w:t>1</w:t>
      </w:r>
      <w:r w:rsidR="00CE073A" w:rsidRPr="00604D3B">
        <w:t> </w:t>
      </w:r>
      <w:r w:rsidRPr="00604D3B">
        <w:rPr>
          <w:rFonts w:eastAsia="Times New Roman"/>
          <w:szCs w:val="28"/>
          <w:lang w:eastAsia="ru-RU"/>
        </w:rPr>
        <w:t>373,3</w:t>
      </w:r>
      <w:r w:rsidR="00CE073A" w:rsidRPr="00604D3B">
        <w:t> </w:t>
      </w:r>
      <w:r w:rsidRPr="00604D3B">
        <w:rPr>
          <w:rFonts w:eastAsia="Times New Roman"/>
          <w:bCs/>
          <w:szCs w:val="28"/>
          <w:lang w:eastAsia="ru-RU"/>
        </w:rPr>
        <w:t xml:space="preserve">тыс. рублей, исполнено </w:t>
      </w:r>
      <w:r w:rsidRPr="00604D3B">
        <w:rPr>
          <w:rFonts w:eastAsia="Times New Roman"/>
          <w:szCs w:val="28"/>
          <w:lang w:eastAsia="ru-RU"/>
        </w:rPr>
        <w:t xml:space="preserve">1 373,2 </w:t>
      </w:r>
      <w:r w:rsidRPr="00604D3B">
        <w:rPr>
          <w:rFonts w:eastAsia="Times New Roman"/>
          <w:bCs/>
          <w:szCs w:val="28"/>
          <w:lang w:eastAsia="ru-RU"/>
        </w:rPr>
        <w:t>тыс. рублей</w:t>
      </w:r>
      <w:r w:rsidR="00CB6B2C" w:rsidRPr="00604D3B">
        <w:rPr>
          <w:rFonts w:eastAsia="Times New Roman"/>
          <w:bCs/>
          <w:szCs w:val="28"/>
          <w:lang w:eastAsia="ru-RU"/>
        </w:rPr>
        <w:t>,</w:t>
      </w:r>
      <w:r w:rsidRPr="00604D3B">
        <w:rPr>
          <w:rFonts w:eastAsia="Times New Roman"/>
          <w:bCs/>
          <w:szCs w:val="28"/>
          <w:lang w:eastAsia="ru-RU"/>
        </w:rPr>
        <w:t xml:space="preserve"> или </w:t>
      </w:r>
      <w:r w:rsidRPr="00604D3B">
        <w:rPr>
          <w:rFonts w:eastAsia="Times New Roman"/>
          <w:szCs w:val="28"/>
          <w:lang w:eastAsia="ru-RU"/>
        </w:rPr>
        <w:t>100,0 % от доведенных бюджетных ассигнований.</w:t>
      </w:r>
    </w:p>
    <w:p w14:paraId="1DA603B0" w14:textId="162DD78A" w:rsidR="00E50307" w:rsidRPr="00604D3B" w:rsidRDefault="00E50307" w:rsidP="00E50307">
      <w:pPr>
        <w:rPr>
          <w:szCs w:val="28"/>
        </w:rPr>
      </w:pPr>
      <w:r w:rsidRPr="00604D3B">
        <w:rPr>
          <w:szCs w:val="28"/>
        </w:rPr>
        <w:t>КУ РА «УГОЧС и ПБ в РА» приобретено</w:t>
      </w:r>
      <w:r w:rsidRPr="00604D3B">
        <w:rPr>
          <w:lang w:eastAsia="ru-RU"/>
        </w:rPr>
        <w:t xml:space="preserve"> имущество в целях пополнения резерва материальных ресурсов Республики Алтай для ликвидации чрезвычайных ситуаций межмуниципального и регионального характера в 2021 году на сумму </w:t>
      </w:r>
      <w:r w:rsidR="003A67B9" w:rsidRPr="00604D3B">
        <w:rPr>
          <w:lang w:eastAsia="ru-RU"/>
        </w:rPr>
        <w:t>339</w:t>
      </w:r>
      <w:r w:rsidRPr="00604D3B">
        <w:rPr>
          <w:lang w:eastAsia="ru-RU"/>
        </w:rPr>
        <w:t>,</w:t>
      </w:r>
      <w:r w:rsidR="003A67B9" w:rsidRPr="00604D3B">
        <w:rPr>
          <w:lang w:eastAsia="ru-RU"/>
        </w:rPr>
        <w:t>8</w:t>
      </w:r>
      <w:r w:rsidRPr="00604D3B">
        <w:rPr>
          <w:lang w:eastAsia="ru-RU"/>
        </w:rPr>
        <w:t xml:space="preserve"> тыс. рублей, в 2022 году на сумму 1 276,9 тыс. рублей.</w:t>
      </w:r>
    </w:p>
    <w:p w14:paraId="670C7890" w14:textId="1EAE0BF1" w:rsidR="00884182" w:rsidRPr="00604D3B" w:rsidRDefault="00961857" w:rsidP="00884182">
      <w:pPr>
        <w:rPr>
          <w:szCs w:val="28"/>
        </w:rPr>
      </w:pPr>
      <w:r w:rsidRPr="00604D3B">
        <w:rPr>
          <w:bCs/>
          <w:szCs w:val="28"/>
        </w:rPr>
        <w:t xml:space="preserve">Учреждением </w:t>
      </w:r>
      <w:r w:rsidR="00D032E9" w:rsidRPr="00604D3B">
        <w:rPr>
          <w:bCs/>
          <w:szCs w:val="28"/>
        </w:rPr>
        <w:t>о</w:t>
      </w:r>
      <w:r w:rsidR="00D032E9" w:rsidRPr="00604D3B">
        <w:rPr>
          <w:szCs w:val="28"/>
        </w:rPr>
        <w:t>беспечена охрана складов по хранению мобилизационного резерва</w:t>
      </w:r>
      <w:r w:rsidR="00884182" w:rsidRPr="00604D3B">
        <w:rPr>
          <w:szCs w:val="28"/>
        </w:rPr>
        <w:t xml:space="preserve"> </w:t>
      </w:r>
      <w:r w:rsidRPr="00604D3B">
        <w:rPr>
          <w:szCs w:val="28"/>
        </w:rPr>
        <w:t xml:space="preserve">и гаража </w:t>
      </w:r>
      <w:r w:rsidR="00884182" w:rsidRPr="00604D3B">
        <w:rPr>
          <w:rFonts w:eastAsia="Times New Roman"/>
          <w:szCs w:val="28"/>
          <w:lang w:eastAsia="ru-RU"/>
        </w:rPr>
        <w:t>(КОСГУ 880 «специальные расходы»)</w:t>
      </w:r>
      <w:r w:rsidRPr="00604D3B">
        <w:rPr>
          <w:bCs/>
          <w:szCs w:val="28"/>
        </w:rPr>
        <w:t xml:space="preserve"> </w:t>
      </w:r>
      <w:r w:rsidR="00E50307" w:rsidRPr="00604D3B">
        <w:rPr>
          <w:bCs/>
          <w:szCs w:val="28"/>
        </w:rPr>
        <w:t xml:space="preserve">путем заключения контрактов с </w:t>
      </w:r>
      <w:r w:rsidR="00E50307" w:rsidRPr="00604D3B">
        <w:rPr>
          <w:szCs w:val="28"/>
          <w:lang w:eastAsia="ru-RU"/>
        </w:rPr>
        <w:t xml:space="preserve">ООО «ЧОП «Защита» </w:t>
      </w:r>
      <w:r w:rsidRPr="00604D3B">
        <w:rPr>
          <w:bCs/>
          <w:szCs w:val="28"/>
        </w:rPr>
        <w:t>в 2021</w:t>
      </w:r>
      <w:r w:rsidR="00E50307" w:rsidRPr="00604D3B">
        <w:rPr>
          <w:bCs/>
          <w:szCs w:val="28"/>
        </w:rPr>
        <w:t xml:space="preserve"> году на сумму </w:t>
      </w:r>
      <w:r w:rsidR="00E50307" w:rsidRPr="00604D3B">
        <w:rPr>
          <w:rFonts w:eastAsia="Times New Roman"/>
          <w:szCs w:val="28"/>
          <w:lang w:eastAsia="ru-RU"/>
        </w:rPr>
        <w:t>80,3 тыс. рублей</w:t>
      </w:r>
      <w:r w:rsidRPr="00604D3B">
        <w:rPr>
          <w:bCs/>
          <w:szCs w:val="28"/>
        </w:rPr>
        <w:t>, 2022 г</w:t>
      </w:r>
      <w:r w:rsidR="00E50307" w:rsidRPr="00604D3B">
        <w:rPr>
          <w:bCs/>
          <w:szCs w:val="28"/>
        </w:rPr>
        <w:t>оду на сумму 96,</w:t>
      </w:r>
      <w:r w:rsidR="00804981" w:rsidRPr="00604D3B">
        <w:rPr>
          <w:bCs/>
          <w:szCs w:val="28"/>
        </w:rPr>
        <w:t>3</w:t>
      </w:r>
      <w:r w:rsidR="00E50307" w:rsidRPr="00604D3B">
        <w:rPr>
          <w:bCs/>
          <w:szCs w:val="28"/>
        </w:rPr>
        <w:t xml:space="preserve"> тыс. рублей.</w:t>
      </w:r>
    </w:p>
    <w:p w14:paraId="259A6736" w14:textId="77777777" w:rsidR="000628BD" w:rsidRPr="00604D3B" w:rsidRDefault="00521D0E" w:rsidP="000628BD">
      <w:r w:rsidRPr="00604D3B">
        <w:rPr>
          <w:rFonts w:eastAsia="Times New Roman"/>
          <w:szCs w:val="28"/>
        </w:rPr>
        <w:t xml:space="preserve">На выполнение </w:t>
      </w:r>
      <w:r w:rsidR="00877CB7" w:rsidRPr="00604D3B">
        <w:rPr>
          <w:rFonts w:eastAsia="Times New Roman"/>
          <w:szCs w:val="28"/>
        </w:rPr>
        <w:t xml:space="preserve">основного мероприятия </w:t>
      </w:r>
      <w:r w:rsidR="00877CB7" w:rsidRPr="00604D3B">
        <w:rPr>
          <w:i/>
          <w:szCs w:val="28"/>
          <w:u w:val="single"/>
          <w:lang w:eastAsia="ru-RU"/>
        </w:rPr>
        <w:t>«Повышение уровня защиты населения от ЧС, пожаров и происшествий на водных объектах»</w:t>
      </w:r>
      <w:r w:rsidRPr="00604D3B">
        <w:rPr>
          <w:i/>
          <w:szCs w:val="28"/>
          <w:lang w:eastAsia="ru-RU"/>
        </w:rPr>
        <w:t>,</w:t>
      </w:r>
      <w:r w:rsidRPr="00604D3B">
        <w:rPr>
          <w:iCs/>
          <w:szCs w:val="28"/>
          <w:lang w:eastAsia="ru-RU"/>
        </w:rPr>
        <w:t xml:space="preserve"> в рамках которого</w:t>
      </w:r>
      <w:r w:rsidR="00877CB7" w:rsidRPr="00604D3B">
        <w:rPr>
          <w:i/>
          <w:szCs w:val="28"/>
          <w:lang w:eastAsia="ru-RU"/>
        </w:rPr>
        <w:t xml:space="preserve"> </w:t>
      </w:r>
      <w:r w:rsidR="00877CB7" w:rsidRPr="00604D3B">
        <w:rPr>
          <w:szCs w:val="28"/>
          <w:shd w:val="clear" w:color="auto" w:fill="FFFFFF"/>
        </w:rPr>
        <w:t>осуществляется финансирование аварийно-спасательных</w:t>
      </w:r>
      <w:r w:rsidRPr="00604D3B">
        <w:rPr>
          <w:szCs w:val="28"/>
          <w:shd w:val="clear" w:color="auto" w:fill="FFFFFF"/>
        </w:rPr>
        <w:t xml:space="preserve"> </w:t>
      </w:r>
      <w:r w:rsidR="00877CB7" w:rsidRPr="00604D3B">
        <w:rPr>
          <w:szCs w:val="28"/>
          <w:shd w:val="clear" w:color="auto" w:fill="FFFFFF"/>
        </w:rPr>
        <w:t>формирований и подразделений пожарной охраны</w:t>
      </w:r>
      <w:r w:rsidRPr="00604D3B">
        <w:rPr>
          <w:szCs w:val="28"/>
          <w:shd w:val="clear" w:color="auto" w:fill="FFFFFF"/>
        </w:rPr>
        <w:t xml:space="preserve">, </w:t>
      </w:r>
      <w:r w:rsidR="000628BD" w:rsidRPr="00604D3B">
        <w:t>предусмотрены бюджетные ассигнования:</w:t>
      </w:r>
    </w:p>
    <w:p w14:paraId="28ADAE25" w14:textId="27A6A5F8" w:rsidR="000628BD" w:rsidRPr="00604D3B" w:rsidRDefault="000628BD" w:rsidP="000628BD">
      <w:pPr>
        <w:rPr>
          <w:szCs w:val="28"/>
        </w:rPr>
      </w:pPr>
      <w:r w:rsidRPr="00604D3B">
        <w:rPr>
          <w:szCs w:val="28"/>
        </w:rPr>
        <w:t xml:space="preserve">в 2021 году в объеме </w:t>
      </w:r>
      <w:r w:rsidR="00BC11FE" w:rsidRPr="00604D3B">
        <w:rPr>
          <w:rFonts w:eastAsia="Times New Roman"/>
          <w:szCs w:val="28"/>
          <w:lang w:eastAsia="ru-RU"/>
        </w:rPr>
        <w:t>157 786,4</w:t>
      </w:r>
      <w:r w:rsidRPr="00604D3B">
        <w:rPr>
          <w:rFonts w:eastAsia="Times New Roman"/>
          <w:bCs/>
          <w:szCs w:val="28"/>
          <w:lang w:eastAsia="ru-RU"/>
        </w:rPr>
        <w:t xml:space="preserve"> тыс. рублей, исполнено </w:t>
      </w:r>
      <w:r w:rsidR="00BC11FE" w:rsidRPr="00604D3B">
        <w:rPr>
          <w:rFonts w:eastAsia="Times New Roman"/>
          <w:szCs w:val="28"/>
          <w:lang w:eastAsia="ru-RU"/>
        </w:rPr>
        <w:t>152 773,8</w:t>
      </w:r>
      <w:r w:rsidRPr="00604D3B">
        <w:rPr>
          <w:rFonts w:eastAsia="Times New Roman"/>
          <w:bCs/>
          <w:szCs w:val="28"/>
          <w:lang w:eastAsia="ru-RU"/>
        </w:rPr>
        <w:t xml:space="preserve"> тыс. рублей, или</w:t>
      </w:r>
      <w:r w:rsidR="00BC11FE" w:rsidRPr="00604D3B">
        <w:rPr>
          <w:rFonts w:eastAsia="Times New Roman"/>
          <w:bCs/>
          <w:szCs w:val="28"/>
          <w:lang w:eastAsia="ru-RU"/>
        </w:rPr>
        <w:t xml:space="preserve"> 96</w:t>
      </w:r>
      <w:r w:rsidRPr="00604D3B">
        <w:rPr>
          <w:rFonts w:eastAsia="Times New Roman"/>
          <w:szCs w:val="28"/>
          <w:lang w:eastAsia="ru-RU"/>
        </w:rPr>
        <w:t>,8 % от доведенных бюджетных ассигнований;</w:t>
      </w:r>
    </w:p>
    <w:p w14:paraId="29FE8E18" w14:textId="7516F4B4" w:rsidR="000628BD" w:rsidRPr="00604D3B" w:rsidRDefault="000628BD" w:rsidP="000628BD">
      <w:pPr>
        <w:rPr>
          <w:rFonts w:eastAsia="Times New Roman"/>
          <w:szCs w:val="28"/>
          <w:lang w:eastAsia="ru-RU"/>
        </w:rPr>
      </w:pPr>
      <w:r w:rsidRPr="00604D3B">
        <w:rPr>
          <w:szCs w:val="28"/>
        </w:rPr>
        <w:t xml:space="preserve">в 2022 году в объеме </w:t>
      </w:r>
      <w:r w:rsidR="00BC11FE" w:rsidRPr="00604D3B">
        <w:rPr>
          <w:rFonts w:eastAsia="Times New Roman"/>
          <w:szCs w:val="28"/>
          <w:lang w:eastAsia="ru-RU"/>
        </w:rPr>
        <w:t>216 911,2</w:t>
      </w:r>
      <w:r w:rsidRPr="00604D3B">
        <w:t> </w:t>
      </w:r>
      <w:r w:rsidRPr="00604D3B">
        <w:rPr>
          <w:rFonts w:eastAsia="Times New Roman"/>
          <w:bCs/>
          <w:szCs w:val="28"/>
          <w:lang w:eastAsia="ru-RU"/>
        </w:rPr>
        <w:t xml:space="preserve">тыс. рублей, исполнено </w:t>
      </w:r>
      <w:r w:rsidR="00BC11FE" w:rsidRPr="00604D3B">
        <w:rPr>
          <w:rFonts w:eastAsia="Times New Roman"/>
          <w:szCs w:val="28"/>
          <w:lang w:eastAsia="ru-RU"/>
        </w:rPr>
        <w:t>214 497,6</w:t>
      </w:r>
      <w:r w:rsidRPr="00604D3B">
        <w:rPr>
          <w:rFonts w:eastAsia="Times New Roman"/>
          <w:szCs w:val="28"/>
          <w:lang w:eastAsia="ru-RU"/>
        </w:rPr>
        <w:t xml:space="preserve"> </w:t>
      </w:r>
      <w:r w:rsidRPr="00604D3B">
        <w:rPr>
          <w:rFonts w:eastAsia="Times New Roman"/>
          <w:bCs/>
          <w:szCs w:val="28"/>
          <w:lang w:eastAsia="ru-RU"/>
        </w:rPr>
        <w:t xml:space="preserve">тыс. рублей, или </w:t>
      </w:r>
      <w:r w:rsidR="00BC11FE" w:rsidRPr="00604D3B">
        <w:rPr>
          <w:rFonts w:eastAsia="Times New Roman"/>
          <w:szCs w:val="28"/>
          <w:lang w:eastAsia="ru-RU"/>
        </w:rPr>
        <w:t>98,9 %</w:t>
      </w:r>
      <w:r w:rsidRPr="00604D3B">
        <w:rPr>
          <w:rFonts w:eastAsia="Times New Roman"/>
          <w:szCs w:val="28"/>
          <w:lang w:eastAsia="ru-RU"/>
        </w:rPr>
        <w:t xml:space="preserve"> от доведенных бюджетных ассигнований.</w:t>
      </w:r>
    </w:p>
    <w:p w14:paraId="2447D927" w14:textId="77777777" w:rsidR="00FA4ABB" w:rsidRPr="00604D3B" w:rsidRDefault="00D032E9" w:rsidP="00FA246D">
      <w:r w:rsidRPr="00604D3B">
        <w:rPr>
          <w:szCs w:val="28"/>
        </w:rPr>
        <w:t xml:space="preserve">В ходе </w:t>
      </w:r>
      <w:r w:rsidR="00B02CA7" w:rsidRPr="00604D3B">
        <w:rPr>
          <w:szCs w:val="28"/>
        </w:rPr>
        <w:t xml:space="preserve">реализации </w:t>
      </w:r>
      <w:r w:rsidR="00BC11FE" w:rsidRPr="00604D3B">
        <w:rPr>
          <w:szCs w:val="28"/>
        </w:rPr>
        <w:t xml:space="preserve">указанного </w:t>
      </w:r>
      <w:r w:rsidR="00B02CA7" w:rsidRPr="00604D3B">
        <w:rPr>
          <w:szCs w:val="28"/>
        </w:rPr>
        <w:t xml:space="preserve">основного мероприятия </w:t>
      </w:r>
      <w:r w:rsidR="00FA246D" w:rsidRPr="00604D3B">
        <w:rPr>
          <w:szCs w:val="28"/>
          <w:lang w:eastAsia="ru-RU"/>
        </w:rPr>
        <w:t>в 2021</w:t>
      </w:r>
      <w:r w:rsidR="00BC11FE" w:rsidRPr="00604D3B">
        <w:rPr>
          <w:szCs w:val="28"/>
          <w:lang w:eastAsia="ru-RU"/>
        </w:rPr>
        <w:t xml:space="preserve"> - 2</w:t>
      </w:r>
      <w:r w:rsidR="00FA246D" w:rsidRPr="00604D3B">
        <w:rPr>
          <w:szCs w:val="28"/>
          <w:lang w:eastAsia="ru-RU"/>
        </w:rPr>
        <w:t xml:space="preserve">022 гг. </w:t>
      </w:r>
      <w:r w:rsidR="00FA246D" w:rsidRPr="00604D3B">
        <w:rPr>
          <w:szCs w:val="28"/>
        </w:rPr>
        <w:t xml:space="preserve">КУ РА «УГОЧС и ПБ в РА» </w:t>
      </w:r>
      <w:r w:rsidR="00452984" w:rsidRPr="00604D3B">
        <w:rPr>
          <w:szCs w:val="28"/>
        </w:rPr>
        <w:t xml:space="preserve">производилась </w:t>
      </w:r>
      <w:r w:rsidR="002162C8" w:rsidRPr="00604D3B">
        <w:rPr>
          <w:szCs w:val="28"/>
        </w:rPr>
        <w:t>выплата заработной платы</w:t>
      </w:r>
      <w:r w:rsidR="00452984" w:rsidRPr="00604D3B">
        <w:rPr>
          <w:szCs w:val="28"/>
        </w:rPr>
        <w:t>, а также осуществлялись</w:t>
      </w:r>
      <w:r w:rsidR="00FA246D" w:rsidRPr="00604D3B">
        <w:t xml:space="preserve"> закупки на приобретение</w:t>
      </w:r>
      <w:r w:rsidR="00FA4ABB" w:rsidRPr="00604D3B">
        <w:t xml:space="preserve"> товаров, работ и услуг.</w:t>
      </w:r>
    </w:p>
    <w:p w14:paraId="52C2B3E8" w14:textId="76A022CC" w:rsidR="002B7E90" w:rsidRPr="00604D3B" w:rsidRDefault="002162C8" w:rsidP="002162C8">
      <w:pPr>
        <w:rPr>
          <w:i/>
          <w:szCs w:val="28"/>
          <w:shd w:val="clear" w:color="auto" w:fill="FFFFFF"/>
        </w:rPr>
      </w:pPr>
      <w:r w:rsidRPr="00604D3B">
        <w:rPr>
          <w:i/>
          <w:iCs/>
          <w:szCs w:val="28"/>
        </w:rPr>
        <w:t>1) Проверк</w:t>
      </w:r>
      <w:r w:rsidR="00D15F02" w:rsidRPr="00604D3B">
        <w:rPr>
          <w:i/>
          <w:iCs/>
          <w:szCs w:val="28"/>
        </w:rPr>
        <w:t>а</w:t>
      </w:r>
      <w:r w:rsidRPr="00604D3B">
        <w:rPr>
          <w:i/>
          <w:iCs/>
          <w:szCs w:val="28"/>
        </w:rPr>
        <w:t xml:space="preserve"> </w:t>
      </w:r>
      <w:r w:rsidRPr="00604D3B">
        <w:rPr>
          <w:i/>
          <w:iCs/>
          <w:szCs w:val="28"/>
          <w:shd w:val="clear" w:color="auto" w:fill="FFFFFF"/>
        </w:rPr>
        <w:t>с</w:t>
      </w:r>
      <w:r w:rsidR="002B7E90" w:rsidRPr="00604D3B">
        <w:rPr>
          <w:i/>
          <w:iCs/>
          <w:szCs w:val="28"/>
          <w:shd w:val="clear" w:color="auto" w:fill="FFFFFF"/>
        </w:rPr>
        <w:t>облюдени</w:t>
      </w:r>
      <w:r w:rsidRPr="00604D3B">
        <w:rPr>
          <w:i/>
          <w:iCs/>
          <w:szCs w:val="28"/>
          <w:shd w:val="clear" w:color="auto" w:fill="FFFFFF"/>
        </w:rPr>
        <w:t>я</w:t>
      </w:r>
      <w:r w:rsidR="002B7E90" w:rsidRPr="00604D3B">
        <w:rPr>
          <w:i/>
          <w:szCs w:val="28"/>
          <w:shd w:val="clear" w:color="auto" w:fill="FFFFFF"/>
        </w:rPr>
        <w:t xml:space="preserve"> законодательства Российской Федерации, Республики Алтай при начислении заработной платы.</w:t>
      </w:r>
    </w:p>
    <w:p w14:paraId="092FC988" w14:textId="65E533F7" w:rsidR="000925FF" w:rsidRPr="00604D3B" w:rsidRDefault="00901B12" w:rsidP="000925FF">
      <w:pPr>
        <w:rPr>
          <w:bCs/>
          <w:sz w:val="16"/>
          <w:szCs w:val="28"/>
          <w:shd w:val="clear" w:color="auto" w:fill="FFFFFF"/>
        </w:rPr>
      </w:pPr>
      <w:r w:rsidRPr="00604D3B">
        <w:rPr>
          <w:shd w:val="clear" w:color="auto" w:fill="FFFFFF"/>
        </w:rPr>
        <w:t>П</w:t>
      </w:r>
      <w:r w:rsidR="000925FF" w:rsidRPr="00604D3B">
        <w:rPr>
          <w:shd w:val="clear" w:color="auto" w:fill="FFFFFF"/>
        </w:rPr>
        <w:t xml:space="preserve">редельная численность работников </w:t>
      </w:r>
      <w:r w:rsidR="00D15F02" w:rsidRPr="00604D3B">
        <w:rPr>
          <w:szCs w:val="28"/>
        </w:rPr>
        <w:t>КУ РА «УГОЧС и ПБ в РА»</w:t>
      </w:r>
      <w:r w:rsidRPr="00604D3B">
        <w:rPr>
          <w:szCs w:val="28"/>
        </w:rPr>
        <w:t xml:space="preserve"> </w:t>
      </w:r>
      <w:r w:rsidR="000925FF" w:rsidRPr="00604D3B">
        <w:rPr>
          <w:shd w:val="clear" w:color="auto" w:fill="FFFFFF"/>
        </w:rPr>
        <w:t>составляет 403 единицы.</w:t>
      </w:r>
    </w:p>
    <w:p w14:paraId="094E021C" w14:textId="48D6584B" w:rsidR="002B7E90" w:rsidRPr="00604D3B" w:rsidRDefault="002B7E90" w:rsidP="002B7E90">
      <w:pPr>
        <w:rPr>
          <w:szCs w:val="28"/>
          <w:shd w:val="clear" w:color="auto" w:fill="FFFFFF"/>
        </w:rPr>
      </w:pPr>
      <w:r w:rsidRPr="00604D3B">
        <w:rPr>
          <w:shd w:val="clear" w:color="auto" w:fill="FFFFFF"/>
        </w:rPr>
        <w:lastRenderedPageBreak/>
        <w:t xml:space="preserve">В структуру </w:t>
      </w:r>
      <w:r w:rsidR="00D15F02" w:rsidRPr="00604D3B">
        <w:rPr>
          <w:shd w:val="clear" w:color="auto" w:fill="FFFFFF"/>
        </w:rPr>
        <w:t xml:space="preserve">Учреждения </w:t>
      </w:r>
      <w:r w:rsidRPr="00604D3B">
        <w:rPr>
          <w:shd w:val="clear" w:color="auto" w:fill="FFFFFF"/>
        </w:rPr>
        <w:t>входят: Управление, 7 отделов, поисково-спасательный отряд</w:t>
      </w:r>
      <w:r w:rsidRPr="00604D3B">
        <w:rPr>
          <w:szCs w:val="28"/>
          <w:shd w:val="clear" w:color="auto" w:fill="FFFFFF"/>
        </w:rPr>
        <w:t xml:space="preserve">, </w:t>
      </w:r>
      <w:r w:rsidRPr="00604D3B">
        <w:rPr>
          <w:rFonts w:eastAsia="Times New Roman"/>
          <w:szCs w:val="28"/>
          <w:lang w:eastAsia="ru-RU"/>
        </w:rPr>
        <w:t xml:space="preserve">центр обработки вызовов экстренных оперативных служб по единому номеру «112», </w:t>
      </w:r>
      <w:r w:rsidRPr="00604D3B">
        <w:rPr>
          <w:szCs w:val="28"/>
          <w:shd w:val="clear" w:color="auto" w:fill="FFFFFF"/>
        </w:rPr>
        <w:t xml:space="preserve">отдельные посты в количестве 27 ед., пожарные части в количестве 6 ед.  </w:t>
      </w:r>
    </w:p>
    <w:p w14:paraId="38BF082F" w14:textId="1A709246" w:rsidR="002B7E90" w:rsidRPr="00604D3B" w:rsidRDefault="002B7E90" w:rsidP="002B7E90">
      <w:r w:rsidRPr="00604D3B">
        <w:rPr>
          <w:shd w:val="clear" w:color="auto" w:fill="FFFFFF"/>
        </w:rPr>
        <w:t xml:space="preserve">Среднесписочная численность работников </w:t>
      </w:r>
      <w:r w:rsidR="007534E3" w:rsidRPr="00604D3B">
        <w:rPr>
          <w:szCs w:val="28"/>
        </w:rPr>
        <w:t>КУ РА «УГОЧС и ПБ в РА»</w:t>
      </w:r>
      <w:r w:rsidRPr="00604D3B">
        <w:rPr>
          <w:shd w:val="clear" w:color="auto" w:fill="FFFFFF"/>
        </w:rPr>
        <w:t xml:space="preserve"> на 01.01.2023 составила 348 ед., из них</w:t>
      </w:r>
      <w:r w:rsidR="00901B12" w:rsidRPr="00604D3B">
        <w:rPr>
          <w:shd w:val="clear" w:color="auto" w:fill="FFFFFF"/>
        </w:rPr>
        <w:t xml:space="preserve"> по разделам подразделам </w:t>
      </w:r>
      <w:r w:rsidR="00A33FEB" w:rsidRPr="00604D3B">
        <w:rPr>
          <w:shd w:val="clear" w:color="auto" w:fill="FFFFFF"/>
        </w:rPr>
        <w:t>кодов бюджетной классификации (далее - КБК)</w:t>
      </w:r>
      <w:r w:rsidR="00901B12" w:rsidRPr="00604D3B">
        <w:rPr>
          <w:shd w:val="clear" w:color="auto" w:fill="FFFFFF"/>
        </w:rPr>
        <w:t xml:space="preserve">: </w:t>
      </w:r>
      <w:r w:rsidRPr="00604D3B">
        <w:rPr>
          <w:rStyle w:val="cs23fb0664"/>
        </w:rPr>
        <w:t>0309 «Гражданская оборона» - 8,3 ед.</w:t>
      </w:r>
      <w:r w:rsidR="00901B12" w:rsidRPr="00604D3B">
        <w:rPr>
          <w:rStyle w:val="cs23fb0664"/>
        </w:rPr>
        <w:t>, 0</w:t>
      </w:r>
      <w:r w:rsidRPr="00604D3B">
        <w:rPr>
          <w:rStyle w:val="cs23fb0664"/>
        </w:rPr>
        <w:t>310 «Защита населения и территорий от чрезвычайных ситуаций природного и техногенного характера, пожарная безопасность» - 303,0 ед.</w:t>
      </w:r>
      <w:r w:rsidR="00901B12" w:rsidRPr="00604D3B">
        <w:rPr>
          <w:rStyle w:val="cs23fb0664"/>
        </w:rPr>
        <w:t xml:space="preserve">, </w:t>
      </w:r>
      <w:r w:rsidRPr="00604D3B">
        <w:rPr>
          <w:rStyle w:val="cs23fb0664"/>
        </w:rPr>
        <w:t>0410 «Связь и информатика» - 36,7 ед.</w:t>
      </w:r>
    </w:p>
    <w:p w14:paraId="6B247839" w14:textId="073E3ED4" w:rsidR="00B44FCD" w:rsidRPr="00604D3B" w:rsidRDefault="00B44FCD" w:rsidP="00B44FCD">
      <w:pPr>
        <w:rPr>
          <w:szCs w:val="28"/>
        </w:rPr>
      </w:pPr>
      <w:r w:rsidRPr="00604D3B">
        <w:rPr>
          <w:szCs w:val="28"/>
        </w:rPr>
        <w:t xml:space="preserve">Финансирование оплаты труда сотрудников </w:t>
      </w:r>
      <w:r w:rsidR="00AC6686" w:rsidRPr="00604D3B">
        <w:rPr>
          <w:szCs w:val="28"/>
        </w:rPr>
        <w:t>Учреждения</w:t>
      </w:r>
      <w:r w:rsidRPr="00604D3B">
        <w:rPr>
          <w:szCs w:val="28"/>
        </w:rPr>
        <w:t xml:space="preserve"> осуществля</w:t>
      </w:r>
      <w:r w:rsidR="00DD76C3" w:rsidRPr="00604D3B">
        <w:rPr>
          <w:szCs w:val="28"/>
        </w:rPr>
        <w:t xml:space="preserve">лось по </w:t>
      </w:r>
      <w:r w:rsidRPr="00604D3B">
        <w:rPr>
          <w:szCs w:val="28"/>
        </w:rPr>
        <w:t>дву</w:t>
      </w:r>
      <w:r w:rsidR="00DD76C3" w:rsidRPr="00604D3B">
        <w:rPr>
          <w:szCs w:val="28"/>
        </w:rPr>
        <w:t>м</w:t>
      </w:r>
      <w:r w:rsidRPr="00604D3B">
        <w:rPr>
          <w:szCs w:val="28"/>
        </w:rPr>
        <w:t xml:space="preserve"> подпрограмм</w:t>
      </w:r>
      <w:r w:rsidR="00AC6686" w:rsidRPr="00604D3B">
        <w:rPr>
          <w:szCs w:val="28"/>
        </w:rPr>
        <w:t>ам</w:t>
      </w:r>
      <w:r w:rsidRPr="00604D3B">
        <w:rPr>
          <w:szCs w:val="28"/>
        </w:rPr>
        <w:t xml:space="preserve"> Программ</w:t>
      </w:r>
      <w:r w:rsidR="00797AE5" w:rsidRPr="00604D3B">
        <w:rPr>
          <w:szCs w:val="28"/>
        </w:rPr>
        <w:t>ы, в том числе</w:t>
      </w:r>
      <w:r w:rsidRPr="00604D3B">
        <w:rPr>
          <w:szCs w:val="28"/>
        </w:rPr>
        <w:t xml:space="preserve">: </w:t>
      </w:r>
    </w:p>
    <w:p w14:paraId="3AC2AC2F" w14:textId="23DC6EE1" w:rsidR="00EE0717" w:rsidRPr="00604D3B" w:rsidRDefault="00EE0717" w:rsidP="00DD76C3">
      <w:pPr>
        <w:rPr>
          <w:szCs w:val="28"/>
        </w:rPr>
      </w:pPr>
      <w:r w:rsidRPr="00604D3B">
        <w:rPr>
          <w:szCs w:val="28"/>
        </w:rPr>
        <w:t xml:space="preserve">кассовые расходы по </w:t>
      </w:r>
      <w:r w:rsidRPr="00604D3B">
        <w:t xml:space="preserve">подпрограмме </w:t>
      </w:r>
      <w:r w:rsidR="00B44FCD" w:rsidRPr="00604D3B">
        <w:t xml:space="preserve">«Защита населения и территории Республики Алтай от чрезвычайных ситуаций, обеспечение пожарной безопасности и безопасности людей на водных объектах» </w:t>
      </w:r>
      <w:r w:rsidRPr="00604D3B">
        <w:t>составили</w:t>
      </w:r>
      <w:r w:rsidR="00DD76C3" w:rsidRPr="00604D3B">
        <w:rPr>
          <w:szCs w:val="28"/>
        </w:rPr>
        <w:t xml:space="preserve"> в 2021 году в сумме </w:t>
      </w:r>
      <w:r w:rsidRPr="00604D3B">
        <w:rPr>
          <w:szCs w:val="28"/>
        </w:rPr>
        <w:t>108 009,7 тыс. рублей, в 2022 году в сумме 164 698,0 тыс. рублей;</w:t>
      </w:r>
    </w:p>
    <w:p w14:paraId="696E2938" w14:textId="38C4F1F3" w:rsidR="00C91B46" w:rsidRPr="00604D3B" w:rsidRDefault="00C91B46" w:rsidP="00C91B46">
      <w:pPr>
        <w:rPr>
          <w:szCs w:val="28"/>
        </w:rPr>
      </w:pPr>
      <w:r w:rsidRPr="00604D3B">
        <w:rPr>
          <w:szCs w:val="28"/>
        </w:rPr>
        <w:t xml:space="preserve">кассовые расходы по </w:t>
      </w:r>
      <w:r w:rsidRPr="00604D3B">
        <w:t>подпрограмме «Безопасный город» составили</w:t>
      </w:r>
      <w:r w:rsidRPr="00604D3B">
        <w:rPr>
          <w:szCs w:val="28"/>
        </w:rPr>
        <w:t xml:space="preserve"> в 2021 году в сумме </w:t>
      </w:r>
      <w:r w:rsidR="00BB7637" w:rsidRPr="00604D3B">
        <w:rPr>
          <w:szCs w:val="28"/>
        </w:rPr>
        <w:t>14 553,1</w:t>
      </w:r>
      <w:r w:rsidR="00A33FEB" w:rsidRPr="00604D3B">
        <w:rPr>
          <w:szCs w:val="28"/>
        </w:rPr>
        <w:t xml:space="preserve"> тыс. рублей</w:t>
      </w:r>
      <w:r w:rsidRPr="00604D3B">
        <w:rPr>
          <w:szCs w:val="28"/>
        </w:rPr>
        <w:t xml:space="preserve">, в 2022 году в сумме </w:t>
      </w:r>
      <w:r w:rsidR="00BB7637" w:rsidRPr="00604D3B">
        <w:rPr>
          <w:szCs w:val="28"/>
        </w:rPr>
        <w:t>19 559,6</w:t>
      </w:r>
      <w:r w:rsidRPr="00604D3B">
        <w:rPr>
          <w:szCs w:val="28"/>
        </w:rPr>
        <w:t xml:space="preserve"> тыс. рублей</w:t>
      </w:r>
      <w:r w:rsidR="00A63049" w:rsidRPr="00604D3B">
        <w:rPr>
          <w:szCs w:val="28"/>
        </w:rPr>
        <w:t>.</w:t>
      </w:r>
    </w:p>
    <w:p w14:paraId="32022379" w14:textId="45A37DC3" w:rsidR="009273F2" w:rsidRPr="00604D3B" w:rsidRDefault="009273F2" w:rsidP="009273F2">
      <w:pPr>
        <w:rPr>
          <w:szCs w:val="28"/>
        </w:rPr>
      </w:pPr>
      <w:r w:rsidRPr="00604D3B">
        <w:rPr>
          <w:szCs w:val="28"/>
          <w:lang w:eastAsia="ar-SA"/>
        </w:rPr>
        <w:t>Средняя заработная плата работников Учреждения составила</w:t>
      </w:r>
      <w:r w:rsidRPr="00604D3B">
        <w:rPr>
          <w:szCs w:val="28"/>
        </w:rPr>
        <w:t xml:space="preserve"> в 2021 году 23,1 тыс. рублей, в 2022 году 33,1 тыс. рублей.</w:t>
      </w:r>
    </w:p>
    <w:p w14:paraId="0F9417A0" w14:textId="62BCAC27" w:rsidR="00A3520E" w:rsidRPr="00604D3B" w:rsidRDefault="00A3520E" w:rsidP="00A3520E">
      <w:pPr>
        <w:rPr>
          <w:i/>
          <w:szCs w:val="28"/>
        </w:rPr>
      </w:pPr>
      <w:r w:rsidRPr="00604D3B">
        <w:rPr>
          <w:i/>
          <w:szCs w:val="28"/>
        </w:rPr>
        <w:t xml:space="preserve">2) Соблюдение </w:t>
      </w:r>
      <w:bookmarkStart w:id="4" w:name="_Hlk140151939"/>
      <w:r w:rsidRPr="00604D3B">
        <w:rPr>
          <w:i/>
          <w:shd w:val="clear" w:color="auto" w:fill="FFFFFF"/>
        </w:rPr>
        <w:t>Порядка применения классификации операций сектора государственного управления, утвержденного приказом Министерства финансов Российской Федерации от 29.11.2017 № 209н</w:t>
      </w:r>
      <w:r w:rsidR="001A3627" w:rsidRPr="00604D3B">
        <w:rPr>
          <w:i/>
          <w:shd w:val="clear" w:color="auto" w:fill="FFFFFF"/>
        </w:rPr>
        <w:t xml:space="preserve"> (далее -</w:t>
      </w:r>
      <w:r w:rsidR="001A3627" w:rsidRPr="00604D3B">
        <w:t xml:space="preserve"> </w:t>
      </w:r>
      <w:r w:rsidR="001A3627" w:rsidRPr="00604D3B">
        <w:rPr>
          <w:i/>
          <w:shd w:val="clear" w:color="auto" w:fill="FFFFFF"/>
        </w:rPr>
        <w:t xml:space="preserve">Порядок </w:t>
      </w:r>
      <w:r w:rsidR="00F169D0" w:rsidRPr="00604D3B">
        <w:rPr>
          <w:i/>
          <w:shd w:val="clear" w:color="auto" w:fill="FFFFFF"/>
        </w:rPr>
        <w:t xml:space="preserve">применения КОСГУ </w:t>
      </w:r>
      <w:r w:rsidR="001A3627" w:rsidRPr="00604D3B">
        <w:rPr>
          <w:i/>
          <w:shd w:val="clear" w:color="auto" w:fill="FFFFFF"/>
        </w:rPr>
        <w:t>№ 209н)</w:t>
      </w:r>
      <w:bookmarkEnd w:id="4"/>
      <w:r w:rsidRPr="00604D3B">
        <w:rPr>
          <w:i/>
          <w:shd w:val="clear" w:color="auto" w:fill="FFFFFF"/>
        </w:rPr>
        <w:t>.</w:t>
      </w:r>
    </w:p>
    <w:p w14:paraId="637DC343" w14:textId="7565D951" w:rsidR="00A3520E" w:rsidRPr="00604D3B" w:rsidRDefault="00A3520E" w:rsidP="00A3520E">
      <w:pPr>
        <w:rPr>
          <w:szCs w:val="28"/>
        </w:rPr>
      </w:pPr>
      <w:r w:rsidRPr="00604D3B">
        <w:rPr>
          <w:szCs w:val="28"/>
        </w:rPr>
        <w:t xml:space="preserve">Согласно постановлению о назначении административного штрафа Государственной инспекции труда в Республике Алтай от 19.02.2021 </w:t>
      </w:r>
      <w:r w:rsidR="00020B40" w:rsidRPr="00604D3B">
        <w:rPr>
          <w:szCs w:val="28"/>
        </w:rPr>
        <w:t>№ 4/6-2-21-ИЗ/12-170-И/2019-2/4</w:t>
      </w:r>
      <w:r w:rsidRPr="00604D3B">
        <w:rPr>
          <w:szCs w:val="28"/>
        </w:rPr>
        <w:t xml:space="preserve">, КУ РА «УГОЧС и ПБ в РА» назначен административный штраф за правонарушение, ответственность за которое предусмотрена ч. 3 ст. 5.27.1 </w:t>
      </w:r>
      <w:r w:rsidRPr="00604D3B">
        <w:rPr>
          <w:szCs w:val="28"/>
          <w:shd w:val="clear" w:color="auto" w:fill="FFFFFF"/>
        </w:rPr>
        <w:t>КоАП РФ</w:t>
      </w:r>
      <w:r w:rsidRPr="00604D3B">
        <w:rPr>
          <w:szCs w:val="28"/>
        </w:rPr>
        <w:t xml:space="preserve"> в размере 110,0 тыс. рублей. </w:t>
      </w:r>
      <w:r w:rsidR="009F4445" w:rsidRPr="00604D3B">
        <w:rPr>
          <w:szCs w:val="28"/>
        </w:rPr>
        <w:t>Указанный а</w:t>
      </w:r>
      <w:r w:rsidRPr="00604D3B">
        <w:rPr>
          <w:szCs w:val="28"/>
        </w:rPr>
        <w:t>дминистративный штраф был оплачен по платежному поручению от 22.04.2021 № 291828 на сумму 110,0 тыс. рублей (КБК</w:t>
      </w:r>
      <w:r w:rsidRPr="00604D3B">
        <w:t> </w:t>
      </w:r>
      <w:r w:rsidRPr="00604D3B">
        <w:rPr>
          <w:szCs w:val="28"/>
        </w:rPr>
        <w:t>909/0310/1530201001/853/</w:t>
      </w:r>
      <w:r w:rsidR="009F4445" w:rsidRPr="00604D3B">
        <w:rPr>
          <w:szCs w:val="28"/>
        </w:rPr>
        <w:t xml:space="preserve">КОСГУ </w:t>
      </w:r>
      <w:r w:rsidRPr="00604D3B">
        <w:rPr>
          <w:szCs w:val="28"/>
        </w:rPr>
        <w:t>291), получатель</w:t>
      </w:r>
      <w:r w:rsidR="008B3286" w:rsidRPr="00604D3B">
        <w:rPr>
          <w:szCs w:val="28"/>
        </w:rPr>
        <w:t xml:space="preserve"> - </w:t>
      </w:r>
      <w:r w:rsidRPr="00604D3B">
        <w:rPr>
          <w:szCs w:val="28"/>
        </w:rPr>
        <w:t>Государственная инспекци</w:t>
      </w:r>
      <w:r w:rsidR="008B3286" w:rsidRPr="00604D3B">
        <w:rPr>
          <w:szCs w:val="28"/>
        </w:rPr>
        <w:t>я</w:t>
      </w:r>
      <w:r w:rsidRPr="00604D3B">
        <w:rPr>
          <w:szCs w:val="28"/>
        </w:rPr>
        <w:t xml:space="preserve"> труда в Республике Алтай. </w:t>
      </w:r>
    </w:p>
    <w:p w14:paraId="4D98325F" w14:textId="105D5C5A" w:rsidR="00A3520E" w:rsidRPr="00604D3B" w:rsidRDefault="00A3520E" w:rsidP="00A3520E">
      <w:pPr>
        <w:rPr>
          <w:szCs w:val="28"/>
        </w:rPr>
      </w:pPr>
      <w:r w:rsidRPr="00604D3B">
        <w:rPr>
          <w:szCs w:val="28"/>
        </w:rPr>
        <w:t xml:space="preserve">Согласно постановлению о назначении административного штрафа Государственной инспекции труда в Республике Алтай от 19.02.2021 </w:t>
      </w:r>
      <w:r w:rsidR="009F4445" w:rsidRPr="00604D3B">
        <w:rPr>
          <w:szCs w:val="28"/>
        </w:rPr>
        <w:t>№ 4/6-2-21-ИЗ/12-168-И/2019-2/3</w:t>
      </w:r>
      <w:r w:rsidRPr="00604D3B">
        <w:rPr>
          <w:szCs w:val="28"/>
        </w:rPr>
        <w:t xml:space="preserve">, КУ РА «УГОЧС и ПБ в РА» назначен административный штраф за правонарушение, ответственность за которое предусмотрена ч. 2 ст. 5.27.1 </w:t>
      </w:r>
      <w:r w:rsidR="00A33FEB" w:rsidRPr="00604D3B">
        <w:rPr>
          <w:szCs w:val="28"/>
          <w:shd w:val="clear" w:color="auto" w:fill="FFFFFF"/>
        </w:rPr>
        <w:t>КоАП Р</w:t>
      </w:r>
      <w:r w:rsidRPr="00604D3B">
        <w:rPr>
          <w:szCs w:val="28"/>
          <w:shd w:val="clear" w:color="auto" w:fill="FFFFFF"/>
        </w:rPr>
        <w:t>Ф</w:t>
      </w:r>
      <w:r w:rsidRPr="00604D3B">
        <w:rPr>
          <w:szCs w:val="28"/>
        </w:rPr>
        <w:t xml:space="preserve"> в размере 60,0 тыс. рублей.</w:t>
      </w:r>
      <w:r w:rsidR="009F4445" w:rsidRPr="00604D3B">
        <w:rPr>
          <w:szCs w:val="28"/>
        </w:rPr>
        <w:t xml:space="preserve"> Указанный а</w:t>
      </w:r>
      <w:r w:rsidRPr="00604D3B">
        <w:rPr>
          <w:szCs w:val="28"/>
        </w:rPr>
        <w:t>дминистративный штраф был оплачен по платежному поручению от 22.04.2021 № 291508 на сумму 60,0 тыс. рублей, (КБК</w:t>
      </w:r>
      <w:r w:rsidRPr="00604D3B">
        <w:t> </w:t>
      </w:r>
      <w:r w:rsidRPr="00604D3B">
        <w:rPr>
          <w:szCs w:val="28"/>
        </w:rPr>
        <w:t>909/0310/1530201001/853/</w:t>
      </w:r>
      <w:r w:rsidR="009F4445" w:rsidRPr="00604D3B">
        <w:rPr>
          <w:szCs w:val="28"/>
        </w:rPr>
        <w:t xml:space="preserve">КОСГУ </w:t>
      </w:r>
      <w:r w:rsidRPr="00604D3B">
        <w:rPr>
          <w:szCs w:val="28"/>
        </w:rPr>
        <w:t xml:space="preserve">291), получатель </w:t>
      </w:r>
      <w:r w:rsidR="008B3286" w:rsidRPr="00604D3B">
        <w:rPr>
          <w:szCs w:val="28"/>
        </w:rPr>
        <w:t xml:space="preserve">- </w:t>
      </w:r>
      <w:r w:rsidRPr="00604D3B">
        <w:rPr>
          <w:szCs w:val="28"/>
        </w:rPr>
        <w:t>Государственная инспекци</w:t>
      </w:r>
      <w:r w:rsidR="008B3286" w:rsidRPr="00604D3B">
        <w:rPr>
          <w:szCs w:val="28"/>
        </w:rPr>
        <w:t>я</w:t>
      </w:r>
      <w:r w:rsidRPr="00604D3B">
        <w:rPr>
          <w:szCs w:val="28"/>
        </w:rPr>
        <w:t xml:space="preserve"> труда в Республике Алтай. </w:t>
      </w:r>
    </w:p>
    <w:p w14:paraId="45ACE74E" w14:textId="3D3D7AFF" w:rsidR="00A3520E" w:rsidRPr="00604D3B" w:rsidRDefault="00A3520E" w:rsidP="00A3520E">
      <w:pPr>
        <w:rPr>
          <w:szCs w:val="28"/>
        </w:rPr>
      </w:pPr>
      <w:r w:rsidRPr="00604D3B">
        <w:rPr>
          <w:shd w:val="clear" w:color="auto" w:fill="FFFFFF"/>
        </w:rPr>
        <w:t xml:space="preserve">Согласно п. 10.9.1 </w:t>
      </w:r>
      <w:bookmarkStart w:id="5" w:name="_Hlk139461662"/>
      <w:r w:rsidRPr="00604D3B">
        <w:rPr>
          <w:shd w:val="clear" w:color="auto" w:fill="FFFFFF"/>
        </w:rPr>
        <w:t>Порядк</w:t>
      </w:r>
      <w:r w:rsidR="001A3627" w:rsidRPr="00604D3B">
        <w:rPr>
          <w:shd w:val="clear" w:color="auto" w:fill="FFFFFF"/>
        </w:rPr>
        <w:t>а</w:t>
      </w:r>
      <w:r w:rsidRPr="00604D3B">
        <w:rPr>
          <w:shd w:val="clear" w:color="auto" w:fill="FFFFFF"/>
        </w:rPr>
        <w:t xml:space="preserve"> </w:t>
      </w:r>
      <w:r w:rsidR="00F169D0" w:rsidRPr="00604D3B">
        <w:rPr>
          <w:shd w:val="clear" w:color="auto" w:fill="FFFFFF"/>
        </w:rPr>
        <w:t xml:space="preserve">применения КОСГУ </w:t>
      </w:r>
      <w:r w:rsidRPr="00604D3B">
        <w:rPr>
          <w:shd w:val="clear" w:color="auto" w:fill="FFFFFF"/>
        </w:rPr>
        <w:t>№ 209н</w:t>
      </w:r>
      <w:bookmarkEnd w:id="5"/>
      <w:r w:rsidRPr="00604D3B">
        <w:rPr>
          <w:shd w:val="clear" w:color="auto" w:fill="FFFFFF"/>
        </w:rPr>
        <w:t xml:space="preserve"> на подстатью КОСГУ 291 «Налоги, пошлины и сборы» относятся расходы по уплате налогов, государственной пошлины и сборы, разного рода платежей в бюджеты всех уровней.</w:t>
      </w:r>
    </w:p>
    <w:p w14:paraId="15328404" w14:textId="7CF7CA6B" w:rsidR="00A3520E" w:rsidRPr="00604D3B" w:rsidRDefault="00A3520E" w:rsidP="00A3520E">
      <w:pPr>
        <w:rPr>
          <w:szCs w:val="28"/>
          <w:shd w:val="clear" w:color="auto" w:fill="FFFFFF"/>
        </w:rPr>
      </w:pPr>
      <w:r w:rsidRPr="00604D3B">
        <w:rPr>
          <w:szCs w:val="28"/>
          <w:shd w:val="clear" w:color="auto" w:fill="FFFFFF"/>
        </w:rPr>
        <w:lastRenderedPageBreak/>
        <w:t>Расходы на оплату административных штрафов, уплачиваемых в бюджет юридическим лицом согласно КоАП РФ, относятся на элемент вида расхода 853 «</w:t>
      </w:r>
      <w:r w:rsidR="001A3627" w:rsidRPr="00604D3B">
        <w:rPr>
          <w:szCs w:val="28"/>
          <w:shd w:val="clear" w:color="auto" w:fill="FFFFFF"/>
        </w:rPr>
        <w:t>У</w:t>
      </w:r>
      <w:r w:rsidRPr="00604D3B">
        <w:rPr>
          <w:szCs w:val="28"/>
          <w:shd w:val="clear" w:color="auto" w:fill="FFFFFF"/>
        </w:rPr>
        <w:t xml:space="preserve">плата иных платежей» в увязке с </w:t>
      </w:r>
      <w:hyperlink r:id="rId9" w:anchor="/document/71835192/entry/295" w:history="1">
        <w:r w:rsidRPr="00604D3B">
          <w:t>подстатьей КОСГУ 295</w:t>
        </w:r>
      </w:hyperlink>
      <w:r w:rsidRPr="00604D3B">
        <w:rPr>
          <w:szCs w:val="28"/>
          <w:shd w:val="clear" w:color="auto" w:fill="FFFFFF"/>
        </w:rPr>
        <w:t xml:space="preserve"> «Другие экономические санкции» (</w:t>
      </w:r>
      <w:proofErr w:type="spellStart"/>
      <w:r w:rsidR="00292197">
        <w:fldChar w:fldCharType="begin"/>
      </w:r>
      <w:r w:rsidR="00292197">
        <w:instrText xml:space="preserve"> HYPERLINK "https://internet.garant.ru/</w:instrText>
      </w:r>
      <w:r w:rsidR="00292197">
        <w:instrText xml:space="preserve">" \l "/document/71835192/entry/11095" </w:instrText>
      </w:r>
      <w:r w:rsidR="00292197">
        <w:fldChar w:fldCharType="separate"/>
      </w:r>
      <w:r w:rsidRPr="00604D3B">
        <w:t>пп</w:t>
      </w:r>
      <w:proofErr w:type="spellEnd"/>
      <w:r w:rsidRPr="00604D3B">
        <w:t>. 10.9.5</w:t>
      </w:r>
      <w:r w:rsidR="00292197">
        <w:fldChar w:fldCharType="end"/>
      </w:r>
      <w:r w:rsidRPr="00604D3B">
        <w:rPr>
          <w:szCs w:val="28"/>
          <w:shd w:val="clear" w:color="auto" w:fill="FFFFFF"/>
        </w:rPr>
        <w:t xml:space="preserve"> Порядка </w:t>
      </w:r>
      <w:r w:rsidR="00F169D0" w:rsidRPr="00604D3B">
        <w:rPr>
          <w:shd w:val="clear" w:color="auto" w:fill="FFFFFF"/>
        </w:rPr>
        <w:t>применения КОСГУ</w:t>
      </w:r>
      <w:r w:rsidR="00F169D0" w:rsidRPr="00604D3B">
        <w:rPr>
          <w:szCs w:val="28"/>
          <w:shd w:val="clear" w:color="auto" w:fill="FFFFFF"/>
        </w:rPr>
        <w:t xml:space="preserve"> </w:t>
      </w:r>
      <w:r w:rsidRPr="00604D3B">
        <w:rPr>
          <w:szCs w:val="28"/>
          <w:shd w:val="clear" w:color="auto" w:fill="FFFFFF"/>
        </w:rPr>
        <w:t>№ 209н).</w:t>
      </w:r>
    </w:p>
    <w:p w14:paraId="4DFF376A" w14:textId="53F9638E" w:rsidR="00A3520E" w:rsidRPr="00604D3B" w:rsidRDefault="00A3520E" w:rsidP="00A3520E">
      <w:pPr>
        <w:autoSpaceDE w:val="0"/>
        <w:autoSpaceDN w:val="0"/>
        <w:adjustRightInd w:val="0"/>
        <w:ind w:firstLine="540"/>
        <w:rPr>
          <w:szCs w:val="28"/>
          <w:shd w:val="clear" w:color="auto" w:fill="FFFFFF"/>
        </w:rPr>
      </w:pPr>
      <w:r w:rsidRPr="00604D3B">
        <w:rPr>
          <w:szCs w:val="28"/>
          <w:lang w:eastAsia="ru-RU"/>
        </w:rPr>
        <w:t>В нарушение ст. 18, ст. 23.1 Б</w:t>
      </w:r>
      <w:r w:rsidR="00C3117B" w:rsidRPr="00604D3B">
        <w:rPr>
          <w:szCs w:val="28"/>
          <w:lang w:eastAsia="ru-RU"/>
        </w:rPr>
        <w:t>юджетного кодекса Р</w:t>
      </w:r>
      <w:r w:rsidR="0004641B" w:rsidRPr="00604D3B">
        <w:rPr>
          <w:szCs w:val="28"/>
          <w:lang w:eastAsia="ru-RU"/>
        </w:rPr>
        <w:t xml:space="preserve">оссийской </w:t>
      </w:r>
      <w:r w:rsidR="00C3117B" w:rsidRPr="00604D3B">
        <w:rPr>
          <w:szCs w:val="28"/>
          <w:lang w:eastAsia="ru-RU"/>
        </w:rPr>
        <w:t>Ф</w:t>
      </w:r>
      <w:r w:rsidR="0004641B" w:rsidRPr="00604D3B">
        <w:rPr>
          <w:szCs w:val="28"/>
          <w:lang w:eastAsia="ru-RU"/>
        </w:rPr>
        <w:t>едерации</w:t>
      </w:r>
      <w:r w:rsidR="00C3117B" w:rsidRPr="00604D3B">
        <w:rPr>
          <w:szCs w:val="28"/>
          <w:lang w:eastAsia="ru-RU"/>
        </w:rPr>
        <w:t xml:space="preserve"> (далее – БК РФ)</w:t>
      </w:r>
      <w:r w:rsidRPr="00604D3B">
        <w:rPr>
          <w:szCs w:val="28"/>
          <w:lang w:eastAsia="ru-RU"/>
        </w:rPr>
        <w:t xml:space="preserve">, </w:t>
      </w:r>
      <w:proofErr w:type="spellStart"/>
      <w:r w:rsidRPr="00604D3B">
        <w:rPr>
          <w:szCs w:val="28"/>
          <w:shd w:val="clear" w:color="auto" w:fill="FFFFFF"/>
        </w:rPr>
        <w:t>пп</w:t>
      </w:r>
      <w:proofErr w:type="spellEnd"/>
      <w:r w:rsidRPr="00604D3B">
        <w:rPr>
          <w:szCs w:val="28"/>
          <w:shd w:val="clear" w:color="auto" w:fill="FFFFFF"/>
        </w:rPr>
        <w:t xml:space="preserve">. </w:t>
      </w:r>
      <w:r w:rsidRPr="00604D3B">
        <w:rPr>
          <w:shd w:val="clear" w:color="auto" w:fill="FFFFFF"/>
        </w:rPr>
        <w:t>10.9.1</w:t>
      </w:r>
      <w:r w:rsidRPr="00604D3B">
        <w:rPr>
          <w:szCs w:val="28"/>
          <w:shd w:val="clear" w:color="auto" w:fill="FFFFFF"/>
        </w:rPr>
        <w:t xml:space="preserve">, </w:t>
      </w:r>
      <w:proofErr w:type="spellStart"/>
      <w:r w:rsidRPr="00604D3B">
        <w:rPr>
          <w:szCs w:val="28"/>
          <w:shd w:val="clear" w:color="auto" w:fill="FFFFFF"/>
        </w:rPr>
        <w:t>пп</w:t>
      </w:r>
      <w:proofErr w:type="spellEnd"/>
      <w:r w:rsidRPr="00604D3B">
        <w:rPr>
          <w:szCs w:val="28"/>
          <w:shd w:val="clear" w:color="auto" w:fill="FFFFFF"/>
        </w:rPr>
        <w:t xml:space="preserve">. 10.9.5 </w:t>
      </w:r>
      <w:r w:rsidRPr="00604D3B">
        <w:rPr>
          <w:szCs w:val="28"/>
          <w:lang w:eastAsia="ru-RU"/>
        </w:rPr>
        <w:t xml:space="preserve">Порядка </w:t>
      </w:r>
      <w:r w:rsidR="00F169D0" w:rsidRPr="00604D3B">
        <w:rPr>
          <w:szCs w:val="28"/>
          <w:lang w:eastAsia="ru-RU"/>
        </w:rPr>
        <w:t xml:space="preserve">применения КОСГУ </w:t>
      </w:r>
      <w:r w:rsidRPr="00604D3B">
        <w:rPr>
          <w:szCs w:val="28"/>
          <w:lang w:eastAsia="ru-RU"/>
        </w:rPr>
        <w:t xml:space="preserve">№ 209н </w:t>
      </w:r>
      <w:r w:rsidRPr="00604D3B">
        <w:rPr>
          <w:szCs w:val="28"/>
        </w:rPr>
        <w:t>КУ РА «УГОЧС и ПБ в РА»</w:t>
      </w:r>
      <w:r w:rsidRPr="00604D3B">
        <w:rPr>
          <w:szCs w:val="28"/>
          <w:lang w:eastAsia="ru-RU"/>
        </w:rPr>
        <w:t xml:space="preserve"> оплата </w:t>
      </w:r>
      <w:r w:rsidRPr="00604D3B">
        <w:rPr>
          <w:shd w:val="clear" w:color="auto" w:fill="FFFFFF"/>
        </w:rPr>
        <w:t>административных штрафов на сумму 170,0</w:t>
      </w:r>
      <w:r w:rsidR="00EE6B85" w:rsidRPr="00604D3B">
        <w:rPr>
          <w:szCs w:val="28"/>
        </w:rPr>
        <w:t xml:space="preserve"> </w:t>
      </w:r>
      <w:r w:rsidRPr="00604D3B">
        <w:rPr>
          <w:shd w:val="clear" w:color="auto" w:fill="FFFFFF"/>
        </w:rPr>
        <w:t xml:space="preserve">тыс. рублей </w:t>
      </w:r>
      <w:r w:rsidRPr="00604D3B">
        <w:rPr>
          <w:szCs w:val="28"/>
          <w:lang w:eastAsia="ru-RU"/>
        </w:rPr>
        <w:t xml:space="preserve">произведена </w:t>
      </w:r>
      <w:r w:rsidRPr="00604D3B">
        <w:rPr>
          <w:szCs w:val="28"/>
        </w:rPr>
        <w:t xml:space="preserve">по подстатье КОСГУ 291 </w:t>
      </w:r>
      <w:r w:rsidRPr="00604D3B">
        <w:rPr>
          <w:shd w:val="clear" w:color="auto" w:fill="FFFFFF"/>
        </w:rPr>
        <w:t xml:space="preserve">«Налоги, пошлины и сборы» вместо подстатьи КОСГУ 295 </w:t>
      </w:r>
      <w:r w:rsidRPr="00604D3B">
        <w:rPr>
          <w:szCs w:val="28"/>
        </w:rPr>
        <w:t>«</w:t>
      </w:r>
      <w:r w:rsidRPr="00604D3B">
        <w:rPr>
          <w:szCs w:val="28"/>
          <w:shd w:val="clear" w:color="auto" w:fill="FFFFFF"/>
        </w:rPr>
        <w:t xml:space="preserve">Другие экономические санкции». </w:t>
      </w:r>
    </w:p>
    <w:p w14:paraId="17518024" w14:textId="4223D2A4" w:rsidR="00A3520E" w:rsidRPr="00604D3B" w:rsidRDefault="00A3520E" w:rsidP="00A3520E">
      <w:pPr>
        <w:rPr>
          <w:i/>
          <w:szCs w:val="28"/>
        </w:rPr>
      </w:pPr>
      <w:r w:rsidRPr="00604D3B">
        <w:rPr>
          <w:i/>
          <w:szCs w:val="28"/>
        </w:rPr>
        <w:t>3) Проверка соблюдения законодательства при осуществлении закупок товаров, работ и услуг для нужд КУ РА «УГОЧС и ПБ в РА».</w:t>
      </w:r>
    </w:p>
    <w:p w14:paraId="62992EDB" w14:textId="35FB83F8" w:rsidR="00C77545" w:rsidRPr="00604D3B" w:rsidRDefault="00A3520E" w:rsidP="00A3520E">
      <w:r w:rsidRPr="00604D3B">
        <w:rPr>
          <w:szCs w:val="28"/>
        </w:rPr>
        <w:t>КУ РА «УГОЧС и ПБ в РА» приняты бюджетные обязательства</w:t>
      </w:r>
      <w:r w:rsidR="00BF7707" w:rsidRPr="00604D3B">
        <w:rPr>
          <w:szCs w:val="28"/>
        </w:rPr>
        <w:t xml:space="preserve"> на осуществление закупок </w:t>
      </w:r>
      <w:r w:rsidR="00C77545" w:rsidRPr="00604D3B">
        <w:rPr>
          <w:szCs w:val="28"/>
        </w:rPr>
        <w:t xml:space="preserve">в 2021 году </w:t>
      </w:r>
      <w:r w:rsidR="00BF7707" w:rsidRPr="00604D3B">
        <w:rPr>
          <w:szCs w:val="28"/>
        </w:rPr>
        <w:t>в объеме</w:t>
      </w:r>
      <w:r w:rsidRPr="00604D3B">
        <w:t xml:space="preserve"> </w:t>
      </w:r>
      <w:r w:rsidRPr="00604D3B">
        <w:rPr>
          <w:lang w:eastAsia="ru-RU"/>
        </w:rPr>
        <w:t>46</w:t>
      </w:r>
      <w:r w:rsidRPr="00604D3B">
        <w:t> </w:t>
      </w:r>
      <w:r w:rsidRPr="00604D3B">
        <w:rPr>
          <w:lang w:eastAsia="ru-RU"/>
        </w:rPr>
        <w:t>831</w:t>
      </w:r>
      <w:r w:rsidRPr="00604D3B">
        <w:t>,</w:t>
      </w:r>
      <w:r w:rsidRPr="00604D3B">
        <w:rPr>
          <w:lang w:eastAsia="ru-RU"/>
        </w:rPr>
        <w:t>9</w:t>
      </w:r>
      <w:r w:rsidRPr="00604D3B">
        <w:t xml:space="preserve"> тыс. рублей</w:t>
      </w:r>
      <w:r w:rsidR="00C77545" w:rsidRPr="00604D3B">
        <w:t xml:space="preserve">, в 2022 году </w:t>
      </w:r>
      <w:r w:rsidR="00C77545" w:rsidRPr="00604D3B">
        <w:rPr>
          <w:lang w:eastAsia="ru-RU"/>
        </w:rPr>
        <w:t>48 179,9</w:t>
      </w:r>
      <w:r w:rsidR="00C77545" w:rsidRPr="00604D3B">
        <w:t xml:space="preserve"> тыс. рублей.</w:t>
      </w:r>
      <w:r w:rsidR="00BF7707" w:rsidRPr="00604D3B">
        <w:t xml:space="preserve"> </w:t>
      </w:r>
    </w:p>
    <w:p w14:paraId="3AE07599" w14:textId="293BC24A" w:rsidR="009D6522" w:rsidRPr="00604D3B" w:rsidRDefault="00BF7707" w:rsidP="009D6522">
      <w:r w:rsidRPr="00604D3B">
        <w:t>О</w:t>
      </w:r>
      <w:r w:rsidR="00A3520E" w:rsidRPr="00604D3B">
        <w:t xml:space="preserve">сновная доля закупок </w:t>
      </w:r>
      <w:r w:rsidR="009D6522" w:rsidRPr="00604D3B">
        <w:t xml:space="preserve">сложилась </w:t>
      </w:r>
      <w:r w:rsidR="00DC038E" w:rsidRPr="00604D3B">
        <w:t xml:space="preserve">по </w:t>
      </w:r>
      <w:r w:rsidR="00A3520E" w:rsidRPr="00604D3B">
        <w:rPr>
          <w:lang w:eastAsia="ru-RU"/>
        </w:rPr>
        <w:t>основно</w:t>
      </w:r>
      <w:r w:rsidR="00DC038E" w:rsidRPr="00604D3B">
        <w:rPr>
          <w:lang w:eastAsia="ru-RU"/>
        </w:rPr>
        <w:t>му</w:t>
      </w:r>
      <w:r w:rsidR="00A3520E" w:rsidRPr="00604D3B">
        <w:rPr>
          <w:lang w:eastAsia="ru-RU"/>
        </w:rPr>
        <w:t xml:space="preserve"> мероприятие «Повышение уровня защиты населения и территории от чрезвычайных ситуаций, пожаров и происшествий на водных объектах»</w:t>
      </w:r>
      <w:r w:rsidRPr="00604D3B">
        <w:rPr>
          <w:lang w:eastAsia="ru-RU"/>
        </w:rPr>
        <w:t xml:space="preserve"> </w:t>
      </w:r>
      <w:r w:rsidR="00C77545" w:rsidRPr="00604D3B">
        <w:rPr>
          <w:lang w:eastAsia="ru-RU"/>
        </w:rPr>
        <w:t xml:space="preserve">в 2021 году </w:t>
      </w:r>
      <w:r w:rsidRPr="00604D3B">
        <w:rPr>
          <w:lang w:eastAsia="ru-RU"/>
        </w:rPr>
        <w:t xml:space="preserve">в объеме </w:t>
      </w:r>
      <w:r w:rsidR="00A3520E" w:rsidRPr="00604D3B">
        <w:rPr>
          <w:lang w:eastAsia="ru-RU"/>
        </w:rPr>
        <w:t>45 134,9 тыс. рублей, или 96,4 %</w:t>
      </w:r>
      <w:r w:rsidR="00C77545" w:rsidRPr="00604D3B">
        <w:rPr>
          <w:lang w:eastAsia="ru-RU"/>
        </w:rPr>
        <w:t>, в 2022 году - 46 806,7 тыс. рублей, или 97,1 %</w:t>
      </w:r>
      <w:r w:rsidR="00FC5E44" w:rsidRPr="00604D3B">
        <w:rPr>
          <w:lang w:eastAsia="ru-RU"/>
        </w:rPr>
        <w:t>.</w:t>
      </w:r>
      <w:r w:rsidR="00A3520E" w:rsidRPr="00604D3B">
        <w:rPr>
          <w:lang w:eastAsia="ru-RU"/>
        </w:rPr>
        <w:t xml:space="preserve"> </w:t>
      </w:r>
      <w:r w:rsidR="00FC5E44" w:rsidRPr="00604D3B">
        <w:rPr>
          <w:lang w:eastAsia="ru-RU"/>
        </w:rPr>
        <w:t>П</w:t>
      </w:r>
      <w:r w:rsidR="00A3520E" w:rsidRPr="00604D3B">
        <w:rPr>
          <w:lang w:eastAsia="ru-RU"/>
        </w:rPr>
        <w:t xml:space="preserve">о </w:t>
      </w:r>
      <w:r w:rsidR="00A3520E" w:rsidRPr="00604D3B">
        <w:t xml:space="preserve">основному мероприятию «Повышение уровня готовности к оперативному реагированию территориальных подсистем РСЧС на чрезвычайные ситуации, пожары и происшествия на водных объектах» объем закупок </w:t>
      </w:r>
      <w:r w:rsidR="00C77545" w:rsidRPr="00604D3B">
        <w:t xml:space="preserve">в 2021 году </w:t>
      </w:r>
      <w:r w:rsidR="00A3520E" w:rsidRPr="00604D3B">
        <w:t>состав</w:t>
      </w:r>
      <w:r w:rsidR="00DC038E" w:rsidRPr="00604D3B">
        <w:t>ил</w:t>
      </w:r>
      <w:r w:rsidR="00A3520E" w:rsidRPr="00604D3B">
        <w:t xml:space="preserve"> </w:t>
      </w:r>
      <w:r w:rsidR="00A3520E" w:rsidRPr="00604D3B">
        <w:rPr>
          <w:lang w:eastAsia="ru-RU"/>
        </w:rPr>
        <w:t>1</w:t>
      </w:r>
      <w:r w:rsidR="00A3520E" w:rsidRPr="00604D3B">
        <w:t> 697,0 тыс. рублей, или 3,6 %</w:t>
      </w:r>
      <w:r w:rsidR="00C77545" w:rsidRPr="00604D3B">
        <w:t xml:space="preserve">, в 2022 году - </w:t>
      </w:r>
      <w:r w:rsidR="009D6522" w:rsidRPr="00604D3B">
        <w:rPr>
          <w:lang w:eastAsia="ru-RU"/>
        </w:rPr>
        <w:t xml:space="preserve">1 373,2 </w:t>
      </w:r>
      <w:r w:rsidR="009D6522" w:rsidRPr="00604D3B">
        <w:t>тыс. рублей, или 2,9 %.</w:t>
      </w:r>
    </w:p>
    <w:p w14:paraId="470ED5D1" w14:textId="735DF2B6" w:rsidR="00C77545" w:rsidRPr="00604D3B" w:rsidRDefault="00C77545" w:rsidP="00C77545">
      <w:r w:rsidRPr="00604D3B">
        <w:t>Закупки в 2021</w:t>
      </w:r>
      <w:r w:rsidR="009D6522" w:rsidRPr="00604D3B">
        <w:t>-2022 гг.</w:t>
      </w:r>
      <w:r w:rsidRPr="00604D3B">
        <w:t xml:space="preserve"> производились на приобретение: канцелярских принадлежностей, хозяйственных товаров, услуг связи, информационных услуг, услуг по содержанию имущества (ремонты помещений, автотранспорта), запасных частей к автотранспорту, горюче-смазочного материала, услуг по повышению квалификации сотрудников, услуг по прохождению медицинских осмотров, коммунальных услуг, услуг по прохождению предрейсовых медицинских осмотров водителей, услуг по техническому обслуживанию автомобилей, услуг государственному страхованию сотрудников, основных средств и прочих аналогичных расходов</w:t>
      </w:r>
      <w:r w:rsidR="009D6522" w:rsidRPr="00604D3B">
        <w:t>.</w:t>
      </w:r>
    </w:p>
    <w:p w14:paraId="498AE075" w14:textId="4432AB11" w:rsidR="00836B47" w:rsidRPr="00604D3B" w:rsidRDefault="00FC5E44" w:rsidP="00836B47">
      <w:pPr>
        <w:ind w:firstLine="709"/>
        <w:rPr>
          <w:szCs w:val="28"/>
        </w:rPr>
      </w:pPr>
      <w:r w:rsidRPr="00604D3B">
        <w:rPr>
          <w:szCs w:val="28"/>
        </w:rPr>
        <w:t>Также</w:t>
      </w:r>
      <w:r w:rsidR="00836B47" w:rsidRPr="00604D3B">
        <w:rPr>
          <w:szCs w:val="28"/>
        </w:rPr>
        <w:t xml:space="preserve"> проведенной проверкой в Учреждении установлено следующее.  </w:t>
      </w:r>
    </w:p>
    <w:p w14:paraId="438D889E" w14:textId="3969768F" w:rsidR="00836B47" w:rsidRPr="00604D3B" w:rsidRDefault="00836B47" w:rsidP="00836B47">
      <w:pPr>
        <w:ind w:firstLine="709"/>
        <w:rPr>
          <w:szCs w:val="28"/>
        </w:rPr>
      </w:pPr>
      <w:r w:rsidRPr="00604D3B">
        <w:rPr>
          <w:szCs w:val="28"/>
        </w:rPr>
        <w:t>В нарушени</w:t>
      </w:r>
      <w:r w:rsidR="00AF7052" w:rsidRPr="00604D3B">
        <w:rPr>
          <w:szCs w:val="28"/>
        </w:rPr>
        <w:t>е</w:t>
      </w:r>
      <w:r w:rsidRPr="00604D3B">
        <w:rPr>
          <w:szCs w:val="28"/>
        </w:rPr>
        <w:t xml:space="preserve"> </w:t>
      </w:r>
      <w:proofErr w:type="spellStart"/>
      <w:r w:rsidRPr="00604D3B">
        <w:rPr>
          <w:szCs w:val="28"/>
        </w:rPr>
        <w:t>пп</w:t>
      </w:r>
      <w:proofErr w:type="spellEnd"/>
      <w:r w:rsidRPr="00604D3B">
        <w:rPr>
          <w:szCs w:val="28"/>
        </w:rPr>
        <w:t xml:space="preserve">. 4 п. 3.3. ст. 32 Федерального закона от 12.01.1996 № 7-ФЗ «О некоммерческих организациях», п. 6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 утвержденного </w:t>
      </w:r>
      <w:hyperlink r:id="rId10" w:anchor="/document/12188232/entry/0" w:history="1">
        <w:r w:rsidRPr="00604D3B">
          <w:t>приказом</w:t>
        </w:r>
      </w:hyperlink>
      <w:r w:rsidRPr="00604D3B">
        <w:rPr>
          <w:szCs w:val="28"/>
        </w:rPr>
        <w:t xml:space="preserve"> Министерства финансов Российской Федерации от 21.07.2011 № 86н, </w:t>
      </w:r>
      <w:bookmarkStart w:id="6" w:name="_Hlk140152138"/>
      <w:r w:rsidRPr="00604D3B">
        <w:rPr>
          <w:szCs w:val="28"/>
        </w:rPr>
        <w:t xml:space="preserve">Учреждением на официальном сайте не размещена </w:t>
      </w:r>
      <w:r w:rsidRPr="00604D3B">
        <w:t xml:space="preserve">информация о назначении руководителя учреждения, в том числе отсутствует </w:t>
      </w:r>
      <w:r w:rsidRPr="00604D3B">
        <w:rPr>
          <w:szCs w:val="28"/>
        </w:rPr>
        <w:t>приказы:</w:t>
      </w:r>
    </w:p>
    <w:p w14:paraId="27BEDBD5" w14:textId="60CA570D" w:rsidR="00836B47" w:rsidRPr="00604D3B" w:rsidRDefault="00836B47" w:rsidP="00836B47">
      <w:pPr>
        <w:rPr>
          <w:szCs w:val="28"/>
        </w:rPr>
      </w:pPr>
      <w:bookmarkStart w:id="7" w:name="_Hlk140152061"/>
      <w:r w:rsidRPr="00604D3B">
        <w:rPr>
          <w:szCs w:val="28"/>
        </w:rPr>
        <w:t xml:space="preserve">- от 30.04.2021 № 3-К «О приеме работника на работу», согласно которому принят на работу временно исполняющий обязанности начальника Учреждения </w:t>
      </w:r>
      <w:r w:rsidR="00244E3A" w:rsidRPr="00604D3B">
        <w:rPr>
          <w:szCs w:val="28"/>
        </w:rPr>
        <w:t xml:space="preserve">А.В. </w:t>
      </w:r>
      <w:r w:rsidRPr="00604D3B">
        <w:rPr>
          <w:szCs w:val="28"/>
        </w:rPr>
        <w:t>Поляков;</w:t>
      </w:r>
    </w:p>
    <w:p w14:paraId="60044A53" w14:textId="1A86F8E5" w:rsidR="00836B47" w:rsidRPr="00604D3B" w:rsidRDefault="00836B47" w:rsidP="00836B47">
      <w:pPr>
        <w:rPr>
          <w:szCs w:val="28"/>
        </w:rPr>
      </w:pPr>
      <w:r w:rsidRPr="00604D3B">
        <w:rPr>
          <w:szCs w:val="28"/>
        </w:rPr>
        <w:t xml:space="preserve">- от 12.08.2021 № 19-К «О назначении на должность», согласно которому назначен на должность начальника Учреждения </w:t>
      </w:r>
      <w:r w:rsidR="00244E3A" w:rsidRPr="00604D3B">
        <w:rPr>
          <w:szCs w:val="28"/>
        </w:rPr>
        <w:t xml:space="preserve">А.В. </w:t>
      </w:r>
      <w:r w:rsidRPr="00604D3B">
        <w:rPr>
          <w:szCs w:val="28"/>
        </w:rPr>
        <w:t>Поляков;</w:t>
      </w:r>
    </w:p>
    <w:p w14:paraId="1FA44B17" w14:textId="5FA6E425" w:rsidR="00836B47" w:rsidRPr="00604D3B" w:rsidRDefault="00836B47" w:rsidP="00836B47">
      <w:r w:rsidRPr="00604D3B">
        <w:rPr>
          <w:szCs w:val="28"/>
        </w:rPr>
        <w:lastRenderedPageBreak/>
        <w:t xml:space="preserve">- от 31.08.2022 № 52-К «О назначении на должность», согласно которому назначен на должность начальника Учреждения </w:t>
      </w:r>
      <w:r w:rsidR="00244E3A" w:rsidRPr="00604D3B">
        <w:rPr>
          <w:szCs w:val="28"/>
        </w:rPr>
        <w:t xml:space="preserve">Д.В. </w:t>
      </w:r>
      <w:r w:rsidRPr="00604D3B">
        <w:rPr>
          <w:szCs w:val="28"/>
        </w:rPr>
        <w:t>Жданов.</w:t>
      </w:r>
    </w:p>
    <w:bookmarkEnd w:id="6"/>
    <w:bookmarkEnd w:id="7"/>
    <w:p w14:paraId="0E592C9E" w14:textId="113D7DA3" w:rsidR="00ED2327" w:rsidRPr="00604D3B" w:rsidRDefault="00ED2327" w:rsidP="00ED2327">
      <w:r w:rsidRPr="00604D3B">
        <w:t xml:space="preserve">В соответствии с постановлением </w:t>
      </w:r>
      <w:proofErr w:type="spellStart"/>
      <w:r w:rsidRPr="00604D3B">
        <w:t>Каракокшинской</w:t>
      </w:r>
      <w:proofErr w:type="spellEnd"/>
      <w:r w:rsidRPr="00604D3B">
        <w:t xml:space="preserve"> сельской администрации от 28.12.2010 № 58 Учреждению передано в безвозмездное постоянное бессрочное пользование здание, расположенное по адресу: Республика Алтай, </w:t>
      </w:r>
      <w:proofErr w:type="spellStart"/>
      <w:r w:rsidRPr="00604D3B">
        <w:t>Чойский</w:t>
      </w:r>
      <w:proofErr w:type="spellEnd"/>
      <w:r w:rsidRPr="00604D3B">
        <w:t xml:space="preserve"> район, с. Каракокша, ул. Советская, д. 13, стоимостью 24,0 тыс. рублей (отдельный пост № 2 пожарной части № 4).</w:t>
      </w:r>
    </w:p>
    <w:p w14:paraId="45C2ABD8" w14:textId="0B5616D8" w:rsidR="00AC7BAC" w:rsidRPr="00604D3B" w:rsidRDefault="00AC7BAC" w:rsidP="00AC7BAC">
      <w:r w:rsidRPr="00604D3B">
        <w:t xml:space="preserve">В нарушение п. 333 Инструкции </w:t>
      </w:r>
      <w:r w:rsidR="00177AC4" w:rsidRPr="00604D3B">
        <w:rPr>
          <w:rFonts w:eastAsia="Times New Roman"/>
          <w:szCs w:val="28"/>
          <w:lang w:eastAsia="ru-RU"/>
        </w:rPr>
        <w:t xml:space="preserve">по применению единого плана счетов бухгалтерского учета для государственных органов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w:t>
      </w:r>
      <w:r w:rsidR="00177AC4" w:rsidRPr="00604D3B">
        <w:rPr>
          <w:shd w:val="clear" w:color="auto" w:fill="FFFFFF"/>
        </w:rPr>
        <w:t>приказом Минфина Р</w:t>
      </w:r>
      <w:r w:rsidR="00D21218" w:rsidRPr="00604D3B">
        <w:rPr>
          <w:shd w:val="clear" w:color="auto" w:fill="FFFFFF"/>
        </w:rPr>
        <w:t>оссии</w:t>
      </w:r>
      <w:r w:rsidR="00177AC4" w:rsidRPr="00604D3B">
        <w:rPr>
          <w:shd w:val="clear" w:color="auto" w:fill="FFFFFF"/>
        </w:rPr>
        <w:t xml:space="preserve"> </w:t>
      </w:r>
      <w:bookmarkStart w:id="8" w:name="_Hlk139988164"/>
      <w:r w:rsidR="00177AC4" w:rsidRPr="00604D3B">
        <w:rPr>
          <w:shd w:val="clear" w:color="auto" w:fill="FFFFFF"/>
        </w:rPr>
        <w:t xml:space="preserve">от 01.12.2010 </w:t>
      </w:r>
      <w:bookmarkEnd w:id="8"/>
      <w:r w:rsidR="00177AC4" w:rsidRPr="00604D3B">
        <w:rPr>
          <w:shd w:val="clear" w:color="auto" w:fill="FFFFFF"/>
        </w:rPr>
        <w:t xml:space="preserve">№ 157н, (далее – Инструкция </w:t>
      </w:r>
      <w:r w:rsidR="00AF36F7" w:rsidRPr="00604D3B">
        <w:rPr>
          <w:shd w:val="clear" w:color="auto" w:fill="FFFFFF"/>
        </w:rPr>
        <w:t xml:space="preserve">от 01.12.2010 </w:t>
      </w:r>
      <w:r w:rsidRPr="00604D3B">
        <w:t>№ 157н</w:t>
      </w:r>
      <w:r w:rsidR="00177AC4" w:rsidRPr="00604D3B">
        <w:t>)</w:t>
      </w:r>
      <w:r w:rsidRPr="00604D3B">
        <w:t xml:space="preserve"> помещение, расположенное по адресу: Республика Алтай, </w:t>
      </w:r>
      <w:proofErr w:type="spellStart"/>
      <w:r w:rsidRPr="00604D3B">
        <w:t>Чойский</w:t>
      </w:r>
      <w:proofErr w:type="spellEnd"/>
      <w:r w:rsidRPr="00604D3B">
        <w:t xml:space="preserve"> район, с. Каракокша, ул. Советская, д. 13, балансовой стоимостью 24,0 тыс. рублей, Учреждением не учтено на забалансовом счете 01 «Имущество, полученное в пользование».</w:t>
      </w:r>
    </w:p>
    <w:p w14:paraId="431E4CAF" w14:textId="77777777" w:rsidR="00AC7BAC" w:rsidRPr="00604D3B" w:rsidRDefault="00AC7BAC" w:rsidP="00AC7BAC">
      <w:pPr>
        <w:rPr>
          <w:i/>
          <w:sz w:val="24"/>
          <w:szCs w:val="24"/>
        </w:rPr>
      </w:pPr>
      <w:proofErr w:type="spellStart"/>
      <w:r w:rsidRPr="00604D3B">
        <w:rPr>
          <w:i/>
          <w:sz w:val="24"/>
          <w:szCs w:val="24"/>
        </w:rPr>
        <w:t>Справочно</w:t>
      </w:r>
      <w:proofErr w:type="spellEnd"/>
      <w:r w:rsidRPr="00604D3B">
        <w:rPr>
          <w:i/>
          <w:sz w:val="24"/>
          <w:szCs w:val="24"/>
        </w:rPr>
        <w:t xml:space="preserve">: в период проведения контрольного мероприятия, согласно бухгалтерской справке от 09.06.2023 № 0000-000010, помещение, расположенное по адресу: Республика Алтай, </w:t>
      </w:r>
      <w:proofErr w:type="spellStart"/>
      <w:r w:rsidRPr="00604D3B">
        <w:rPr>
          <w:i/>
          <w:sz w:val="24"/>
          <w:szCs w:val="24"/>
        </w:rPr>
        <w:t>Чойский</w:t>
      </w:r>
      <w:proofErr w:type="spellEnd"/>
      <w:r w:rsidRPr="00604D3B">
        <w:rPr>
          <w:i/>
          <w:sz w:val="24"/>
          <w:szCs w:val="24"/>
        </w:rPr>
        <w:t xml:space="preserve"> район, с. Каракокша, ул. Советская, д. 13, балансовой стоимостью 24,0 тыс. рублей, принято к учету на забалансовый счет 01 «Имущество, полученное в пользование».</w:t>
      </w:r>
    </w:p>
    <w:p w14:paraId="7B486E7A" w14:textId="77777777" w:rsidR="00893A1A" w:rsidRPr="00604D3B" w:rsidRDefault="00893A1A" w:rsidP="00893A1A">
      <w:r w:rsidRPr="00604D3B">
        <w:t xml:space="preserve">Согласно выпискам из единого реестра государственной собственности Республики Алтай от 22.12.2021, 25.01.2022, в оперативном управлении Учреждения числится объект недвижимого имущества, расположенный по адресу: Республика Алтай, </w:t>
      </w:r>
      <w:proofErr w:type="spellStart"/>
      <w:r w:rsidRPr="00604D3B">
        <w:t>Усть-Коксинский</w:t>
      </w:r>
      <w:proofErr w:type="spellEnd"/>
      <w:r w:rsidRPr="00604D3B">
        <w:t xml:space="preserve">, с. Усть-Кокса, ул. Набережная, 79/1, первоначальная стоимость объекта составляет в сумме 1 499,2 тыс. рублей. </w:t>
      </w:r>
    </w:p>
    <w:p w14:paraId="24C329C5" w14:textId="77777777" w:rsidR="00893A1A" w:rsidRPr="00604D3B" w:rsidRDefault="00893A1A" w:rsidP="00893A1A">
      <w:pPr>
        <w:rPr>
          <w:szCs w:val="28"/>
        </w:rPr>
      </w:pPr>
      <w:r w:rsidRPr="00604D3B">
        <w:rPr>
          <w:szCs w:val="28"/>
        </w:rPr>
        <w:t>Учреждением предоставлена копия распоряжения Министерства имущественных отношений Республики Алтай от 12.08.2008 № 222 «Об утверждении Акта закрепления государственного имущества Республики Алтай на праве оперативного управления за Государственным учреждением Республики Алтай «Управление по обеспечению мероприятий в области гражданской обороны, чрезвычайных ситуаций и пожарной безопасности в Республике Алтай»</w:t>
      </w:r>
      <w:r w:rsidRPr="00604D3B">
        <w:rPr>
          <w:rStyle w:val="aff"/>
          <w:szCs w:val="28"/>
        </w:rPr>
        <w:footnoteReference w:id="1"/>
      </w:r>
      <w:r w:rsidRPr="00604D3B">
        <w:rPr>
          <w:szCs w:val="28"/>
        </w:rPr>
        <w:t xml:space="preserve"> (далее-Распоряжение № 222), на основании которого за Учреждением закреплено право оперативного управления на здание, расположенное по адресу Республика Алтай, </w:t>
      </w:r>
      <w:proofErr w:type="spellStart"/>
      <w:r w:rsidRPr="00604D3B">
        <w:rPr>
          <w:szCs w:val="28"/>
        </w:rPr>
        <w:t>Усть-Коксинский</w:t>
      </w:r>
      <w:proofErr w:type="spellEnd"/>
      <w:r w:rsidRPr="00604D3B">
        <w:rPr>
          <w:szCs w:val="28"/>
        </w:rPr>
        <w:t xml:space="preserve"> район, с. Усть-Кокса, ул. Набережная, 79/1.  </w:t>
      </w:r>
    </w:p>
    <w:p w14:paraId="32422FFC" w14:textId="77777777" w:rsidR="00893A1A" w:rsidRPr="00604D3B" w:rsidRDefault="00893A1A" w:rsidP="00893A1A">
      <w:pPr>
        <w:ind w:firstLine="540"/>
        <w:rPr>
          <w:szCs w:val="28"/>
        </w:rPr>
      </w:pPr>
      <w:r w:rsidRPr="00604D3B">
        <w:rPr>
          <w:szCs w:val="28"/>
        </w:rPr>
        <w:t xml:space="preserve">Согласно п. 2 Распоряжения № 222 Учреждению необходимо осуществить государственную регистрацию права собственности Республики Алтай и права оперативного управления на здание, расположенное по адресу: Республика Алтай, </w:t>
      </w:r>
      <w:proofErr w:type="spellStart"/>
      <w:r w:rsidRPr="00604D3B">
        <w:rPr>
          <w:szCs w:val="28"/>
        </w:rPr>
        <w:t>Усть-Коксинский</w:t>
      </w:r>
      <w:proofErr w:type="spellEnd"/>
      <w:r w:rsidRPr="00604D3B">
        <w:rPr>
          <w:szCs w:val="28"/>
        </w:rPr>
        <w:t xml:space="preserve"> район, с. Усть-Кокса, ул. Набережная, 79/1, однако, с 12.08.2008</w:t>
      </w:r>
      <w:r w:rsidRPr="00604D3B">
        <w:t> </w:t>
      </w:r>
      <w:r w:rsidRPr="00604D3B">
        <w:rPr>
          <w:szCs w:val="28"/>
        </w:rPr>
        <w:t>года данное требование Учреждением не исполнено.</w:t>
      </w:r>
    </w:p>
    <w:p w14:paraId="7B7D8343" w14:textId="77777777" w:rsidR="00893A1A" w:rsidRPr="00604D3B" w:rsidRDefault="00893A1A" w:rsidP="00893A1A">
      <w:pPr>
        <w:rPr>
          <w:bCs/>
          <w:szCs w:val="28"/>
        </w:rPr>
      </w:pPr>
      <w:r w:rsidRPr="00604D3B">
        <w:rPr>
          <w:bCs/>
          <w:szCs w:val="28"/>
        </w:rPr>
        <w:t xml:space="preserve">В нарушение ст. 131 Гражданского кодекса Российской Федерации Учреждением не осуществлена государственная регистрация права оперативного управления на здание, расположенное по адресу: Республика Алтай, </w:t>
      </w:r>
      <w:proofErr w:type="spellStart"/>
      <w:r w:rsidRPr="00604D3B">
        <w:rPr>
          <w:bCs/>
          <w:szCs w:val="28"/>
        </w:rPr>
        <w:t>Усть-</w:t>
      </w:r>
      <w:r w:rsidRPr="00604D3B">
        <w:rPr>
          <w:bCs/>
          <w:szCs w:val="28"/>
        </w:rPr>
        <w:lastRenderedPageBreak/>
        <w:t>Коксинский</w:t>
      </w:r>
      <w:proofErr w:type="spellEnd"/>
      <w:r w:rsidRPr="00604D3B">
        <w:rPr>
          <w:bCs/>
          <w:szCs w:val="28"/>
        </w:rPr>
        <w:t xml:space="preserve"> район, с. Усть-Кокса, ул. Набережная, 79/1, балансовой стоимостью на 31.12.2022 в сумме 1 499,2 тыс. рублей, с 12.08.2008 по настоящее время.</w:t>
      </w:r>
    </w:p>
    <w:p w14:paraId="7F062747" w14:textId="739D324A" w:rsidR="00953B0F" w:rsidRPr="00604D3B" w:rsidRDefault="00953B0F" w:rsidP="00953B0F">
      <w:pPr>
        <w:rPr>
          <w:szCs w:val="28"/>
        </w:rPr>
      </w:pPr>
      <w:r w:rsidRPr="00604D3B">
        <w:rPr>
          <w:szCs w:val="28"/>
        </w:rPr>
        <w:t xml:space="preserve">В 2021 году между Учреждением и ООО «ТРИО» был заключен государственный контракт от 15.09.2021 № 66/4-93 (далее – Контракт № 66/4-93), предметом которого является разработка проектно-сметной документации на капитальный ремонт перекрытия и покрытия здания пожарной части № 10, расположенного по адресу: Республика Алтай, </w:t>
      </w:r>
      <w:proofErr w:type="spellStart"/>
      <w:r w:rsidRPr="00604D3B">
        <w:rPr>
          <w:szCs w:val="28"/>
        </w:rPr>
        <w:t>Усть-Коксинский</w:t>
      </w:r>
      <w:proofErr w:type="spellEnd"/>
      <w:r w:rsidRPr="00604D3B">
        <w:rPr>
          <w:szCs w:val="28"/>
        </w:rPr>
        <w:t xml:space="preserve"> район, с. Усть-Кокса, ул. Набережная 79/1, на сумму 334,6 тыс. рублей.</w:t>
      </w:r>
    </w:p>
    <w:p w14:paraId="2A1DC388" w14:textId="77777777" w:rsidR="00953B0F" w:rsidRPr="00604D3B" w:rsidRDefault="00953B0F" w:rsidP="00953B0F">
      <w:pPr>
        <w:rPr>
          <w:szCs w:val="28"/>
        </w:rPr>
      </w:pPr>
      <w:r w:rsidRPr="00604D3B">
        <w:rPr>
          <w:szCs w:val="28"/>
        </w:rPr>
        <w:t xml:space="preserve">На основании Соглашения о расторжении государственного контракта от 15.09.2021 № 66/4-93 от 19.11.2021 (далее - Соглашение от 19.11.2021), стороны договорились расторгнуть данный контракт. </w:t>
      </w:r>
    </w:p>
    <w:p w14:paraId="52E3123F" w14:textId="77777777" w:rsidR="00953B0F" w:rsidRPr="00604D3B" w:rsidRDefault="00953B0F" w:rsidP="00953B0F">
      <w:pPr>
        <w:rPr>
          <w:szCs w:val="28"/>
        </w:rPr>
      </w:pPr>
      <w:r w:rsidRPr="00604D3B">
        <w:rPr>
          <w:szCs w:val="28"/>
        </w:rPr>
        <w:t>Согласно п. 2. Соглашения от 19.11.2021 на момент расторжения Контракт №</w:t>
      </w:r>
      <w:r w:rsidRPr="00604D3B">
        <w:t> </w:t>
      </w:r>
      <w:r w:rsidRPr="00604D3B">
        <w:rPr>
          <w:szCs w:val="28"/>
        </w:rPr>
        <w:t>66/4-93 исполнен на сумму 304,6 тыс. рублей.</w:t>
      </w:r>
    </w:p>
    <w:p w14:paraId="77706D00" w14:textId="7C077127" w:rsidR="00953B0F" w:rsidRPr="00604D3B" w:rsidRDefault="00FA4ABB" w:rsidP="00953B0F">
      <w:pPr>
        <w:rPr>
          <w:i/>
          <w:szCs w:val="28"/>
        </w:rPr>
      </w:pPr>
      <w:r w:rsidRPr="00604D3B">
        <w:rPr>
          <w:szCs w:val="28"/>
        </w:rPr>
        <w:t>Н</w:t>
      </w:r>
      <w:r w:rsidR="00953B0F" w:rsidRPr="00604D3B">
        <w:rPr>
          <w:szCs w:val="28"/>
        </w:rPr>
        <w:t xml:space="preserve">ачальником отдела административно-хозяйственной деятельности и планирования Учреждения предоставлена пояснительная записка от 15.06.2023 следующего содержания: </w:t>
      </w:r>
      <w:r w:rsidR="00953B0F" w:rsidRPr="00604D3B">
        <w:rPr>
          <w:i/>
          <w:szCs w:val="28"/>
        </w:rPr>
        <w:t>«</w:t>
      </w:r>
      <w:r w:rsidR="00ED2327" w:rsidRPr="00604D3B">
        <w:rPr>
          <w:i/>
          <w:szCs w:val="28"/>
        </w:rPr>
        <w:t>…</w:t>
      </w:r>
      <w:r w:rsidR="00953B0F" w:rsidRPr="00604D3B">
        <w:rPr>
          <w:i/>
          <w:szCs w:val="28"/>
        </w:rPr>
        <w:t xml:space="preserve">Подготовив проектно-сметную документацию, ООО «ТРИО» запросило необходимый пакет документов для проведения государственной экспертизы, в том числе выписку из Росреестра. После запроса данной выписки выяснилось, что здание, расположенное по адресу: Республика Алтай, </w:t>
      </w:r>
      <w:proofErr w:type="spellStart"/>
      <w:r w:rsidR="00953B0F" w:rsidRPr="00604D3B">
        <w:rPr>
          <w:i/>
          <w:szCs w:val="28"/>
        </w:rPr>
        <w:t>Усть-Коксинский</w:t>
      </w:r>
      <w:proofErr w:type="spellEnd"/>
      <w:r w:rsidR="00953B0F" w:rsidRPr="00604D3B">
        <w:rPr>
          <w:i/>
          <w:szCs w:val="28"/>
        </w:rPr>
        <w:t xml:space="preserve"> район, с. Усть-Кокса, ул. Набережная, д. 79/1, находится в федеральной собственности. При этом данное здание также числится на балансе Министерства экономического развития Республики Алтай и находится в оперативном управлении КУ РА «УГОЧС и ПБ в Республике Алтай».</w:t>
      </w:r>
      <w:r w:rsidRPr="00604D3B">
        <w:rPr>
          <w:i/>
          <w:szCs w:val="28"/>
        </w:rPr>
        <w:t xml:space="preserve"> </w:t>
      </w:r>
      <w:r w:rsidR="00953B0F" w:rsidRPr="00604D3B">
        <w:rPr>
          <w:i/>
          <w:szCs w:val="28"/>
        </w:rPr>
        <w:t>В результате, не имея возможности предоставить все необходимые документы для проведения государственной экспертизы, КУ РА «УГОЧС и ПБ в Республике Алтай» и ООО «ТРИО» вынуждены были заключить дополнительное соглашение об исключении из государственного контракта услугу проведения государственной экспертизы и уменьшения стоимости на 30,0 тыс. рублей.</w:t>
      </w:r>
      <w:r w:rsidR="00521263">
        <w:rPr>
          <w:i/>
          <w:szCs w:val="28"/>
        </w:rPr>
        <w:t xml:space="preserve"> </w:t>
      </w:r>
      <w:r w:rsidR="00953B0F" w:rsidRPr="00604D3B">
        <w:rPr>
          <w:i/>
          <w:szCs w:val="28"/>
        </w:rPr>
        <w:t xml:space="preserve">Таким образом, на данный момент имеется проектно-сметная документация капитального ремонта здания пожарной части, но государственную экспертизу данной документации возможно провести только после устранения выявленных недостатков оформления формы собственности». </w:t>
      </w:r>
    </w:p>
    <w:p w14:paraId="2F128739" w14:textId="2564E7E7" w:rsidR="00953B0F" w:rsidRPr="00604D3B" w:rsidRDefault="00953B0F" w:rsidP="00953B0F">
      <w:pPr>
        <w:rPr>
          <w:szCs w:val="28"/>
        </w:rPr>
      </w:pPr>
      <w:r w:rsidRPr="00604D3B">
        <w:rPr>
          <w:szCs w:val="28"/>
        </w:rPr>
        <w:t>Оплата контракта № 66/4-93 произведена на основании акта об оказании услуг от 15.10.2021 № 49/1, по платежному поручению от 19.11.2021 № 81</w:t>
      </w:r>
      <w:r w:rsidR="00ED2327" w:rsidRPr="00604D3B">
        <w:rPr>
          <w:szCs w:val="28"/>
        </w:rPr>
        <w:t>3950 на сумму 304,6 тыс. рублей</w:t>
      </w:r>
      <w:r w:rsidRPr="00604D3B">
        <w:rPr>
          <w:szCs w:val="28"/>
        </w:rPr>
        <w:t>.</w:t>
      </w:r>
    </w:p>
    <w:p w14:paraId="7655D4CF" w14:textId="2A48182F" w:rsidR="00953B0F" w:rsidRPr="00604D3B" w:rsidRDefault="00953B0F" w:rsidP="00953B0F">
      <w:pPr>
        <w:rPr>
          <w:szCs w:val="28"/>
        </w:rPr>
      </w:pPr>
      <w:r w:rsidRPr="00604D3B">
        <w:rPr>
          <w:szCs w:val="28"/>
        </w:rPr>
        <w:t xml:space="preserve">На основании вышеизложенного в связи с отсутствием зарегистрированного права оперативного управления на здание пожарной части № 10, расположенное по адресу: Республика Алтай, </w:t>
      </w:r>
      <w:proofErr w:type="spellStart"/>
      <w:r w:rsidRPr="00604D3B">
        <w:rPr>
          <w:szCs w:val="28"/>
        </w:rPr>
        <w:t>Усть-Коксинский</w:t>
      </w:r>
      <w:proofErr w:type="spellEnd"/>
      <w:r w:rsidRPr="00604D3B">
        <w:rPr>
          <w:szCs w:val="28"/>
        </w:rPr>
        <w:t xml:space="preserve"> район, с. Усть-Кокса, ул. Набережная 79/1, и невозможностью проведения государственной экспертизы проектно-сметной документации на капитальный ремонт перекрытия и покрытия вышеуказанного здания, данная проектно-сметной документация стоимостью 304,6 тыс. рублей не используется Учреждением более 1 г. 6 мес. В результате чего н</w:t>
      </w:r>
      <w:r w:rsidRPr="00604D3B">
        <w:t xml:space="preserve">а момент проведения проверки </w:t>
      </w:r>
      <w:r w:rsidRPr="00604D3B">
        <w:rPr>
          <w:szCs w:val="28"/>
        </w:rPr>
        <w:t>капитальный ремонт вышеуказанного объекта</w:t>
      </w:r>
      <w:r w:rsidRPr="00604D3B">
        <w:t xml:space="preserve"> </w:t>
      </w:r>
      <w:r w:rsidRPr="00604D3B">
        <w:rPr>
          <w:szCs w:val="28"/>
        </w:rPr>
        <w:t>не осуществляется, то есть цель, для достижения которой разрабатывался проект, не достигнута.</w:t>
      </w:r>
    </w:p>
    <w:p w14:paraId="5A46E027" w14:textId="27EB3160" w:rsidR="002838FC" w:rsidRPr="00604D3B" w:rsidRDefault="00BD1086" w:rsidP="002838FC">
      <w:pPr>
        <w:rPr>
          <w:szCs w:val="28"/>
        </w:rPr>
      </w:pPr>
      <w:r w:rsidRPr="00604D3B">
        <w:rPr>
          <w:szCs w:val="28"/>
        </w:rPr>
        <w:lastRenderedPageBreak/>
        <w:t>Таким образом, в</w:t>
      </w:r>
      <w:r w:rsidR="002838FC" w:rsidRPr="00604D3B">
        <w:rPr>
          <w:szCs w:val="28"/>
        </w:rPr>
        <w:t xml:space="preserve"> нарушение ст. 34, </w:t>
      </w:r>
      <w:proofErr w:type="spellStart"/>
      <w:r w:rsidR="002838FC" w:rsidRPr="00604D3B">
        <w:rPr>
          <w:szCs w:val="28"/>
        </w:rPr>
        <w:t>пп</w:t>
      </w:r>
      <w:proofErr w:type="spellEnd"/>
      <w:r w:rsidR="002838FC" w:rsidRPr="00604D3B">
        <w:rPr>
          <w:szCs w:val="28"/>
        </w:rPr>
        <w:t>. 3 п. 1 ст. 162 БК РФ Учреждением допущено неэффективное использование бюджетных средств, полученных на реализацию о</w:t>
      </w:r>
      <w:r w:rsidR="002838FC" w:rsidRPr="00604D3B">
        <w:rPr>
          <w:rFonts w:eastAsia="Times New Roman"/>
          <w:bCs/>
          <w:szCs w:val="28"/>
          <w:lang w:eastAsia="ru-RU"/>
        </w:rPr>
        <w:t>сновного мероприятия «Повышение уровня защиты населения и территории от чрезвычайных ситуаций, пожаров и происшествий на водных объектах»</w:t>
      </w:r>
      <w:r w:rsidR="002838FC" w:rsidRPr="00604D3B">
        <w:rPr>
          <w:szCs w:val="28"/>
        </w:rPr>
        <w:t xml:space="preserve"> п</w:t>
      </w:r>
      <w:r w:rsidR="002838FC" w:rsidRPr="00604D3B">
        <w:rPr>
          <w:rFonts w:eastAsia="Times New Roman"/>
          <w:bCs/>
          <w:szCs w:val="28"/>
          <w:lang w:eastAsia="ru-RU"/>
        </w:rPr>
        <w:t>одпрограммы «Защита населения и территории Республики Алтай от чрезвычайных ситуаций, обеспечение пожарной безопасности и безопасности людей на водных объектах»</w:t>
      </w:r>
      <w:r w:rsidR="002838FC" w:rsidRPr="00604D3B">
        <w:rPr>
          <w:szCs w:val="28"/>
        </w:rPr>
        <w:t xml:space="preserve"> Программы в сумме 304,6 тыс. рублей и направленных на разработку проектно-сметной документации на капитальный ремонт перекрытия и покрытия здания пожарной части № 10, расположенного по адресу: Республика Алтай, </w:t>
      </w:r>
      <w:proofErr w:type="spellStart"/>
      <w:r w:rsidR="002838FC" w:rsidRPr="00604D3B">
        <w:rPr>
          <w:szCs w:val="28"/>
        </w:rPr>
        <w:t>Усть-Коксинский</w:t>
      </w:r>
      <w:proofErr w:type="spellEnd"/>
      <w:r w:rsidR="002838FC" w:rsidRPr="00604D3B">
        <w:rPr>
          <w:szCs w:val="28"/>
        </w:rPr>
        <w:t xml:space="preserve"> район, с. Усть-Кокса, ул. Набережная 79/1, которая не используется более 1 г. 6 мес., что привело к недостижению конечного результата при получении бюджетных средств – осуществление капитального ремонта перекрытия и покрытия здания пожарной части № 10.  </w:t>
      </w:r>
    </w:p>
    <w:p w14:paraId="5DFC9E95" w14:textId="77777777" w:rsidR="00836B47" w:rsidRPr="00604D3B" w:rsidRDefault="00836B47" w:rsidP="00A3520E">
      <w:pPr>
        <w:rPr>
          <w:szCs w:val="28"/>
        </w:rPr>
      </w:pPr>
    </w:p>
    <w:p w14:paraId="686AAAF5" w14:textId="03AC9C19" w:rsidR="00165B2D" w:rsidRPr="00604D3B" w:rsidRDefault="00165B2D" w:rsidP="002A791C">
      <w:pPr>
        <w:pStyle w:val="1"/>
      </w:pPr>
      <w:r w:rsidRPr="00604D3B">
        <w:t xml:space="preserve">2.2. Подпрограмма «Обеспечение условий для реализации государственной программы Республики Алтай «Комплексные меры профилактики правонарушений и защита населения и территории Республики </w:t>
      </w:r>
      <w:r w:rsidR="00B815D6" w:rsidRPr="00604D3B">
        <w:t>Алтай от чрезвычайных ситуаций»</w:t>
      </w:r>
      <w:r w:rsidR="00C64906" w:rsidRPr="00604D3B">
        <w:t xml:space="preserve"> </w:t>
      </w:r>
      <w:r w:rsidR="00C64906" w:rsidRPr="00604D3B">
        <w:rPr>
          <w:i/>
          <w:iCs/>
        </w:rPr>
        <w:t>(далее – обеспечивающая подпрограмма)</w:t>
      </w:r>
    </w:p>
    <w:p w14:paraId="4D260C5A" w14:textId="333AAE2F" w:rsidR="00982486" w:rsidRPr="00604D3B" w:rsidRDefault="00982486" w:rsidP="00982486">
      <w:pPr>
        <w:rPr>
          <w:bCs/>
          <w:szCs w:val="28"/>
        </w:rPr>
      </w:pPr>
      <w:r w:rsidRPr="00604D3B">
        <w:rPr>
          <w:shd w:val="clear" w:color="auto" w:fill="FFFFFF"/>
        </w:rPr>
        <w:t xml:space="preserve">Целью реализации </w:t>
      </w:r>
      <w:r w:rsidR="00FC5283" w:rsidRPr="00604D3B">
        <w:rPr>
          <w:shd w:val="clear" w:color="auto" w:fill="FFFFFF"/>
        </w:rPr>
        <w:t xml:space="preserve">обеспечивающей подпрограммы </w:t>
      </w:r>
      <w:r w:rsidRPr="00604D3B">
        <w:rPr>
          <w:shd w:val="clear" w:color="auto" w:fill="FFFFFF"/>
        </w:rPr>
        <w:t>является создание оптимальных условий по обеспечению реализации государственной программы Республики Алтай.</w:t>
      </w:r>
    </w:p>
    <w:p w14:paraId="735D4F0A" w14:textId="5563A5B3" w:rsidR="00B35085" w:rsidRPr="00604D3B" w:rsidRDefault="004F0FFD" w:rsidP="00EE6B85">
      <w:pPr>
        <w:rPr>
          <w:rFonts w:eastAsia="Times New Roman"/>
          <w:bCs/>
          <w:szCs w:val="28"/>
          <w:lang w:eastAsia="ru-RU"/>
        </w:rPr>
      </w:pPr>
      <w:r w:rsidRPr="00604D3B">
        <w:rPr>
          <w:szCs w:val="28"/>
        </w:rPr>
        <w:t>В</w:t>
      </w:r>
      <w:r w:rsidR="00B35085" w:rsidRPr="00604D3B">
        <w:rPr>
          <w:szCs w:val="28"/>
        </w:rPr>
        <w:t xml:space="preserve"> 2021 году </w:t>
      </w:r>
      <w:r w:rsidR="00C34707" w:rsidRPr="00604D3B">
        <w:rPr>
          <w:szCs w:val="28"/>
        </w:rPr>
        <w:t>Комитету</w:t>
      </w:r>
      <w:r w:rsidR="00B35085" w:rsidRPr="00604D3B">
        <w:rPr>
          <w:szCs w:val="28"/>
        </w:rPr>
        <w:t xml:space="preserve"> </w:t>
      </w:r>
      <w:r w:rsidRPr="00604D3B">
        <w:rPr>
          <w:szCs w:val="28"/>
        </w:rPr>
        <w:t xml:space="preserve">на реализацию </w:t>
      </w:r>
      <w:r w:rsidRPr="00604D3B">
        <w:rPr>
          <w:szCs w:val="28"/>
          <w:lang w:eastAsia="ru-RU"/>
        </w:rPr>
        <w:t>основного мероприятия</w:t>
      </w:r>
      <w:r w:rsidRPr="00604D3B">
        <w:t xml:space="preserve"> «</w:t>
      </w:r>
      <w:r w:rsidRPr="00604D3B">
        <w:rPr>
          <w:szCs w:val="28"/>
          <w:lang w:eastAsia="ru-RU"/>
        </w:rPr>
        <w:t>Создание условий для реализации государственной программы Республики Алтай</w:t>
      </w:r>
      <w:r w:rsidR="002744B0" w:rsidRPr="00604D3B">
        <w:rPr>
          <w:szCs w:val="28"/>
          <w:lang w:eastAsia="ru-RU"/>
        </w:rPr>
        <w:t xml:space="preserve"> </w:t>
      </w:r>
      <w:r w:rsidR="002744B0" w:rsidRPr="00604D3B">
        <w:t>«Комплексные меры профилактики правонарушений и защита населения и территории Республики Алтай от чрезвычайных ситуаций»</w:t>
      </w:r>
      <w:r w:rsidR="002744B0" w:rsidRPr="00604D3B">
        <w:rPr>
          <w:szCs w:val="28"/>
          <w:lang w:eastAsia="ru-RU"/>
        </w:rPr>
        <w:t xml:space="preserve"> (далее – основное мероприятие «Создание условий для реализации Программы»)</w:t>
      </w:r>
      <w:r w:rsidRPr="00604D3B">
        <w:rPr>
          <w:szCs w:val="28"/>
          <w:lang w:eastAsia="ru-RU"/>
        </w:rPr>
        <w:t xml:space="preserve"> </w:t>
      </w:r>
      <w:r w:rsidRPr="00604D3B">
        <w:rPr>
          <w:szCs w:val="28"/>
        </w:rPr>
        <w:t xml:space="preserve">обеспечивающей подпрограммы </w:t>
      </w:r>
      <w:r w:rsidR="00B35085" w:rsidRPr="00604D3B">
        <w:rPr>
          <w:szCs w:val="28"/>
        </w:rPr>
        <w:t xml:space="preserve">доведены </w:t>
      </w:r>
      <w:r w:rsidR="00EE6B85" w:rsidRPr="00604D3B">
        <w:rPr>
          <w:szCs w:val="28"/>
        </w:rPr>
        <w:t xml:space="preserve">бюджетные ассигнования </w:t>
      </w:r>
      <w:r w:rsidR="00B35085" w:rsidRPr="00604D3B">
        <w:rPr>
          <w:szCs w:val="28"/>
        </w:rPr>
        <w:t xml:space="preserve">в объеме </w:t>
      </w:r>
      <w:r w:rsidR="00C34707" w:rsidRPr="00604D3B">
        <w:rPr>
          <w:rFonts w:eastAsia="Times New Roman"/>
          <w:szCs w:val="28"/>
          <w:lang w:eastAsia="ru-RU"/>
        </w:rPr>
        <w:t>6 255,0</w:t>
      </w:r>
      <w:r w:rsidR="00B35085" w:rsidRPr="00604D3B">
        <w:rPr>
          <w:rFonts w:eastAsia="Times New Roman"/>
          <w:szCs w:val="28"/>
          <w:lang w:eastAsia="ru-RU"/>
        </w:rPr>
        <w:t xml:space="preserve"> </w:t>
      </w:r>
      <w:r w:rsidR="00B35085" w:rsidRPr="00604D3B">
        <w:rPr>
          <w:rFonts w:eastAsia="Times New Roman"/>
          <w:bCs/>
          <w:szCs w:val="28"/>
          <w:lang w:eastAsia="ru-RU"/>
        </w:rPr>
        <w:t>тыс. рублей, исполнен</w:t>
      </w:r>
      <w:r w:rsidRPr="00604D3B">
        <w:rPr>
          <w:rFonts w:eastAsia="Times New Roman"/>
          <w:bCs/>
          <w:szCs w:val="28"/>
          <w:lang w:eastAsia="ru-RU"/>
        </w:rPr>
        <w:t>ы</w:t>
      </w:r>
      <w:r w:rsidR="00B35085" w:rsidRPr="00604D3B">
        <w:rPr>
          <w:rFonts w:eastAsia="Times New Roman"/>
          <w:bCs/>
          <w:szCs w:val="28"/>
          <w:lang w:eastAsia="ru-RU"/>
        </w:rPr>
        <w:t xml:space="preserve"> </w:t>
      </w:r>
      <w:r w:rsidR="00C34707" w:rsidRPr="00604D3B">
        <w:rPr>
          <w:rFonts w:eastAsia="Times New Roman"/>
          <w:szCs w:val="28"/>
          <w:lang w:eastAsia="ru-RU"/>
        </w:rPr>
        <w:t>6</w:t>
      </w:r>
      <w:bookmarkStart w:id="9" w:name="_Hlk139529447"/>
      <w:r w:rsidR="00C34707" w:rsidRPr="00604D3B">
        <w:rPr>
          <w:rFonts w:eastAsia="Times New Roman"/>
          <w:szCs w:val="28"/>
          <w:lang w:eastAsia="ru-RU"/>
        </w:rPr>
        <w:t> </w:t>
      </w:r>
      <w:bookmarkEnd w:id="9"/>
      <w:r w:rsidR="00C34707" w:rsidRPr="00604D3B">
        <w:rPr>
          <w:rFonts w:eastAsia="Times New Roman"/>
          <w:szCs w:val="28"/>
          <w:lang w:eastAsia="ru-RU"/>
        </w:rPr>
        <w:t>085,2</w:t>
      </w:r>
      <w:r w:rsidR="00B35085" w:rsidRPr="00604D3B">
        <w:rPr>
          <w:rFonts w:eastAsia="Times New Roman"/>
          <w:szCs w:val="28"/>
          <w:lang w:eastAsia="ru-RU"/>
        </w:rPr>
        <w:t xml:space="preserve"> </w:t>
      </w:r>
      <w:r w:rsidR="00B35085" w:rsidRPr="00604D3B">
        <w:rPr>
          <w:rFonts w:eastAsia="Times New Roman"/>
          <w:bCs/>
          <w:szCs w:val="28"/>
          <w:lang w:eastAsia="ru-RU"/>
        </w:rPr>
        <w:t>тыс. рублей</w:t>
      </w:r>
      <w:r w:rsidR="00CB6B2C" w:rsidRPr="00604D3B">
        <w:rPr>
          <w:rFonts w:eastAsia="Times New Roman"/>
          <w:bCs/>
          <w:szCs w:val="28"/>
          <w:lang w:eastAsia="ru-RU"/>
        </w:rPr>
        <w:t>,</w:t>
      </w:r>
      <w:r w:rsidR="00B35085" w:rsidRPr="00604D3B">
        <w:rPr>
          <w:rFonts w:eastAsia="Times New Roman"/>
          <w:bCs/>
          <w:szCs w:val="28"/>
          <w:lang w:eastAsia="ru-RU"/>
        </w:rPr>
        <w:t xml:space="preserve"> или </w:t>
      </w:r>
      <w:r w:rsidR="00C34707" w:rsidRPr="00604D3B">
        <w:rPr>
          <w:rFonts w:eastAsia="Times New Roman"/>
          <w:szCs w:val="28"/>
          <w:lang w:eastAsia="ru-RU"/>
        </w:rPr>
        <w:t>97,3</w:t>
      </w:r>
      <w:r w:rsidR="00B35085" w:rsidRPr="00604D3B">
        <w:rPr>
          <w:rFonts w:eastAsia="Times New Roman"/>
          <w:szCs w:val="28"/>
          <w:lang w:eastAsia="ru-RU"/>
        </w:rPr>
        <w:t xml:space="preserve"> % от доведенных бюджетных ассигнований</w:t>
      </w:r>
      <w:r w:rsidR="00B5190A" w:rsidRPr="00604D3B">
        <w:rPr>
          <w:rFonts w:eastAsia="Times New Roman"/>
          <w:szCs w:val="28"/>
          <w:lang w:eastAsia="ru-RU"/>
        </w:rPr>
        <w:t>. Остатки неиспользованных бюджетных ассигнований образовались</w:t>
      </w:r>
      <w:r w:rsidR="00867C36" w:rsidRPr="00604D3B">
        <w:rPr>
          <w:rFonts w:eastAsia="Times New Roman"/>
          <w:szCs w:val="28"/>
          <w:lang w:eastAsia="ru-RU"/>
        </w:rPr>
        <w:t xml:space="preserve"> в связи с экономией:</w:t>
      </w:r>
      <w:r w:rsidR="00867C36" w:rsidRPr="00604D3B">
        <w:rPr>
          <w:szCs w:val="28"/>
        </w:rPr>
        <w:t xml:space="preserve"> </w:t>
      </w:r>
      <w:r w:rsidR="00B5190A" w:rsidRPr="00604D3B">
        <w:rPr>
          <w:szCs w:val="28"/>
        </w:rPr>
        <w:t xml:space="preserve">в сумме 0,6 тыс. рублей </w:t>
      </w:r>
      <w:r w:rsidR="00B836D2" w:rsidRPr="00604D3B">
        <w:rPr>
          <w:szCs w:val="28"/>
        </w:rPr>
        <w:t>по</w:t>
      </w:r>
      <w:r w:rsidR="00B5190A" w:rsidRPr="00604D3B">
        <w:rPr>
          <w:szCs w:val="28"/>
        </w:rPr>
        <w:t xml:space="preserve"> налог</w:t>
      </w:r>
      <w:r w:rsidR="00B836D2" w:rsidRPr="00604D3B">
        <w:rPr>
          <w:szCs w:val="28"/>
        </w:rPr>
        <w:t>у</w:t>
      </w:r>
      <w:r w:rsidR="00B5190A" w:rsidRPr="00604D3B">
        <w:rPr>
          <w:szCs w:val="28"/>
        </w:rPr>
        <w:t xml:space="preserve"> на доходы физических лиц, </w:t>
      </w:r>
      <w:r w:rsidR="00B836D2" w:rsidRPr="00604D3B">
        <w:rPr>
          <w:szCs w:val="28"/>
        </w:rPr>
        <w:t xml:space="preserve">в сумме 9,1 тыс. рублей по </w:t>
      </w:r>
      <w:r w:rsidR="00B5190A" w:rsidRPr="00604D3B">
        <w:rPr>
          <w:szCs w:val="28"/>
        </w:rPr>
        <w:t>страховы</w:t>
      </w:r>
      <w:r w:rsidR="00B836D2" w:rsidRPr="00604D3B">
        <w:rPr>
          <w:szCs w:val="28"/>
        </w:rPr>
        <w:t>м</w:t>
      </w:r>
      <w:r w:rsidR="00B5190A" w:rsidRPr="00604D3B">
        <w:rPr>
          <w:szCs w:val="28"/>
        </w:rPr>
        <w:t xml:space="preserve"> взнос</w:t>
      </w:r>
      <w:r w:rsidR="00B836D2" w:rsidRPr="00604D3B">
        <w:rPr>
          <w:szCs w:val="28"/>
        </w:rPr>
        <w:t>ам</w:t>
      </w:r>
      <w:r w:rsidR="00F71412" w:rsidRPr="00604D3B">
        <w:rPr>
          <w:szCs w:val="28"/>
        </w:rPr>
        <w:t>,</w:t>
      </w:r>
      <w:r w:rsidR="00B5190A" w:rsidRPr="00604D3B">
        <w:rPr>
          <w:szCs w:val="28"/>
        </w:rPr>
        <w:t xml:space="preserve"> </w:t>
      </w:r>
      <w:r w:rsidR="004214AA" w:rsidRPr="00604D3B">
        <w:rPr>
          <w:szCs w:val="28"/>
        </w:rPr>
        <w:t>в сумме</w:t>
      </w:r>
      <w:r w:rsidR="00B5190A" w:rsidRPr="00604D3B">
        <w:rPr>
          <w:szCs w:val="28"/>
        </w:rPr>
        <w:t xml:space="preserve"> 160,1 тыс. рублей</w:t>
      </w:r>
      <w:r w:rsidR="004214AA" w:rsidRPr="00604D3B">
        <w:rPr>
          <w:szCs w:val="28"/>
        </w:rPr>
        <w:t xml:space="preserve"> </w:t>
      </w:r>
      <w:r w:rsidR="00B836D2" w:rsidRPr="00604D3B">
        <w:rPr>
          <w:szCs w:val="28"/>
        </w:rPr>
        <w:t>по</w:t>
      </w:r>
      <w:r w:rsidR="004214AA" w:rsidRPr="00604D3B">
        <w:rPr>
          <w:szCs w:val="28"/>
        </w:rPr>
        <w:t xml:space="preserve"> образовательны</w:t>
      </w:r>
      <w:r w:rsidR="00B836D2" w:rsidRPr="00604D3B">
        <w:rPr>
          <w:szCs w:val="28"/>
        </w:rPr>
        <w:t>м</w:t>
      </w:r>
      <w:r w:rsidR="004214AA" w:rsidRPr="00604D3B">
        <w:rPr>
          <w:szCs w:val="28"/>
        </w:rPr>
        <w:t xml:space="preserve"> услуг</w:t>
      </w:r>
      <w:r w:rsidR="00B836D2" w:rsidRPr="00604D3B">
        <w:rPr>
          <w:szCs w:val="28"/>
        </w:rPr>
        <w:t>ам</w:t>
      </w:r>
      <w:r w:rsidR="00867C36" w:rsidRPr="00604D3B">
        <w:rPr>
          <w:szCs w:val="28"/>
        </w:rPr>
        <w:t>.</w:t>
      </w:r>
    </w:p>
    <w:p w14:paraId="5DAE18C2" w14:textId="59BE1058" w:rsidR="00B35085" w:rsidRPr="00604D3B" w:rsidRDefault="00867C36" w:rsidP="00B35085">
      <w:pPr>
        <w:rPr>
          <w:rFonts w:eastAsia="Times New Roman"/>
          <w:szCs w:val="28"/>
          <w:lang w:eastAsia="ru-RU"/>
        </w:rPr>
      </w:pPr>
      <w:r w:rsidRPr="00604D3B">
        <w:rPr>
          <w:szCs w:val="28"/>
        </w:rPr>
        <w:t>В</w:t>
      </w:r>
      <w:r w:rsidR="00B35085" w:rsidRPr="00604D3B">
        <w:rPr>
          <w:szCs w:val="28"/>
        </w:rPr>
        <w:t xml:space="preserve"> 2022 году </w:t>
      </w:r>
      <w:r w:rsidR="00C34707" w:rsidRPr="00604D3B">
        <w:rPr>
          <w:szCs w:val="28"/>
        </w:rPr>
        <w:t>Комитету</w:t>
      </w:r>
      <w:r w:rsidR="00B35085" w:rsidRPr="00604D3B">
        <w:rPr>
          <w:szCs w:val="28"/>
        </w:rPr>
        <w:t xml:space="preserve"> </w:t>
      </w:r>
      <w:r w:rsidRPr="00604D3B">
        <w:rPr>
          <w:szCs w:val="28"/>
        </w:rPr>
        <w:t xml:space="preserve">на реализацию </w:t>
      </w:r>
      <w:r w:rsidRPr="00604D3B">
        <w:rPr>
          <w:szCs w:val="28"/>
          <w:lang w:eastAsia="ru-RU"/>
        </w:rPr>
        <w:t>основного мероприятия</w:t>
      </w:r>
      <w:r w:rsidRPr="00604D3B">
        <w:t xml:space="preserve"> «</w:t>
      </w:r>
      <w:r w:rsidRPr="00604D3B">
        <w:rPr>
          <w:szCs w:val="28"/>
          <w:lang w:eastAsia="ru-RU"/>
        </w:rPr>
        <w:t xml:space="preserve">Создание условий для реализации </w:t>
      </w:r>
      <w:r w:rsidR="002744B0" w:rsidRPr="00604D3B">
        <w:rPr>
          <w:szCs w:val="28"/>
          <w:lang w:eastAsia="ru-RU"/>
        </w:rPr>
        <w:t>П</w:t>
      </w:r>
      <w:r w:rsidRPr="00604D3B">
        <w:rPr>
          <w:szCs w:val="28"/>
          <w:lang w:eastAsia="ru-RU"/>
        </w:rPr>
        <w:t xml:space="preserve">рограммы» </w:t>
      </w:r>
      <w:r w:rsidRPr="00604D3B">
        <w:rPr>
          <w:szCs w:val="28"/>
        </w:rPr>
        <w:t xml:space="preserve">обеспечивающей подпрограммы </w:t>
      </w:r>
      <w:r w:rsidR="00B35085" w:rsidRPr="00604D3B">
        <w:rPr>
          <w:szCs w:val="28"/>
        </w:rPr>
        <w:t xml:space="preserve">доведены средства в объеме </w:t>
      </w:r>
      <w:r w:rsidR="00EE6B85" w:rsidRPr="00604D3B">
        <w:rPr>
          <w:lang w:eastAsia="ru-RU"/>
        </w:rPr>
        <w:t>8 291,4</w:t>
      </w:r>
      <w:r w:rsidR="00EE6B85" w:rsidRPr="00604D3B">
        <w:t xml:space="preserve"> </w:t>
      </w:r>
      <w:r w:rsidR="00B35085" w:rsidRPr="00604D3B">
        <w:rPr>
          <w:rFonts w:eastAsia="Times New Roman"/>
          <w:bCs/>
          <w:szCs w:val="28"/>
          <w:lang w:eastAsia="ru-RU"/>
        </w:rPr>
        <w:t>тыс. рублей, исполнен</w:t>
      </w:r>
      <w:r w:rsidRPr="00604D3B">
        <w:rPr>
          <w:rFonts w:eastAsia="Times New Roman"/>
          <w:bCs/>
          <w:szCs w:val="28"/>
          <w:lang w:eastAsia="ru-RU"/>
        </w:rPr>
        <w:t>ы</w:t>
      </w:r>
      <w:r w:rsidR="00B35085" w:rsidRPr="00604D3B">
        <w:rPr>
          <w:rFonts w:eastAsia="Times New Roman"/>
          <w:bCs/>
          <w:szCs w:val="28"/>
          <w:lang w:eastAsia="ru-RU"/>
        </w:rPr>
        <w:t xml:space="preserve"> </w:t>
      </w:r>
      <w:r w:rsidR="00C34707" w:rsidRPr="00604D3B">
        <w:rPr>
          <w:rFonts w:eastAsia="Times New Roman"/>
          <w:szCs w:val="28"/>
          <w:lang w:eastAsia="ru-RU"/>
        </w:rPr>
        <w:t>8 273,7</w:t>
      </w:r>
      <w:r w:rsidR="00B35085" w:rsidRPr="00604D3B">
        <w:rPr>
          <w:rFonts w:eastAsia="Times New Roman"/>
          <w:szCs w:val="28"/>
          <w:lang w:eastAsia="ru-RU"/>
        </w:rPr>
        <w:t xml:space="preserve"> </w:t>
      </w:r>
      <w:r w:rsidR="00B35085" w:rsidRPr="00604D3B">
        <w:rPr>
          <w:rFonts w:eastAsia="Times New Roman"/>
          <w:bCs/>
          <w:szCs w:val="28"/>
          <w:lang w:eastAsia="ru-RU"/>
        </w:rPr>
        <w:t>тыс. рублей</w:t>
      </w:r>
      <w:r w:rsidR="00CB6B2C" w:rsidRPr="00604D3B">
        <w:rPr>
          <w:rFonts w:eastAsia="Times New Roman"/>
          <w:bCs/>
          <w:szCs w:val="28"/>
          <w:lang w:eastAsia="ru-RU"/>
        </w:rPr>
        <w:t>,</w:t>
      </w:r>
      <w:r w:rsidR="00B35085" w:rsidRPr="00604D3B">
        <w:rPr>
          <w:rFonts w:eastAsia="Times New Roman"/>
          <w:bCs/>
          <w:szCs w:val="28"/>
          <w:lang w:eastAsia="ru-RU"/>
        </w:rPr>
        <w:t xml:space="preserve"> или </w:t>
      </w:r>
      <w:r w:rsidR="00B35085" w:rsidRPr="00604D3B">
        <w:rPr>
          <w:rFonts w:eastAsia="Times New Roman"/>
          <w:szCs w:val="28"/>
          <w:lang w:eastAsia="ru-RU"/>
        </w:rPr>
        <w:t>99,</w:t>
      </w:r>
      <w:r w:rsidR="00C34707" w:rsidRPr="00604D3B">
        <w:rPr>
          <w:rFonts w:eastAsia="Times New Roman"/>
          <w:szCs w:val="28"/>
          <w:lang w:eastAsia="ru-RU"/>
        </w:rPr>
        <w:t>7</w:t>
      </w:r>
      <w:r w:rsidR="00B35085" w:rsidRPr="00604D3B">
        <w:rPr>
          <w:rFonts w:eastAsia="Times New Roman"/>
          <w:szCs w:val="28"/>
          <w:lang w:eastAsia="ru-RU"/>
        </w:rPr>
        <w:t xml:space="preserve"> % от доведенных бюджетных ассигнований.</w:t>
      </w:r>
      <w:r w:rsidR="00B5190A" w:rsidRPr="00604D3B">
        <w:rPr>
          <w:rFonts w:eastAsia="Times New Roman"/>
          <w:szCs w:val="28"/>
          <w:lang w:eastAsia="ru-RU"/>
        </w:rPr>
        <w:t xml:space="preserve"> Остатки неиспользованных бюджетных ассигнований образовались в связи с </w:t>
      </w:r>
      <w:r w:rsidR="004214AA" w:rsidRPr="00604D3B">
        <w:rPr>
          <w:szCs w:val="28"/>
        </w:rPr>
        <w:t xml:space="preserve">экономией по страховым взносам </w:t>
      </w:r>
      <w:r w:rsidR="00B5190A" w:rsidRPr="00604D3B">
        <w:rPr>
          <w:szCs w:val="28"/>
        </w:rPr>
        <w:t>в сумме 17,7 тыс. рублей</w:t>
      </w:r>
      <w:r w:rsidR="004214AA" w:rsidRPr="00604D3B">
        <w:rPr>
          <w:szCs w:val="28"/>
        </w:rPr>
        <w:t>.</w:t>
      </w:r>
    </w:p>
    <w:p w14:paraId="7AF8BA7E" w14:textId="2BD8987C" w:rsidR="006718C3" w:rsidRPr="00604D3B" w:rsidRDefault="00B35085" w:rsidP="006C03FA">
      <w:pPr>
        <w:contextualSpacing/>
        <w:rPr>
          <w:szCs w:val="28"/>
          <w:u w:val="single"/>
          <w:lang w:eastAsia="ru-RU"/>
        </w:rPr>
      </w:pPr>
      <w:r w:rsidRPr="00604D3B">
        <w:rPr>
          <w:szCs w:val="28"/>
        </w:rPr>
        <w:t xml:space="preserve">В ходе реализации основного мероприятия </w:t>
      </w:r>
      <w:r w:rsidRPr="00604D3B">
        <w:rPr>
          <w:szCs w:val="28"/>
          <w:lang w:eastAsia="ru-RU"/>
        </w:rPr>
        <w:t>«</w:t>
      </w:r>
      <w:r w:rsidR="002744B0" w:rsidRPr="00604D3B">
        <w:rPr>
          <w:szCs w:val="28"/>
          <w:lang w:eastAsia="ru-RU"/>
        </w:rPr>
        <w:t>Создание</w:t>
      </w:r>
      <w:r w:rsidR="006718C3" w:rsidRPr="00604D3B">
        <w:t xml:space="preserve"> условий для реализации </w:t>
      </w:r>
      <w:r w:rsidR="002744B0" w:rsidRPr="00604D3B">
        <w:t>П</w:t>
      </w:r>
      <w:r w:rsidR="006718C3" w:rsidRPr="00604D3B">
        <w:t>рограммы</w:t>
      </w:r>
      <w:r w:rsidR="002744B0" w:rsidRPr="00604D3B">
        <w:t>»</w:t>
      </w:r>
      <w:r w:rsidRPr="00604D3B">
        <w:rPr>
          <w:szCs w:val="28"/>
          <w:lang w:eastAsia="ru-RU"/>
        </w:rPr>
        <w:t xml:space="preserve"> </w:t>
      </w:r>
      <w:r w:rsidR="006718C3" w:rsidRPr="00604D3B">
        <w:rPr>
          <w:szCs w:val="28"/>
          <w:lang w:eastAsia="ru-RU"/>
        </w:rPr>
        <w:t>в 2021</w:t>
      </w:r>
      <w:r w:rsidR="002744B0" w:rsidRPr="00604D3B">
        <w:rPr>
          <w:szCs w:val="28"/>
          <w:lang w:eastAsia="ru-RU"/>
        </w:rPr>
        <w:t>-</w:t>
      </w:r>
      <w:r w:rsidR="006718C3" w:rsidRPr="00604D3B">
        <w:rPr>
          <w:szCs w:val="28"/>
          <w:lang w:eastAsia="ru-RU"/>
        </w:rPr>
        <w:t xml:space="preserve"> 2022 гг. </w:t>
      </w:r>
      <w:r w:rsidR="008F3B24" w:rsidRPr="00604D3B">
        <w:rPr>
          <w:szCs w:val="28"/>
        </w:rPr>
        <w:t>осуществлялось</w:t>
      </w:r>
      <w:r w:rsidR="006718C3" w:rsidRPr="00604D3B">
        <w:rPr>
          <w:szCs w:val="28"/>
        </w:rPr>
        <w:t xml:space="preserve"> обеспечение деятельности Комитета по следующим расходам</w:t>
      </w:r>
      <w:r w:rsidR="00B77EE3" w:rsidRPr="00604D3B">
        <w:rPr>
          <w:szCs w:val="28"/>
        </w:rPr>
        <w:t>.</w:t>
      </w:r>
    </w:p>
    <w:p w14:paraId="331762D1" w14:textId="598B86E5" w:rsidR="006718C3" w:rsidRPr="00604D3B" w:rsidRDefault="00B77EE3" w:rsidP="008F3B24">
      <w:pPr>
        <w:rPr>
          <w:bCs/>
          <w:i/>
          <w:sz w:val="16"/>
          <w:szCs w:val="16"/>
        </w:rPr>
      </w:pPr>
      <w:r w:rsidRPr="00604D3B">
        <w:rPr>
          <w:i/>
          <w:szCs w:val="28"/>
        </w:rPr>
        <w:t>1)</w:t>
      </w:r>
      <w:r w:rsidR="006718C3" w:rsidRPr="00604D3B">
        <w:rPr>
          <w:i/>
          <w:szCs w:val="28"/>
        </w:rPr>
        <w:t xml:space="preserve"> </w:t>
      </w:r>
      <w:r w:rsidR="008F3B24" w:rsidRPr="00604D3B">
        <w:rPr>
          <w:i/>
          <w:szCs w:val="28"/>
        </w:rPr>
        <w:t>О</w:t>
      </w:r>
      <w:r w:rsidR="00CC32A6" w:rsidRPr="00604D3B">
        <w:rPr>
          <w:i/>
          <w:szCs w:val="28"/>
        </w:rPr>
        <w:t>плата труда</w:t>
      </w:r>
      <w:r w:rsidR="006718C3" w:rsidRPr="00604D3B">
        <w:rPr>
          <w:i/>
          <w:szCs w:val="28"/>
        </w:rPr>
        <w:t xml:space="preserve">, </w:t>
      </w:r>
      <w:r w:rsidR="00CC32A6" w:rsidRPr="00604D3B">
        <w:rPr>
          <w:i/>
          <w:szCs w:val="28"/>
        </w:rPr>
        <w:t>оплата начислений</w:t>
      </w:r>
      <w:r w:rsidR="006718C3" w:rsidRPr="00604D3B">
        <w:rPr>
          <w:i/>
          <w:szCs w:val="28"/>
        </w:rPr>
        <w:t xml:space="preserve"> на </w:t>
      </w:r>
      <w:r w:rsidR="006718C3" w:rsidRPr="00604D3B">
        <w:rPr>
          <w:i/>
        </w:rPr>
        <w:t>выплаты по оплате труда</w:t>
      </w:r>
      <w:r w:rsidR="008F3B24" w:rsidRPr="00604D3B">
        <w:rPr>
          <w:i/>
        </w:rPr>
        <w:t>.</w:t>
      </w:r>
      <w:r w:rsidR="006718C3" w:rsidRPr="00604D3B">
        <w:rPr>
          <w:i/>
          <w:szCs w:val="28"/>
        </w:rPr>
        <w:t xml:space="preserve"> </w:t>
      </w:r>
    </w:p>
    <w:p w14:paraId="6EC4B307" w14:textId="32DD4B9F" w:rsidR="0013064D" w:rsidRPr="00604D3B" w:rsidRDefault="00635975" w:rsidP="00517F1B">
      <w:pPr>
        <w:ind w:firstLine="680"/>
        <w:rPr>
          <w:szCs w:val="28"/>
          <w:lang w:eastAsia="ar-SA"/>
        </w:rPr>
      </w:pPr>
      <w:r w:rsidRPr="00604D3B">
        <w:rPr>
          <w:szCs w:val="28"/>
        </w:rPr>
        <w:t>Штатное расписани</w:t>
      </w:r>
      <w:r w:rsidR="008F3B24" w:rsidRPr="00604D3B">
        <w:rPr>
          <w:szCs w:val="28"/>
        </w:rPr>
        <w:t>е</w:t>
      </w:r>
      <w:r w:rsidRPr="00604D3B">
        <w:rPr>
          <w:szCs w:val="28"/>
        </w:rPr>
        <w:t xml:space="preserve"> </w:t>
      </w:r>
      <w:r w:rsidRPr="00604D3B">
        <w:rPr>
          <w:rFonts w:eastAsia="Times New Roman"/>
          <w:szCs w:val="28"/>
        </w:rPr>
        <w:t>Комитета</w:t>
      </w:r>
      <w:r w:rsidRPr="00604D3B">
        <w:rPr>
          <w:szCs w:val="28"/>
        </w:rPr>
        <w:t xml:space="preserve"> утверждено приказом </w:t>
      </w:r>
      <w:r w:rsidRPr="00604D3B">
        <w:rPr>
          <w:rFonts w:eastAsia="Times New Roman"/>
          <w:szCs w:val="28"/>
        </w:rPr>
        <w:t>от 01.04.2021 № 1 «Об утверждении штатного расписания на 2021 год»</w:t>
      </w:r>
      <w:r w:rsidR="00FD0898" w:rsidRPr="00604D3B">
        <w:rPr>
          <w:rFonts w:eastAsia="Times New Roman"/>
          <w:szCs w:val="28"/>
        </w:rPr>
        <w:t xml:space="preserve"> (с 2 изменениями)</w:t>
      </w:r>
      <w:r w:rsidRPr="00604D3B">
        <w:rPr>
          <w:szCs w:val="28"/>
        </w:rPr>
        <w:t xml:space="preserve"> в количестве </w:t>
      </w:r>
      <w:r w:rsidR="00FD0898" w:rsidRPr="00604D3B">
        <w:rPr>
          <w:rFonts w:eastAsia="Times New Roman"/>
          <w:szCs w:val="28"/>
        </w:rPr>
        <w:t xml:space="preserve">8 </w:t>
      </w:r>
      <w:r w:rsidRPr="00604D3B">
        <w:rPr>
          <w:rFonts w:eastAsia="Times New Roman"/>
          <w:szCs w:val="28"/>
        </w:rPr>
        <w:lastRenderedPageBreak/>
        <w:t>штатных единиц</w:t>
      </w:r>
      <w:r w:rsidRPr="00604D3B">
        <w:rPr>
          <w:szCs w:val="28"/>
        </w:rPr>
        <w:t>.</w:t>
      </w:r>
      <w:r w:rsidR="00517F1B" w:rsidRPr="00604D3B">
        <w:rPr>
          <w:szCs w:val="28"/>
        </w:rPr>
        <w:t xml:space="preserve"> </w:t>
      </w:r>
      <w:r w:rsidR="00EE6B85" w:rsidRPr="00604D3B">
        <w:rPr>
          <w:szCs w:val="28"/>
          <w:lang w:eastAsia="ar-SA"/>
        </w:rPr>
        <w:t>Ф</w:t>
      </w:r>
      <w:r w:rsidR="00E0699D" w:rsidRPr="00604D3B">
        <w:rPr>
          <w:szCs w:val="28"/>
          <w:lang w:eastAsia="ar-SA"/>
        </w:rPr>
        <w:t>онд оплаты труда в месяц, согласно штатному расписанию, в 2021 году составил 252,0 тыс. рублей, в 2022 году 285,5 тыс. рублей</w:t>
      </w:r>
      <w:r w:rsidR="00256EE8" w:rsidRPr="00604D3B">
        <w:rPr>
          <w:szCs w:val="28"/>
          <w:lang w:eastAsia="ar-SA"/>
        </w:rPr>
        <w:t>.</w:t>
      </w:r>
    </w:p>
    <w:p w14:paraId="3ADFF435" w14:textId="091CE619" w:rsidR="0013064D" w:rsidRPr="00604D3B" w:rsidRDefault="0013064D" w:rsidP="0013064D">
      <w:pPr>
        <w:ind w:firstLine="709"/>
        <w:rPr>
          <w:szCs w:val="28"/>
        </w:rPr>
      </w:pPr>
      <w:r w:rsidRPr="00604D3B">
        <w:rPr>
          <w:rStyle w:val="csb6b00bf8"/>
          <w:szCs w:val="28"/>
        </w:rPr>
        <w:t xml:space="preserve">Численность сотрудников Комитета утверждена </w:t>
      </w:r>
      <w:r w:rsidR="006D3C13" w:rsidRPr="00604D3B">
        <w:rPr>
          <w:rStyle w:val="csb6b00bf8"/>
          <w:szCs w:val="28"/>
        </w:rPr>
        <w:t>р</w:t>
      </w:r>
      <w:r w:rsidRPr="00604D3B">
        <w:rPr>
          <w:rStyle w:val="csb6b00bf8"/>
          <w:szCs w:val="28"/>
        </w:rPr>
        <w:t xml:space="preserve">аспоряжением Правительства Республики Алтай от 16.11.2021 № 696-р </w:t>
      </w:r>
      <w:r w:rsidRPr="00604D3B">
        <w:t xml:space="preserve">«О предельной численности работников комитетов Республики Алтай и Инспекции по государственной охране объектов культурного наследия Республики Алтай» </w:t>
      </w:r>
      <w:r w:rsidR="006D3C13" w:rsidRPr="00604D3B">
        <w:rPr>
          <w:rStyle w:val="csb6b00bf8"/>
          <w:szCs w:val="28"/>
        </w:rPr>
        <w:t>в количестве 8 ед.</w:t>
      </w:r>
      <w:r w:rsidRPr="00604D3B">
        <w:rPr>
          <w:rStyle w:val="csb6b00bf8"/>
          <w:szCs w:val="28"/>
        </w:rPr>
        <w:t xml:space="preserve"> </w:t>
      </w:r>
      <w:r w:rsidR="006D3C13" w:rsidRPr="00604D3B">
        <w:rPr>
          <w:rStyle w:val="csb6b00bf8"/>
          <w:szCs w:val="28"/>
        </w:rPr>
        <w:t>Н</w:t>
      </w:r>
      <w:r w:rsidRPr="00604D3B">
        <w:rPr>
          <w:rStyle w:val="csb6b00bf8"/>
          <w:szCs w:val="28"/>
        </w:rPr>
        <w:t xml:space="preserve">а 31.12.2021 и на 31.12.2022 фактически составило 6 шт. ед.   </w:t>
      </w:r>
    </w:p>
    <w:p w14:paraId="557565DC" w14:textId="479B5579" w:rsidR="00D62562" w:rsidRPr="00604D3B" w:rsidRDefault="0013064D" w:rsidP="00635975">
      <w:pPr>
        <w:ind w:firstLine="680"/>
        <w:rPr>
          <w:szCs w:val="28"/>
          <w:lang w:eastAsia="ar-SA"/>
        </w:rPr>
      </w:pPr>
      <w:r w:rsidRPr="00604D3B">
        <w:rPr>
          <w:szCs w:val="28"/>
          <w:lang w:eastAsia="ar-SA"/>
        </w:rPr>
        <w:t xml:space="preserve"> </w:t>
      </w:r>
      <w:r w:rsidR="00256EE8" w:rsidRPr="00604D3B">
        <w:rPr>
          <w:szCs w:val="28"/>
          <w:lang w:eastAsia="ar-SA"/>
        </w:rPr>
        <w:t>В проверяемом периоде с</w:t>
      </w:r>
      <w:r w:rsidR="00D62562" w:rsidRPr="00604D3B">
        <w:rPr>
          <w:szCs w:val="28"/>
          <w:lang w:eastAsia="ar-SA"/>
        </w:rPr>
        <w:t>редняя заработная плата</w:t>
      </w:r>
      <w:r w:rsidR="00256EE8" w:rsidRPr="00604D3B">
        <w:rPr>
          <w:szCs w:val="28"/>
          <w:lang w:eastAsia="ar-SA"/>
        </w:rPr>
        <w:t xml:space="preserve"> составила:</w:t>
      </w:r>
      <w:r w:rsidR="00D62562" w:rsidRPr="00604D3B">
        <w:rPr>
          <w:szCs w:val="28"/>
          <w:lang w:eastAsia="ar-SA"/>
        </w:rPr>
        <w:t xml:space="preserve"> </w:t>
      </w:r>
    </w:p>
    <w:p w14:paraId="13D18264" w14:textId="7EA28121" w:rsidR="00D62562" w:rsidRPr="00604D3B" w:rsidRDefault="00256EE8" w:rsidP="00635975">
      <w:pPr>
        <w:ind w:firstLine="680"/>
        <w:rPr>
          <w:szCs w:val="28"/>
          <w:lang w:eastAsia="ar-SA"/>
        </w:rPr>
      </w:pPr>
      <w:r w:rsidRPr="00604D3B">
        <w:t xml:space="preserve">- </w:t>
      </w:r>
      <w:r w:rsidR="00D62562" w:rsidRPr="00604D3B">
        <w:t>лица, замещающего государственную должность Республики Алтай</w:t>
      </w:r>
      <w:r w:rsidR="00170759" w:rsidRPr="00604D3B">
        <w:t>,</w:t>
      </w:r>
      <w:r w:rsidR="00D62562" w:rsidRPr="00604D3B">
        <w:t xml:space="preserve"> в 2021 году 64,9 тыс. рублей, в 2022 году 84,2 тыс. рублей;</w:t>
      </w:r>
    </w:p>
    <w:p w14:paraId="6783E528" w14:textId="77777777" w:rsidR="00D62562" w:rsidRPr="00604D3B" w:rsidRDefault="00256EE8" w:rsidP="00635975">
      <w:pPr>
        <w:ind w:firstLine="680"/>
        <w:rPr>
          <w:szCs w:val="28"/>
          <w:lang w:eastAsia="ar-SA"/>
        </w:rPr>
      </w:pPr>
      <w:r w:rsidRPr="00604D3B">
        <w:rPr>
          <w:szCs w:val="28"/>
        </w:rPr>
        <w:t xml:space="preserve">- </w:t>
      </w:r>
      <w:r w:rsidR="00D62562" w:rsidRPr="00604D3B">
        <w:rPr>
          <w:szCs w:val="28"/>
        </w:rPr>
        <w:t xml:space="preserve">государственных гражданских служащих </w:t>
      </w:r>
      <w:r w:rsidR="00623C1F" w:rsidRPr="00604D3B">
        <w:rPr>
          <w:szCs w:val="28"/>
        </w:rPr>
        <w:t>Республики Алтай в 2021 году</w:t>
      </w:r>
      <w:r w:rsidR="00D62562" w:rsidRPr="00604D3B">
        <w:rPr>
          <w:szCs w:val="28"/>
        </w:rPr>
        <w:t xml:space="preserve"> 26,7 тыс. рублей, в 2022 году 28,7 тыс. рублей. </w:t>
      </w:r>
    </w:p>
    <w:p w14:paraId="366986CF" w14:textId="6B7343D4" w:rsidR="00C900FE" w:rsidRPr="00604D3B" w:rsidRDefault="0008562F" w:rsidP="00EE6B85">
      <w:pPr>
        <w:ind w:firstLine="680"/>
        <w:rPr>
          <w:szCs w:val="28"/>
        </w:rPr>
      </w:pPr>
      <w:r w:rsidRPr="00604D3B">
        <w:rPr>
          <w:szCs w:val="28"/>
        </w:rPr>
        <w:t>К</w:t>
      </w:r>
      <w:r w:rsidR="00EE6B85" w:rsidRPr="00604D3B">
        <w:rPr>
          <w:szCs w:val="28"/>
        </w:rPr>
        <w:t>ассовые расходы на оплату труда состав</w:t>
      </w:r>
      <w:r w:rsidR="00E648BA" w:rsidRPr="00604D3B">
        <w:rPr>
          <w:szCs w:val="28"/>
        </w:rPr>
        <w:t>или</w:t>
      </w:r>
      <w:r w:rsidR="00EE6B85" w:rsidRPr="00604D3B">
        <w:rPr>
          <w:szCs w:val="28"/>
        </w:rPr>
        <w:t>:</w:t>
      </w:r>
    </w:p>
    <w:p w14:paraId="096591D6" w14:textId="254A76DE" w:rsidR="00C900FE" w:rsidRPr="00604D3B" w:rsidRDefault="00C900FE" w:rsidP="00C900FE">
      <w:pPr>
        <w:ind w:firstLine="851"/>
        <w:rPr>
          <w:szCs w:val="28"/>
        </w:rPr>
      </w:pPr>
      <w:r w:rsidRPr="00604D3B">
        <w:rPr>
          <w:szCs w:val="28"/>
        </w:rPr>
        <w:t xml:space="preserve">- </w:t>
      </w:r>
      <w:r w:rsidR="00EE6B85" w:rsidRPr="00604D3B">
        <w:rPr>
          <w:szCs w:val="28"/>
        </w:rPr>
        <w:t xml:space="preserve">в 2021 году </w:t>
      </w:r>
      <w:r w:rsidR="00663A6E" w:rsidRPr="00604D3B">
        <w:rPr>
          <w:szCs w:val="28"/>
        </w:rPr>
        <w:t xml:space="preserve">в сумме </w:t>
      </w:r>
      <w:r w:rsidRPr="00604D3B">
        <w:rPr>
          <w:szCs w:val="28"/>
        </w:rPr>
        <w:t>4 305,7 тыс. рублей</w:t>
      </w:r>
      <w:r w:rsidR="00CC32A6" w:rsidRPr="00604D3B">
        <w:rPr>
          <w:szCs w:val="28"/>
        </w:rPr>
        <w:t xml:space="preserve">, из них на оплату труда </w:t>
      </w:r>
      <w:r w:rsidR="0008562F" w:rsidRPr="00604D3B">
        <w:rPr>
          <w:szCs w:val="28"/>
        </w:rPr>
        <w:t xml:space="preserve">- </w:t>
      </w:r>
      <w:r w:rsidR="00CC32A6" w:rsidRPr="00604D3B">
        <w:rPr>
          <w:szCs w:val="28"/>
        </w:rPr>
        <w:t xml:space="preserve">3 313,9 тыс. рублей, страховые взносы </w:t>
      </w:r>
      <w:r w:rsidR="0008562F" w:rsidRPr="00604D3B">
        <w:rPr>
          <w:szCs w:val="28"/>
        </w:rPr>
        <w:t xml:space="preserve">- </w:t>
      </w:r>
      <w:r w:rsidR="00EE6B85" w:rsidRPr="00604D3B">
        <w:rPr>
          <w:szCs w:val="28"/>
        </w:rPr>
        <w:t>991,8 тыс. рублей</w:t>
      </w:r>
      <w:r w:rsidRPr="00604D3B">
        <w:rPr>
          <w:szCs w:val="28"/>
        </w:rPr>
        <w:t xml:space="preserve">; </w:t>
      </w:r>
    </w:p>
    <w:p w14:paraId="18988208" w14:textId="7A85188F" w:rsidR="0007063B" w:rsidRPr="00604D3B" w:rsidRDefault="00D63A3F" w:rsidP="0007063B">
      <w:pPr>
        <w:ind w:firstLine="851"/>
        <w:rPr>
          <w:rStyle w:val="csb6b00bf8"/>
          <w:szCs w:val="28"/>
        </w:rPr>
      </w:pPr>
      <w:r w:rsidRPr="00604D3B">
        <w:rPr>
          <w:szCs w:val="28"/>
        </w:rPr>
        <w:t xml:space="preserve">- в 2022 году </w:t>
      </w:r>
      <w:r w:rsidR="001E2CB6" w:rsidRPr="00604D3B">
        <w:rPr>
          <w:szCs w:val="28"/>
        </w:rPr>
        <w:t xml:space="preserve">составляют </w:t>
      </w:r>
      <w:r w:rsidR="00663A6E" w:rsidRPr="00604D3B">
        <w:rPr>
          <w:szCs w:val="28"/>
        </w:rPr>
        <w:t xml:space="preserve">в сумме </w:t>
      </w:r>
      <w:r w:rsidR="00C900FE" w:rsidRPr="00604D3B">
        <w:rPr>
          <w:szCs w:val="28"/>
        </w:rPr>
        <w:t>6 945,2</w:t>
      </w:r>
      <w:r w:rsidR="00663A6E" w:rsidRPr="00604D3B">
        <w:rPr>
          <w:szCs w:val="28"/>
        </w:rPr>
        <w:t xml:space="preserve"> тыс. рублей, из них на оплату труда</w:t>
      </w:r>
      <w:r w:rsidR="0008562F" w:rsidRPr="00604D3B">
        <w:rPr>
          <w:szCs w:val="28"/>
        </w:rPr>
        <w:t xml:space="preserve"> - </w:t>
      </w:r>
      <w:r w:rsidR="00663A6E" w:rsidRPr="00604D3B">
        <w:rPr>
          <w:szCs w:val="28"/>
        </w:rPr>
        <w:t xml:space="preserve">5 347,9 тыс. рублей, страховые взносы </w:t>
      </w:r>
      <w:r w:rsidR="0008562F" w:rsidRPr="00604D3B">
        <w:rPr>
          <w:szCs w:val="28"/>
        </w:rPr>
        <w:t xml:space="preserve">- </w:t>
      </w:r>
      <w:r w:rsidR="00663A6E" w:rsidRPr="00604D3B">
        <w:rPr>
          <w:szCs w:val="28"/>
        </w:rPr>
        <w:t xml:space="preserve">1 597,3 тыс. рублей. </w:t>
      </w:r>
    </w:p>
    <w:p w14:paraId="244F9947" w14:textId="049FBAC1" w:rsidR="006718C3" w:rsidRPr="00604D3B" w:rsidRDefault="00B77EE3" w:rsidP="006315B8">
      <w:pPr>
        <w:contextualSpacing/>
        <w:rPr>
          <w:rFonts w:eastAsia="Times New Roman"/>
          <w:i/>
          <w:szCs w:val="28"/>
          <w:lang w:eastAsia="ru-RU"/>
        </w:rPr>
      </w:pPr>
      <w:r w:rsidRPr="00604D3B">
        <w:rPr>
          <w:i/>
          <w:szCs w:val="28"/>
        </w:rPr>
        <w:t>2)</w:t>
      </w:r>
      <w:r w:rsidR="006718C3" w:rsidRPr="00604D3B">
        <w:rPr>
          <w:i/>
          <w:szCs w:val="28"/>
        </w:rPr>
        <w:t xml:space="preserve"> </w:t>
      </w:r>
      <w:r w:rsidR="001F0F72" w:rsidRPr="00604D3B">
        <w:rPr>
          <w:i/>
          <w:szCs w:val="28"/>
          <w:shd w:val="clear" w:color="auto" w:fill="FFFFFF"/>
        </w:rPr>
        <w:t>М</w:t>
      </w:r>
      <w:r w:rsidR="006315B8" w:rsidRPr="00604D3B">
        <w:rPr>
          <w:i/>
          <w:szCs w:val="28"/>
          <w:shd w:val="clear" w:color="auto" w:fill="FFFFFF"/>
        </w:rPr>
        <w:t>ероприятия по материально-техническо</w:t>
      </w:r>
      <w:r w:rsidR="00B5190A" w:rsidRPr="00604D3B">
        <w:rPr>
          <w:i/>
          <w:szCs w:val="28"/>
          <w:shd w:val="clear" w:color="auto" w:fill="FFFFFF"/>
        </w:rPr>
        <w:t>му</w:t>
      </w:r>
      <w:r w:rsidR="006315B8" w:rsidRPr="00604D3B">
        <w:rPr>
          <w:i/>
          <w:szCs w:val="28"/>
          <w:shd w:val="clear" w:color="auto" w:fill="FFFFFF"/>
        </w:rPr>
        <w:t xml:space="preserve"> о</w:t>
      </w:r>
      <w:r w:rsidR="005944D2" w:rsidRPr="00604D3B">
        <w:rPr>
          <w:i/>
          <w:szCs w:val="28"/>
          <w:shd w:val="clear" w:color="auto" w:fill="FFFFFF"/>
        </w:rPr>
        <w:t>беспечени</w:t>
      </w:r>
      <w:r w:rsidR="00A20C66" w:rsidRPr="00604D3B">
        <w:rPr>
          <w:i/>
          <w:szCs w:val="28"/>
          <w:shd w:val="clear" w:color="auto" w:fill="FFFFFF"/>
        </w:rPr>
        <w:t>ю</w:t>
      </w:r>
      <w:r w:rsidR="005944D2" w:rsidRPr="00604D3B">
        <w:rPr>
          <w:i/>
          <w:szCs w:val="28"/>
          <w:shd w:val="clear" w:color="auto" w:fill="FFFFFF"/>
        </w:rPr>
        <w:t xml:space="preserve"> деятельности</w:t>
      </w:r>
      <w:r w:rsidR="006315B8" w:rsidRPr="00604D3B">
        <w:rPr>
          <w:i/>
          <w:szCs w:val="28"/>
          <w:shd w:val="clear" w:color="auto" w:fill="FFFFFF"/>
        </w:rPr>
        <w:t xml:space="preserve"> Комитета</w:t>
      </w:r>
      <w:r w:rsidR="001F0F72" w:rsidRPr="00604D3B">
        <w:rPr>
          <w:rFonts w:eastAsia="Times New Roman"/>
          <w:i/>
          <w:szCs w:val="28"/>
          <w:lang w:eastAsia="ru-RU"/>
        </w:rPr>
        <w:t>.</w:t>
      </w:r>
    </w:p>
    <w:p w14:paraId="43314452" w14:textId="117563AC" w:rsidR="005944D2" w:rsidRPr="00604D3B" w:rsidRDefault="00517F1B" w:rsidP="005944D2">
      <w:pPr>
        <w:contextualSpacing/>
        <w:rPr>
          <w:rFonts w:eastAsia="Times New Roman"/>
          <w:bCs/>
          <w:szCs w:val="28"/>
          <w:lang w:eastAsia="ru-RU"/>
        </w:rPr>
      </w:pPr>
      <w:r w:rsidRPr="00604D3B">
        <w:rPr>
          <w:rFonts w:eastAsia="Times New Roman"/>
          <w:szCs w:val="28"/>
          <w:lang w:eastAsia="ru-RU"/>
        </w:rPr>
        <w:t>Р</w:t>
      </w:r>
      <w:r w:rsidR="005944D2" w:rsidRPr="00604D3B">
        <w:rPr>
          <w:rFonts w:eastAsia="Times New Roman"/>
          <w:szCs w:val="28"/>
          <w:lang w:eastAsia="ru-RU"/>
        </w:rPr>
        <w:t xml:space="preserve">асходы на </w:t>
      </w:r>
      <w:r w:rsidR="005944D2" w:rsidRPr="00604D3B">
        <w:rPr>
          <w:szCs w:val="28"/>
          <w:shd w:val="clear" w:color="auto" w:fill="FFFFFF"/>
        </w:rPr>
        <w:t xml:space="preserve">материально-техническое обеспечение деятельности </w:t>
      </w:r>
      <w:r w:rsidR="00EA2668" w:rsidRPr="00604D3B">
        <w:rPr>
          <w:szCs w:val="28"/>
          <w:shd w:val="clear" w:color="auto" w:fill="FFFFFF"/>
        </w:rPr>
        <w:t xml:space="preserve">составили в </w:t>
      </w:r>
      <w:r w:rsidR="005944D2" w:rsidRPr="00604D3B">
        <w:rPr>
          <w:szCs w:val="28"/>
          <w:lang w:eastAsia="ru-RU"/>
        </w:rPr>
        <w:t>2021 год</w:t>
      </w:r>
      <w:r w:rsidR="00EA2668" w:rsidRPr="00604D3B">
        <w:rPr>
          <w:szCs w:val="28"/>
          <w:lang w:eastAsia="ru-RU"/>
        </w:rPr>
        <w:t>у</w:t>
      </w:r>
      <w:r w:rsidR="005944D2" w:rsidRPr="00604D3B">
        <w:rPr>
          <w:szCs w:val="28"/>
          <w:lang w:eastAsia="ru-RU"/>
        </w:rPr>
        <w:t xml:space="preserve"> в сумме </w:t>
      </w:r>
      <w:r w:rsidR="005944D2" w:rsidRPr="00604D3B">
        <w:rPr>
          <w:rFonts w:eastAsia="Times New Roman"/>
          <w:bCs/>
          <w:szCs w:val="28"/>
          <w:lang w:eastAsia="ru-RU"/>
        </w:rPr>
        <w:t>1 633,1 тыс. рублей</w:t>
      </w:r>
      <w:r w:rsidR="00EA2668" w:rsidRPr="00604D3B">
        <w:rPr>
          <w:rFonts w:eastAsia="Times New Roman"/>
          <w:bCs/>
          <w:szCs w:val="28"/>
          <w:lang w:eastAsia="ru-RU"/>
        </w:rPr>
        <w:t xml:space="preserve">, в </w:t>
      </w:r>
      <w:r w:rsidR="00EA2668" w:rsidRPr="00604D3B">
        <w:rPr>
          <w:rFonts w:eastAsia="Times New Roman"/>
          <w:szCs w:val="28"/>
          <w:lang w:eastAsia="ru-RU"/>
        </w:rPr>
        <w:t>2022 году в сумме 1 321,8 тыс. рублей</w:t>
      </w:r>
      <w:r w:rsidR="00EA2668" w:rsidRPr="00604D3B">
        <w:rPr>
          <w:rFonts w:eastAsia="Times New Roman"/>
          <w:bCs/>
          <w:szCs w:val="28"/>
          <w:lang w:eastAsia="ru-RU"/>
        </w:rPr>
        <w:t xml:space="preserve"> </w:t>
      </w:r>
      <w:r w:rsidR="00865334" w:rsidRPr="00604D3B">
        <w:rPr>
          <w:rFonts w:eastAsia="Times New Roman"/>
          <w:bCs/>
          <w:szCs w:val="28"/>
          <w:lang w:eastAsia="ru-RU"/>
        </w:rPr>
        <w:t>(</w:t>
      </w:r>
      <w:r w:rsidR="00865334" w:rsidRPr="00604D3B">
        <w:rPr>
          <w:rFonts w:eastAsia="Times New Roman"/>
          <w:szCs w:val="28"/>
          <w:lang w:eastAsia="ru-RU"/>
        </w:rPr>
        <w:t>информационно-консультационные услуги</w:t>
      </w:r>
      <w:r w:rsidR="00865334" w:rsidRPr="00604D3B">
        <w:rPr>
          <w:rFonts w:eastAsia="Times New Roman"/>
          <w:bCs/>
          <w:szCs w:val="28"/>
          <w:lang w:eastAsia="ru-RU"/>
        </w:rPr>
        <w:t>, приобретение оргтехники, услуги связи, приобретение основных средств, приобретение материальных запасов, образовательные услуги)</w:t>
      </w:r>
      <w:r w:rsidR="00EA2668" w:rsidRPr="00604D3B">
        <w:rPr>
          <w:rFonts w:eastAsia="Times New Roman"/>
          <w:bCs/>
          <w:szCs w:val="28"/>
          <w:lang w:eastAsia="ru-RU"/>
        </w:rPr>
        <w:t>.</w:t>
      </w:r>
    </w:p>
    <w:p w14:paraId="6E691A63" w14:textId="3293881C" w:rsidR="00304CBB" w:rsidRPr="00604D3B" w:rsidRDefault="00D40B1B" w:rsidP="003E002E">
      <w:pPr>
        <w:contextualSpacing/>
        <w:rPr>
          <w:rFonts w:eastAsia="Times New Roman"/>
          <w:szCs w:val="28"/>
          <w:lang w:eastAsia="ru-RU"/>
        </w:rPr>
      </w:pPr>
      <w:r w:rsidRPr="00604D3B">
        <w:rPr>
          <w:rFonts w:eastAsia="Times New Roman"/>
          <w:szCs w:val="28"/>
          <w:lang w:eastAsia="ru-RU"/>
        </w:rPr>
        <w:t>В 2021 году на основании государственного контракта от 10.12.2021 № 5 Комитетом была приобретена подарочная продукция на сумму 5,9 тыс. рублей</w:t>
      </w:r>
      <w:r w:rsidR="00EA2668" w:rsidRPr="00604D3B">
        <w:rPr>
          <w:rFonts w:eastAsia="Times New Roman"/>
          <w:szCs w:val="28"/>
          <w:lang w:eastAsia="ru-RU"/>
        </w:rPr>
        <w:t>,</w:t>
      </w:r>
      <w:r w:rsidRPr="00604D3B">
        <w:rPr>
          <w:rFonts w:eastAsia="Times New Roman"/>
          <w:szCs w:val="28"/>
          <w:lang w:eastAsia="ru-RU"/>
        </w:rPr>
        <w:t xml:space="preserve"> в том числе: рамки в количестве 43 шт. на сумму 5,3 тыс. рублей; подарочные папки в количестве 5 шт. на сумму 0,6 тыс. рублей; поздравительные открытки 1 шт. на сумму 0,03 тыс. рубле</w:t>
      </w:r>
      <w:r w:rsidR="006D3C13" w:rsidRPr="00604D3B">
        <w:rPr>
          <w:rFonts w:eastAsia="Times New Roman"/>
          <w:szCs w:val="28"/>
          <w:lang w:eastAsia="ru-RU"/>
        </w:rPr>
        <w:t>й, которые с</w:t>
      </w:r>
      <w:r w:rsidR="00B83F32" w:rsidRPr="00604D3B">
        <w:rPr>
          <w:rFonts w:eastAsia="Times New Roman"/>
          <w:szCs w:val="28"/>
          <w:lang w:eastAsia="ru-RU"/>
        </w:rPr>
        <w:t xml:space="preserve">огласно приходному ордеру от 15.12.2021 № 0000-000003 отнесены на счет </w:t>
      </w:r>
      <w:r w:rsidR="00B815D6" w:rsidRPr="00604D3B">
        <w:rPr>
          <w:rFonts w:eastAsia="Times New Roman"/>
          <w:szCs w:val="28"/>
          <w:lang w:eastAsia="ru-RU"/>
        </w:rPr>
        <w:t xml:space="preserve">0 05 00 </w:t>
      </w:r>
      <w:r w:rsidR="00304CBB" w:rsidRPr="00604D3B">
        <w:rPr>
          <w:rFonts w:eastAsia="Times New Roman"/>
          <w:szCs w:val="28"/>
          <w:lang w:eastAsia="ru-RU"/>
        </w:rPr>
        <w:t>000 «Материальные запасы».</w:t>
      </w:r>
    </w:p>
    <w:p w14:paraId="51263D87" w14:textId="69C1B8FA" w:rsidR="00B83F32" w:rsidRPr="00604D3B" w:rsidRDefault="001F0F72" w:rsidP="00304CBB">
      <w:pPr>
        <w:rPr>
          <w:rFonts w:eastAsia="Times New Roman"/>
          <w:szCs w:val="28"/>
          <w:lang w:eastAsia="ru-RU"/>
        </w:rPr>
      </w:pPr>
      <w:r w:rsidRPr="00604D3B">
        <w:rPr>
          <w:rFonts w:eastAsia="Times New Roman"/>
          <w:szCs w:val="28"/>
          <w:lang w:eastAsia="ru-RU"/>
        </w:rPr>
        <w:t>Пунктом 345 И</w:t>
      </w:r>
      <w:r w:rsidR="00304CBB" w:rsidRPr="00604D3B">
        <w:rPr>
          <w:rFonts w:eastAsia="Times New Roman"/>
          <w:szCs w:val="28"/>
          <w:lang w:eastAsia="ru-RU"/>
        </w:rPr>
        <w:t>нструкции</w:t>
      </w:r>
      <w:r w:rsidR="00417B48" w:rsidRPr="00604D3B">
        <w:rPr>
          <w:rFonts w:eastAsia="Times New Roman"/>
          <w:szCs w:val="28"/>
          <w:lang w:eastAsia="ru-RU"/>
        </w:rPr>
        <w:t xml:space="preserve"> </w:t>
      </w:r>
      <w:r w:rsidR="00AF36F7" w:rsidRPr="00604D3B">
        <w:rPr>
          <w:shd w:val="clear" w:color="auto" w:fill="FFFFFF"/>
        </w:rPr>
        <w:t xml:space="preserve">от 01.12.2010 </w:t>
      </w:r>
      <w:r w:rsidR="00AF36F7" w:rsidRPr="00604D3B">
        <w:t>№ 157н</w:t>
      </w:r>
      <w:r w:rsidR="00AF36F7" w:rsidRPr="00604D3B">
        <w:rPr>
          <w:shd w:val="clear" w:color="auto" w:fill="FFFFFF"/>
        </w:rPr>
        <w:t xml:space="preserve"> </w:t>
      </w:r>
      <w:r w:rsidR="00304CBB" w:rsidRPr="00604D3B">
        <w:rPr>
          <w:shd w:val="clear" w:color="auto" w:fill="FFFFFF"/>
        </w:rPr>
        <w:t>прямо предусмотрен учет материальных ценностей, приобретаемых в целях дарения и нахождения до момента вручения в учреждении, на забалансовом счете 07 «Награды, призы, кубки и ценные подарки, сувениры».</w:t>
      </w:r>
      <w:r w:rsidR="00304CBB" w:rsidRPr="00604D3B">
        <w:rPr>
          <w:rFonts w:eastAsia="Times New Roman"/>
          <w:szCs w:val="28"/>
          <w:lang w:eastAsia="ru-RU"/>
        </w:rPr>
        <w:t xml:space="preserve"> </w:t>
      </w:r>
    </w:p>
    <w:p w14:paraId="54341908" w14:textId="7E057E5E" w:rsidR="00B16677" w:rsidRPr="00604D3B" w:rsidRDefault="00417B48" w:rsidP="002717D1">
      <w:pPr>
        <w:contextualSpacing/>
        <w:rPr>
          <w:szCs w:val="24"/>
        </w:rPr>
      </w:pPr>
      <w:r w:rsidRPr="00604D3B">
        <w:rPr>
          <w:bCs/>
          <w:szCs w:val="28"/>
        </w:rPr>
        <w:t>Таким образом, в</w:t>
      </w:r>
      <w:r w:rsidR="008C109B" w:rsidRPr="00604D3B">
        <w:rPr>
          <w:bCs/>
          <w:szCs w:val="28"/>
        </w:rPr>
        <w:t xml:space="preserve"> </w:t>
      </w:r>
      <w:r w:rsidR="008C109B" w:rsidRPr="00604D3B">
        <w:rPr>
          <w:szCs w:val="28"/>
        </w:rPr>
        <w:t xml:space="preserve">нарушение </w:t>
      </w:r>
      <w:proofErr w:type="spellStart"/>
      <w:r w:rsidR="008C109B" w:rsidRPr="00604D3B">
        <w:rPr>
          <w:szCs w:val="28"/>
        </w:rPr>
        <w:t>пп</w:t>
      </w:r>
      <w:proofErr w:type="spellEnd"/>
      <w:r w:rsidR="008C109B" w:rsidRPr="00604D3B">
        <w:rPr>
          <w:szCs w:val="28"/>
        </w:rPr>
        <w:t>. 6 п. 1 ст. 162 Б</w:t>
      </w:r>
      <w:r w:rsidR="00BD6D13" w:rsidRPr="00604D3B">
        <w:rPr>
          <w:szCs w:val="28"/>
        </w:rPr>
        <w:t>К РФ</w:t>
      </w:r>
      <w:r w:rsidR="008C109B" w:rsidRPr="00604D3B">
        <w:rPr>
          <w:szCs w:val="28"/>
        </w:rPr>
        <w:t xml:space="preserve">, </w:t>
      </w:r>
      <w:hyperlink r:id="rId11" w:anchor="/document/70103036/entry/1301" w:history="1">
        <w:r w:rsidR="008C109B" w:rsidRPr="00604D3B">
          <w:rPr>
            <w:rStyle w:val="a5"/>
            <w:color w:val="auto"/>
            <w:szCs w:val="28"/>
            <w:u w:val="none"/>
            <w:shd w:val="clear" w:color="auto" w:fill="FFFFFF"/>
          </w:rPr>
          <w:t>п. 1 ст.</w:t>
        </w:r>
        <w:r w:rsidRPr="00604D3B">
          <w:rPr>
            <w:rStyle w:val="a5"/>
            <w:color w:val="auto"/>
            <w:szCs w:val="28"/>
            <w:u w:val="none"/>
            <w:shd w:val="clear" w:color="auto" w:fill="FFFFFF"/>
          </w:rPr>
          <w:t xml:space="preserve"> </w:t>
        </w:r>
        <w:r w:rsidR="008C109B" w:rsidRPr="00604D3B">
          <w:rPr>
            <w:rStyle w:val="a5"/>
            <w:color w:val="auto"/>
            <w:szCs w:val="28"/>
            <w:u w:val="none"/>
            <w:shd w:val="clear" w:color="auto" w:fill="FFFFFF"/>
          </w:rPr>
          <w:t>13</w:t>
        </w:r>
      </w:hyperlink>
      <w:r w:rsidRPr="00604D3B">
        <w:rPr>
          <w:szCs w:val="28"/>
          <w:shd w:val="clear" w:color="auto" w:fill="FFFFFF"/>
        </w:rPr>
        <w:t xml:space="preserve"> </w:t>
      </w:r>
      <w:r w:rsidR="008C109B" w:rsidRPr="00604D3B">
        <w:rPr>
          <w:szCs w:val="28"/>
          <w:shd w:val="clear" w:color="auto" w:fill="FFFFFF"/>
        </w:rPr>
        <w:t>Федерального закона от 06.12.2011 № 402-ФЗ «О бухгалтерском учете», п.</w:t>
      </w:r>
      <w:r w:rsidR="008C109B" w:rsidRPr="00604D3B">
        <w:rPr>
          <w:rFonts w:eastAsia="Times New Roman"/>
          <w:szCs w:val="28"/>
          <w:lang w:eastAsia="ru-RU"/>
        </w:rPr>
        <w:t xml:space="preserve"> 345 </w:t>
      </w:r>
      <w:r w:rsidR="00692EFD" w:rsidRPr="00604D3B">
        <w:rPr>
          <w:rFonts w:eastAsia="Times New Roman"/>
          <w:szCs w:val="28"/>
          <w:lang w:eastAsia="ru-RU"/>
        </w:rPr>
        <w:t>И</w:t>
      </w:r>
      <w:r w:rsidR="008C109B" w:rsidRPr="00604D3B">
        <w:rPr>
          <w:rFonts w:eastAsia="Times New Roman"/>
          <w:szCs w:val="28"/>
          <w:lang w:eastAsia="ru-RU"/>
        </w:rPr>
        <w:t>нструкции</w:t>
      </w:r>
      <w:r w:rsidRPr="00604D3B">
        <w:rPr>
          <w:rFonts w:eastAsia="Times New Roman"/>
          <w:szCs w:val="28"/>
          <w:lang w:eastAsia="ru-RU"/>
        </w:rPr>
        <w:t xml:space="preserve"> </w:t>
      </w:r>
      <w:bookmarkStart w:id="10" w:name="_Hlk119572996"/>
      <w:r w:rsidR="00DE6DA4" w:rsidRPr="00604D3B">
        <w:rPr>
          <w:shd w:val="clear" w:color="auto" w:fill="FFFFFF"/>
        </w:rPr>
        <w:t>от 01.12.2010 № 157н,</w:t>
      </w:r>
      <w:r w:rsidR="00B16677" w:rsidRPr="00604D3B">
        <w:rPr>
          <w:szCs w:val="28"/>
          <w:shd w:val="clear" w:color="auto" w:fill="FFFFFF"/>
        </w:rPr>
        <w:t xml:space="preserve"> </w:t>
      </w:r>
      <w:r w:rsidR="00B16677" w:rsidRPr="00604D3B">
        <w:rPr>
          <w:szCs w:val="24"/>
        </w:rPr>
        <w:t>п. п. 20, 166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w:t>
      </w:r>
      <w:r w:rsidR="00692EFD" w:rsidRPr="00604D3B">
        <w:rPr>
          <w:szCs w:val="24"/>
        </w:rPr>
        <w:t>ом</w:t>
      </w:r>
      <w:r w:rsidR="00B16677" w:rsidRPr="00604D3B">
        <w:rPr>
          <w:szCs w:val="24"/>
        </w:rPr>
        <w:t xml:space="preserve"> Минфина Росс</w:t>
      </w:r>
      <w:r w:rsidR="00DE6DA4" w:rsidRPr="00604D3B">
        <w:rPr>
          <w:szCs w:val="24"/>
        </w:rPr>
        <w:t>и</w:t>
      </w:r>
      <w:r w:rsidR="00B16677" w:rsidRPr="00604D3B">
        <w:rPr>
          <w:szCs w:val="24"/>
        </w:rPr>
        <w:t>и от 28.12.2010 № 191н</w:t>
      </w:r>
      <w:r w:rsidR="00B16677" w:rsidRPr="00604D3B">
        <w:rPr>
          <w:szCs w:val="24"/>
          <w:lang w:eastAsia="ru-RU"/>
        </w:rPr>
        <w:t>,</w:t>
      </w:r>
      <w:r w:rsidR="00B16677" w:rsidRPr="00604D3B">
        <w:rPr>
          <w:szCs w:val="24"/>
        </w:rPr>
        <w:t xml:space="preserve"> п. п. 17, 18, 68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утвержденного приказом Минфина России от 31.12.2016 № 256н, в связи с </w:t>
      </w:r>
      <w:r w:rsidR="002717D1" w:rsidRPr="00604D3B">
        <w:rPr>
          <w:szCs w:val="24"/>
        </w:rPr>
        <w:t>отсутствием отражения</w:t>
      </w:r>
      <w:r w:rsidR="00B16677" w:rsidRPr="00604D3B">
        <w:rPr>
          <w:szCs w:val="24"/>
        </w:rPr>
        <w:t xml:space="preserve"> в учете </w:t>
      </w:r>
      <w:r w:rsidR="002717D1" w:rsidRPr="00604D3B">
        <w:rPr>
          <w:rFonts w:eastAsia="Times New Roman"/>
          <w:szCs w:val="28"/>
          <w:lang w:eastAsia="ru-RU"/>
        </w:rPr>
        <w:t>продукции</w:t>
      </w:r>
      <w:r w:rsidR="00083826" w:rsidRPr="00604D3B">
        <w:rPr>
          <w:rFonts w:eastAsia="Times New Roman"/>
          <w:szCs w:val="28"/>
          <w:lang w:eastAsia="ru-RU"/>
        </w:rPr>
        <w:t>,</w:t>
      </w:r>
      <w:r w:rsidR="002717D1" w:rsidRPr="00604D3B">
        <w:rPr>
          <w:rFonts w:eastAsia="Times New Roman"/>
          <w:szCs w:val="28"/>
          <w:lang w:eastAsia="ru-RU"/>
        </w:rPr>
        <w:t xml:space="preserve"> </w:t>
      </w:r>
      <w:r w:rsidR="002717D1" w:rsidRPr="00604D3B">
        <w:rPr>
          <w:shd w:val="clear" w:color="auto" w:fill="FFFFFF"/>
        </w:rPr>
        <w:t>приобретенной в целях дарения</w:t>
      </w:r>
      <w:r w:rsidR="002C3B3D" w:rsidRPr="00604D3B">
        <w:rPr>
          <w:shd w:val="clear" w:color="auto" w:fill="FFFFFF"/>
        </w:rPr>
        <w:t>,</w:t>
      </w:r>
      <w:r w:rsidR="002717D1" w:rsidRPr="00604D3B">
        <w:rPr>
          <w:rFonts w:eastAsia="Times New Roman"/>
          <w:szCs w:val="28"/>
          <w:lang w:eastAsia="ru-RU"/>
        </w:rPr>
        <w:t xml:space="preserve"> </w:t>
      </w:r>
      <w:r w:rsidR="00B364CF" w:rsidRPr="00604D3B">
        <w:rPr>
          <w:rFonts w:eastAsia="Times New Roman"/>
          <w:szCs w:val="28"/>
          <w:lang w:eastAsia="ru-RU"/>
        </w:rPr>
        <w:t>на</w:t>
      </w:r>
      <w:r w:rsidR="002717D1" w:rsidRPr="00604D3B">
        <w:rPr>
          <w:rFonts w:eastAsia="Times New Roman"/>
          <w:szCs w:val="28"/>
          <w:lang w:eastAsia="ru-RU"/>
        </w:rPr>
        <w:t xml:space="preserve"> </w:t>
      </w:r>
      <w:r w:rsidR="002717D1" w:rsidRPr="00604D3B">
        <w:rPr>
          <w:rFonts w:eastAsia="Times New Roman"/>
          <w:szCs w:val="28"/>
          <w:lang w:eastAsia="ru-RU"/>
        </w:rPr>
        <w:lastRenderedPageBreak/>
        <w:t>сумму 5,9 тыс. рублей</w:t>
      </w:r>
      <w:r w:rsidR="00B16677" w:rsidRPr="00604D3B">
        <w:rPr>
          <w:szCs w:val="24"/>
        </w:rPr>
        <w:t xml:space="preserve"> </w:t>
      </w:r>
      <w:r w:rsidR="002717D1" w:rsidRPr="00604D3B">
        <w:rPr>
          <w:szCs w:val="24"/>
        </w:rPr>
        <w:t xml:space="preserve">на счете 07 </w:t>
      </w:r>
      <w:r w:rsidR="002717D1" w:rsidRPr="00604D3B">
        <w:rPr>
          <w:shd w:val="clear" w:color="auto" w:fill="FFFFFF"/>
        </w:rPr>
        <w:t>«Награды, призы, кубки и ценные подарки, сувениры»</w:t>
      </w:r>
      <w:r w:rsidR="00B16677" w:rsidRPr="00604D3B">
        <w:t xml:space="preserve"> </w:t>
      </w:r>
      <w:r w:rsidR="00B16677" w:rsidRPr="00604D3B">
        <w:rPr>
          <w:szCs w:val="24"/>
        </w:rPr>
        <w:t xml:space="preserve">допущено искажение показателей: </w:t>
      </w:r>
    </w:p>
    <w:p w14:paraId="6DB12989" w14:textId="4D9752AF" w:rsidR="00B16677" w:rsidRPr="00604D3B" w:rsidRDefault="00B16677" w:rsidP="00777B32">
      <w:r w:rsidRPr="00604D3B">
        <w:t>- Баланса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0503130) по состоянию на 01.01.2022</w:t>
      </w:r>
      <w:r w:rsidR="005B6BAC" w:rsidRPr="00604D3B">
        <w:t>,</w:t>
      </w:r>
      <w:r w:rsidR="00777B32" w:rsidRPr="00604D3B">
        <w:t xml:space="preserve"> </w:t>
      </w:r>
      <w:r w:rsidR="00D35C76" w:rsidRPr="00604D3B">
        <w:t xml:space="preserve">в результате </w:t>
      </w:r>
      <w:r w:rsidR="002717D1" w:rsidRPr="00604D3B">
        <w:t>завышени</w:t>
      </w:r>
      <w:r w:rsidR="005F38CB" w:rsidRPr="00604D3B">
        <w:t>я</w:t>
      </w:r>
      <w:r w:rsidR="002717D1" w:rsidRPr="00604D3B">
        <w:t xml:space="preserve"> по строкам: 08</w:t>
      </w:r>
      <w:r w:rsidRPr="00604D3B">
        <w:t>0 «</w:t>
      </w:r>
      <w:r w:rsidR="002717D1" w:rsidRPr="00604D3B">
        <w:rPr>
          <w:szCs w:val="28"/>
        </w:rPr>
        <w:t>Материальные запасы</w:t>
      </w:r>
      <w:r w:rsidR="002717D1" w:rsidRPr="00604D3B">
        <w:t>»,</w:t>
      </w:r>
      <w:r w:rsidRPr="00604D3B">
        <w:t xml:space="preserve"> 190 «Итого по разделу </w:t>
      </w:r>
      <w:r w:rsidRPr="00604D3B">
        <w:rPr>
          <w:lang w:val="en-US"/>
        </w:rPr>
        <w:t>I</w:t>
      </w:r>
      <w:r w:rsidRPr="00604D3B">
        <w:t xml:space="preserve">», 350 «БАЛАНС» на конец отчетного периода по графам 6 «Бюджетная деятельность», 8 «Итого» на сумму </w:t>
      </w:r>
      <w:r w:rsidR="00777B32" w:rsidRPr="00604D3B">
        <w:rPr>
          <w:rFonts w:eastAsia="Times New Roman"/>
          <w:szCs w:val="28"/>
        </w:rPr>
        <w:t>5,9</w:t>
      </w:r>
      <w:r w:rsidRPr="00604D3B">
        <w:rPr>
          <w:rFonts w:eastAsia="Times New Roman"/>
          <w:szCs w:val="28"/>
        </w:rPr>
        <w:t xml:space="preserve"> </w:t>
      </w:r>
      <w:r w:rsidRPr="00604D3B">
        <w:t>тыс. рублей;</w:t>
      </w:r>
    </w:p>
    <w:p w14:paraId="4093609C" w14:textId="14F5EEA4" w:rsidR="00B16677" w:rsidRPr="00604D3B" w:rsidRDefault="00B16677" w:rsidP="0049143A">
      <w:pPr>
        <w:autoSpaceDE w:val="0"/>
        <w:autoSpaceDN w:val="0"/>
        <w:adjustRightInd w:val="0"/>
        <w:rPr>
          <w:szCs w:val="28"/>
        </w:rPr>
      </w:pPr>
      <w:r w:rsidRPr="00604D3B">
        <w:rPr>
          <w:szCs w:val="28"/>
        </w:rPr>
        <w:t xml:space="preserve">- Сведений о движении нефинансовых активов </w:t>
      </w:r>
      <w:hyperlink r:id="rId12" w:history="1">
        <w:r w:rsidRPr="00604D3B">
          <w:rPr>
            <w:szCs w:val="28"/>
          </w:rPr>
          <w:t>(ф. 0503168)</w:t>
        </w:r>
      </w:hyperlink>
      <w:r w:rsidRPr="00604D3B">
        <w:rPr>
          <w:szCs w:val="28"/>
        </w:rPr>
        <w:t xml:space="preserve"> </w:t>
      </w:r>
      <w:r w:rsidRPr="00604D3B">
        <w:t>по состоянию на 01.01.2022</w:t>
      </w:r>
      <w:r w:rsidR="005B6BAC" w:rsidRPr="00604D3B">
        <w:t>,</w:t>
      </w:r>
      <w:r w:rsidRPr="00604D3B">
        <w:t xml:space="preserve"> </w:t>
      </w:r>
      <w:r w:rsidR="00D35C76" w:rsidRPr="00604D3B">
        <w:t xml:space="preserve">в результате </w:t>
      </w:r>
      <w:r w:rsidR="002A62B4" w:rsidRPr="00604D3B">
        <w:t>завышени</w:t>
      </w:r>
      <w:r w:rsidR="005F38CB" w:rsidRPr="00604D3B">
        <w:t>я</w:t>
      </w:r>
      <w:r w:rsidRPr="00604D3B">
        <w:t xml:space="preserve"> по строкам: </w:t>
      </w:r>
      <w:r w:rsidR="002A62B4" w:rsidRPr="00604D3B">
        <w:t>190</w:t>
      </w:r>
      <w:r w:rsidRPr="00604D3B">
        <w:t xml:space="preserve"> «</w:t>
      </w:r>
      <w:r w:rsidR="002A62B4" w:rsidRPr="00604D3B">
        <w:rPr>
          <w:szCs w:val="28"/>
        </w:rPr>
        <w:t>Материальные запасы</w:t>
      </w:r>
      <w:r w:rsidRPr="00604D3B">
        <w:t xml:space="preserve">», в графах 5 «Поступление (увеличение) всего», 6 «Получено безвозмездно», 11 «Наличие на конец года» на сумму </w:t>
      </w:r>
      <w:r w:rsidR="002A62B4" w:rsidRPr="00604D3B">
        <w:rPr>
          <w:rFonts w:eastAsia="Times New Roman"/>
          <w:szCs w:val="28"/>
        </w:rPr>
        <w:t xml:space="preserve">5,9 </w:t>
      </w:r>
      <w:r w:rsidRPr="00604D3B">
        <w:t>тыс. рублей.</w:t>
      </w:r>
    </w:p>
    <w:bookmarkEnd w:id="10"/>
    <w:p w14:paraId="78737128" w14:textId="60CCD8B3" w:rsidR="00AC0850" w:rsidRPr="00604D3B" w:rsidRDefault="00AC0850" w:rsidP="0049143A">
      <w:pPr>
        <w:rPr>
          <w:szCs w:val="28"/>
        </w:rPr>
      </w:pPr>
      <w:r w:rsidRPr="00604D3B">
        <w:rPr>
          <w:szCs w:val="28"/>
          <w:shd w:val="clear" w:color="auto" w:fill="FFFFFF"/>
        </w:rPr>
        <w:t xml:space="preserve">Комитет является </w:t>
      </w:r>
      <w:r w:rsidRPr="00604D3B">
        <w:rPr>
          <w:shd w:val="clear" w:color="auto" w:fill="FFFFFF"/>
        </w:rPr>
        <w:t>государ</w:t>
      </w:r>
      <w:r w:rsidR="00D35C76" w:rsidRPr="00604D3B">
        <w:rPr>
          <w:shd w:val="clear" w:color="auto" w:fill="FFFFFF"/>
        </w:rPr>
        <w:t>ственным заказчиком, действующим</w:t>
      </w:r>
      <w:r w:rsidRPr="00604D3B">
        <w:rPr>
          <w:shd w:val="clear" w:color="auto" w:fill="FFFFFF"/>
        </w:rPr>
        <w:t xml:space="preserve"> от имени </w:t>
      </w:r>
      <w:r w:rsidRPr="00604D3B">
        <w:rPr>
          <w:szCs w:val="28"/>
          <w:shd w:val="clear" w:color="auto" w:fill="FFFFFF"/>
        </w:rPr>
        <w:t>Республики Алтай.</w:t>
      </w:r>
      <w:r w:rsidRPr="00604D3B">
        <w:rPr>
          <w:szCs w:val="28"/>
        </w:rPr>
        <w:t xml:space="preserve"> </w:t>
      </w:r>
    </w:p>
    <w:p w14:paraId="5E1C0552" w14:textId="7ACA0509" w:rsidR="002A7F28" w:rsidRPr="00604D3B" w:rsidRDefault="0088129A" w:rsidP="0049143A">
      <w:pPr>
        <w:rPr>
          <w:szCs w:val="28"/>
          <w:lang w:eastAsia="ru-RU"/>
        </w:rPr>
      </w:pPr>
      <w:r w:rsidRPr="00604D3B">
        <w:rPr>
          <w:szCs w:val="28"/>
        </w:rPr>
        <w:t>В нарушение</w:t>
      </w:r>
      <w:r w:rsidR="0022008F" w:rsidRPr="00604D3B">
        <w:rPr>
          <w:szCs w:val="28"/>
        </w:rPr>
        <w:t xml:space="preserve"> п. 2</w:t>
      </w:r>
      <w:r w:rsidR="00D24333" w:rsidRPr="00604D3B">
        <w:rPr>
          <w:szCs w:val="28"/>
        </w:rPr>
        <w:t xml:space="preserve"> </w:t>
      </w:r>
      <w:r w:rsidR="00D35C76" w:rsidRPr="00604D3B">
        <w:rPr>
          <w:szCs w:val="28"/>
        </w:rPr>
        <w:t xml:space="preserve">ст. </w:t>
      </w:r>
      <w:r w:rsidR="00D24333" w:rsidRPr="00604D3B">
        <w:rPr>
          <w:szCs w:val="28"/>
        </w:rPr>
        <w:t>38</w:t>
      </w:r>
      <w:r w:rsidR="0022008F" w:rsidRPr="00604D3B">
        <w:rPr>
          <w:szCs w:val="28"/>
        </w:rPr>
        <w:t xml:space="preserve"> </w:t>
      </w:r>
      <w:r w:rsidR="006D3C13" w:rsidRPr="00604D3B">
        <w:t>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w:t>
      </w:r>
      <w:r w:rsidR="0022008F" w:rsidRPr="00604D3B">
        <w:rPr>
          <w:szCs w:val="28"/>
        </w:rPr>
        <w:t xml:space="preserve"> в 2021</w:t>
      </w:r>
      <w:r w:rsidR="00365BED" w:rsidRPr="00604D3B">
        <w:rPr>
          <w:szCs w:val="28"/>
        </w:rPr>
        <w:t xml:space="preserve"> -</w:t>
      </w:r>
      <w:r w:rsidR="0022008F" w:rsidRPr="00604D3B">
        <w:rPr>
          <w:szCs w:val="28"/>
        </w:rPr>
        <w:t xml:space="preserve"> 2022 гг. </w:t>
      </w:r>
      <w:r w:rsidR="00E62B56" w:rsidRPr="00604D3B">
        <w:rPr>
          <w:szCs w:val="28"/>
        </w:rPr>
        <w:t xml:space="preserve">в </w:t>
      </w:r>
      <w:r w:rsidR="0022008F" w:rsidRPr="00604D3B">
        <w:rPr>
          <w:szCs w:val="28"/>
        </w:rPr>
        <w:t xml:space="preserve">Комитете отсутствовало должностное лицо, ответственное за осуществление закупки или нескольких закупок, включая исполнение каждого контракта. </w:t>
      </w:r>
    </w:p>
    <w:p w14:paraId="4E7BFA41" w14:textId="0BD4C699" w:rsidR="00B36E68" w:rsidRPr="00604D3B" w:rsidRDefault="0054370F" w:rsidP="00614FCF">
      <w:pPr>
        <w:contextualSpacing/>
        <w:rPr>
          <w:rFonts w:eastAsia="Times New Roman"/>
          <w:szCs w:val="28"/>
          <w:lang w:eastAsia="ru-RU"/>
        </w:rPr>
      </w:pPr>
      <w:r w:rsidRPr="00604D3B">
        <w:rPr>
          <w:rFonts w:eastAsia="Times New Roman"/>
          <w:szCs w:val="28"/>
          <w:lang w:eastAsia="ru-RU"/>
        </w:rPr>
        <w:t xml:space="preserve">Выборочной проверкой соблюдения </w:t>
      </w:r>
      <w:r w:rsidR="00B40D7C" w:rsidRPr="00604D3B">
        <w:rPr>
          <w:rFonts w:eastAsia="Times New Roman"/>
          <w:szCs w:val="28"/>
          <w:lang w:eastAsia="ru-RU"/>
        </w:rPr>
        <w:t xml:space="preserve">Комитетом </w:t>
      </w:r>
      <w:r w:rsidRPr="00604D3B">
        <w:rPr>
          <w:rFonts w:eastAsia="Times New Roman"/>
          <w:szCs w:val="28"/>
          <w:lang w:eastAsia="ru-RU"/>
        </w:rPr>
        <w:t xml:space="preserve">законодательства о </w:t>
      </w:r>
      <w:r w:rsidR="003D6F42" w:rsidRPr="00604D3B">
        <w:rPr>
          <w:rFonts w:eastAsia="Times New Roman"/>
          <w:szCs w:val="28"/>
          <w:lang w:eastAsia="ru-RU"/>
        </w:rPr>
        <w:t xml:space="preserve">контрактной системе в сфере </w:t>
      </w:r>
      <w:r w:rsidRPr="00604D3B">
        <w:rPr>
          <w:rFonts w:eastAsia="Times New Roman"/>
          <w:szCs w:val="28"/>
          <w:lang w:eastAsia="ru-RU"/>
        </w:rPr>
        <w:t>закуп</w:t>
      </w:r>
      <w:r w:rsidR="003D6F42" w:rsidRPr="00604D3B">
        <w:rPr>
          <w:rFonts w:eastAsia="Times New Roman"/>
          <w:szCs w:val="28"/>
          <w:lang w:eastAsia="ru-RU"/>
        </w:rPr>
        <w:t>о</w:t>
      </w:r>
      <w:r w:rsidRPr="00604D3B">
        <w:rPr>
          <w:rFonts w:eastAsia="Times New Roman"/>
          <w:szCs w:val="28"/>
          <w:lang w:eastAsia="ru-RU"/>
        </w:rPr>
        <w:t>к</w:t>
      </w:r>
      <w:r w:rsidR="00B40D7C" w:rsidRPr="00604D3B">
        <w:rPr>
          <w:rFonts w:eastAsia="Times New Roman"/>
          <w:szCs w:val="28"/>
          <w:lang w:eastAsia="ru-RU"/>
        </w:rPr>
        <w:t xml:space="preserve"> в 2021</w:t>
      </w:r>
      <w:r w:rsidR="00365BED" w:rsidRPr="00604D3B">
        <w:rPr>
          <w:rFonts w:eastAsia="Times New Roman"/>
          <w:szCs w:val="28"/>
          <w:lang w:eastAsia="ru-RU"/>
        </w:rPr>
        <w:t xml:space="preserve"> - </w:t>
      </w:r>
      <w:r w:rsidR="00B40D7C" w:rsidRPr="00604D3B">
        <w:rPr>
          <w:rFonts w:eastAsia="Times New Roman"/>
          <w:szCs w:val="28"/>
          <w:lang w:eastAsia="ru-RU"/>
        </w:rPr>
        <w:t>2022 гг.</w:t>
      </w:r>
      <w:r w:rsidRPr="00604D3B">
        <w:rPr>
          <w:rFonts w:eastAsia="Times New Roman"/>
          <w:szCs w:val="28"/>
          <w:lang w:eastAsia="ru-RU"/>
        </w:rPr>
        <w:t xml:space="preserve"> установлено следующее.</w:t>
      </w:r>
    </w:p>
    <w:p w14:paraId="053C7E5C" w14:textId="2ECB640C" w:rsidR="00614FCF" w:rsidRPr="00604D3B" w:rsidRDefault="00C6168B" w:rsidP="00B815D6">
      <w:r w:rsidRPr="00604D3B">
        <w:t>При заключении государственных контрактов Комитетом ненадлежащим образом исполнялись обязанности заказчика, так в</w:t>
      </w:r>
      <w:r w:rsidR="00E62B56" w:rsidRPr="00604D3B">
        <w:t xml:space="preserve"> нарушение требований </w:t>
      </w:r>
      <w:hyperlink r:id="rId13" w:anchor="/document/70353464/entry/345" w:history="1">
        <w:r w:rsidR="001D5E16" w:rsidRPr="00604D3B">
          <w:t>ч. 5</w:t>
        </w:r>
      </w:hyperlink>
      <w:r w:rsidR="00E62B56" w:rsidRPr="00604D3B">
        <w:t xml:space="preserve">, </w:t>
      </w:r>
      <w:r w:rsidR="00302A19" w:rsidRPr="00604D3B">
        <w:t xml:space="preserve">ч. </w:t>
      </w:r>
      <w:hyperlink r:id="rId14" w:anchor="/document/70353464/entry/347" w:history="1">
        <w:r w:rsidR="001D5E16" w:rsidRPr="00604D3B">
          <w:t>7</w:t>
        </w:r>
      </w:hyperlink>
      <w:r w:rsidR="00E62B56" w:rsidRPr="00604D3B">
        <w:t xml:space="preserve">, </w:t>
      </w:r>
      <w:r w:rsidR="00302A19" w:rsidRPr="00604D3B">
        <w:t xml:space="preserve">ч. </w:t>
      </w:r>
      <w:hyperlink r:id="rId15" w:anchor="/document/70353464/entry/348" w:history="1">
        <w:r w:rsidR="001D5E16" w:rsidRPr="00604D3B">
          <w:t>8 ст. 34</w:t>
        </w:r>
      </w:hyperlink>
      <w:r w:rsidR="00E62B56" w:rsidRPr="00604D3B">
        <w:t xml:space="preserve"> </w:t>
      </w:r>
      <w:r w:rsidRPr="00604D3B">
        <w:t>Федеральн</w:t>
      </w:r>
      <w:r w:rsidR="00144706" w:rsidRPr="00604D3B">
        <w:t>ого</w:t>
      </w:r>
      <w:r w:rsidRPr="00604D3B">
        <w:t xml:space="preserve"> закон</w:t>
      </w:r>
      <w:r w:rsidR="0054370F" w:rsidRPr="00604D3B">
        <w:t>а</w:t>
      </w:r>
      <w:r w:rsidRPr="00604D3B">
        <w:t xml:space="preserve"> </w:t>
      </w:r>
      <w:r w:rsidR="00E62B56" w:rsidRPr="00604D3B">
        <w:t xml:space="preserve">№ </w:t>
      </w:r>
      <w:r w:rsidR="001D5E16" w:rsidRPr="00604D3B">
        <w:t>44-ФЗ</w:t>
      </w:r>
      <w:r w:rsidR="00BA7BF4" w:rsidRPr="00604D3B">
        <w:t xml:space="preserve"> </w:t>
      </w:r>
      <w:r w:rsidR="001D5E16" w:rsidRPr="00604D3B">
        <w:t xml:space="preserve">не установлены соответствующие требованиям </w:t>
      </w:r>
      <w:r w:rsidR="0054370F" w:rsidRPr="00604D3B">
        <w:t>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утвержденных</w:t>
      </w:r>
      <w:r w:rsidR="00BA7BF4" w:rsidRPr="00604D3B">
        <w:t xml:space="preserve"> </w:t>
      </w:r>
      <w:hyperlink r:id="rId16" w:anchor="/document/71757358/entry/0" w:history="1">
        <w:r w:rsidR="0054370F" w:rsidRPr="00604D3B">
          <w:t>Постановлением</w:t>
        </w:r>
      </w:hyperlink>
      <w:r w:rsidR="00BA7BF4" w:rsidRPr="00604D3B">
        <w:t xml:space="preserve"> </w:t>
      </w:r>
      <w:r w:rsidR="006A3A19" w:rsidRPr="00604D3B">
        <w:t>Правительства Р</w:t>
      </w:r>
      <w:r w:rsidR="00443528" w:rsidRPr="00604D3B">
        <w:t xml:space="preserve">оссийской </w:t>
      </w:r>
      <w:r w:rsidR="006A3A19" w:rsidRPr="00604D3B">
        <w:t>Ф</w:t>
      </w:r>
      <w:r w:rsidR="00443528" w:rsidRPr="00604D3B">
        <w:t>едерации</w:t>
      </w:r>
      <w:r w:rsidR="006A3A19" w:rsidRPr="00604D3B">
        <w:t xml:space="preserve"> от 30.08.2017 №</w:t>
      </w:r>
      <w:r w:rsidR="0054370F" w:rsidRPr="00604D3B">
        <w:t xml:space="preserve"> 1042</w:t>
      </w:r>
      <w:r w:rsidR="001D5E16" w:rsidRPr="00604D3B">
        <w:t xml:space="preserve">, </w:t>
      </w:r>
      <w:r w:rsidR="00603FAF" w:rsidRPr="00604D3B">
        <w:t xml:space="preserve">в </w:t>
      </w:r>
      <w:r w:rsidR="00B5361F" w:rsidRPr="00604D3B">
        <w:t>раздел</w:t>
      </w:r>
      <w:r w:rsidR="00603FAF" w:rsidRPr="00604D3B">
        <w:t>е</w:t>
      </w:r>
      <w:r w:rsidRPr="00604D3B">
        <w:t xml:space="preserve"> «ответственность сторон»</w:t>
      </w:r>
      <w:r w:rsidR="00B5361F" w:rsidRPr="00604D3B">
        <w:t xml:space="preserve"> указание на размер штрафных санкций (штрафов, пеней) в виде фиксированных сумм и порядок их определения по </w:t>
      </w:r>
      <w:r w:rsidR="00443528" w:rsidRPr="00604D3B">
        <w:t>6</w:t>
      </w:r>
      <w:r w:rsidR="00BB54DE" w:rsidRPr="00604D3B">
        <w:t xml:space="preserve"> </w:t>
      </w:r>
      <w:r w:rsidR="00443528" w:rsidRPr="00604D3B">
        <w:t xml:space="preserve">государственным </w:t>
      </w:r>
      <w:r w:rsidR="00BB54DE" w:rsidRPr="00604D3B">
        <w:t xml:space="preserve">контрактам на сумму </w:t>
      </w:r>
      <w:r w:rsidR="00443528" w:rsidRPr="00604D3B">
        <w:t>395</w:t>
      </w:r>
      <w:r w:rsidR="00BB54DE" w:rsidRPr="00604D3B">
        <w:t>,</w:t>
      </w:r>
      <w:r w:rsidR="00443528" w:rsidRPr="00604D3B">
        <w:t>4</w:t>
      </w:r>
      <w:r w:rsidR="00BB54DE" w:rsidRPr="00604D3B">
        <w:t xml:space="preserve"> тыс. рублей (</w:t>
      </w:r>
      <w:r w:rsidR="00092AE6" w:rsidRPr="00604D3B">
        <w:t>от 17.12.2021 № 7 с ИП Нагибиным А. Я</w:t>
      </w:r>
      <w:r w:rsidRPr="00604D3B">
        <w:t xml:space="preserve"> на сумму 162,6 тыс. рублей, от 20.12.2021 № 9 на сумму 11,4 тыс. рублей, от 30.11.2021 № ЦИБ-380/21 на сумму 177,7 тыс. рублей, от 22.12.2021 № 10 на сумму 10,3 тыс. рублей</w:t>
      </w:r>
      <w:r w:rsidR="0054370F" w:rsidRPr="00604D3B">
        <w:t>,</w:t>
      </w:r>
      <w:r w:rsidR="00614FCF" w:rsidRPr="00604D3B">
        <w:t xml:space="preserve"> </w:t>
      </w:r>
      <w:r w:rsidR="0054370F" w:rsidRPr="00604D3B">
        <w:t>от 16.11.2021 № 4</w:t>
      </w:r>
      <w:r w:rsidR="0054370F" w:rsidRPr="00604D3B">
        <w:rPr>
          <w:lang w:val="en-US"/>
        </w:rPr>
        <w:t>z</w:t>
      </w:r>
      <w:r w:rsidR="0054370F" w:rsidRPr="00604D3B">
        <w:t>060737023/21Ш на сумму 27,8 тыс. рублей</w:t>
      </w:r>
      <w:r w:rsidR="005B5424" w:rsidRPr="00604D3B">
        <w:t>, от 13.12.2021 № 6 на сумму 5,6 тыс. рублей</w:t>
      </w:r>
      <w:r w:rsidR="00EA3926" w:rsidRPr="00604D3B">
        <w:t>)</w:t>
      </w:r>
      <w:r w:rsidR="00BB54DE" w:rsidRPr="00604D3B">
        <w:rPr>
          <w:shd w:val="clear" w:color="auto" w:fill="FFFFFF"/>
        </w:rPr>
        <w:t>.</w:t>
      </w:r>
    </w:p>
    <w:p w14:paraId="7CC854BA" w14:textId="615651EC" w:rsidR="00614FCF" w:rsidRPr="00604D3B" w:rsidRDefault="00614FCF" w:rsidP="00B815D6">
      <w:pPr>
        <w:rPr>
          <w:shd w:val="clear" w:color="auto" w:fill="FFFFFF"/>
        </w:rPr>
      </w:pPr>
      <w:r w:rsidRPr="00604D3B">
        <w:rPr>
          <w:bCs/>
        </w:rPr>
        <w:t xml:space="preserve">В нарушение </w:t>
      </w:r>
      <w:hyperlink r:id="rId17" w:history="1">
        <w:r w:rsidRPr="00604D3B">
          <w:rPr>
            <w:rStyle w:val="a5"/>
            <w:bCs/>
            <w:color w:val="auto"/>
            <w:u w:val="none"/>
          </w:rPr>
          <w:t>ч. 1 ст. 23</w:t>
        </w:r>
      </w:hyperlink>
      <w:r w:rsidRPr="00604D3B">
        <w:rPr>
          <w:bCs/>
        </w:rPr>
        <w:t xml:space="preserve"> Федерального закона № 44-ФЗ Комитетом в</w:t>
      </w:r>
      <w:r w:rsidR="005B5424" w:rsidRPr="00604D3B">
        <w:rPr>
          <w:bCs/>
        </w:rPr>
        <w:t xml:space="preserve"> контрактах</w:t>
      </w:r>
      <w:r w:rsidRPr="00604D3B">
        <w:rPr>
          <w:bCs/>
        </w:rPr>
        <w:t xml:space="preserve"> </w:t>
      </w:r>
      <w:r w:rsidRPr="00604D3B">
        <w:t>от 16.11.2021 № 4</w:t>
      </w:r>
      <w:r w:rsidRPr="00604D3B">
        <w:rPr>
          <w:lang w:val="en-US"/>
        </w:rPr>
        <w:t>z</w:t>
      </w:r>
      <w:r w:rsidRPr="00604D3B">
        <w:t>060737023/21Ш на сумму 27,8 тыс. рублей</w:t>
      </w:r>
      <w:r w:rsidR="005B5424" w:rsidRPr="00604D3B">
        <w:t xml:space="preserve">, от </w:t>
      </w:r>
      <w:r w:rsidR="005B5424" w:rsidRPr="00604D3B">
        <w:lastRenderedPageBreak/>
        <w:t xml:space="preserve">13.12.2021 № 6 на сумму 5,6 тыс. рублей </w:t>
      </w:r>
      <w:r w:rsidRPr="00604D3B">
        <w:rPr>
          <w:bCs/>
          <w:szCs w:val="28"/>
        </w:rPr>
        <w:t xml:space="preserve">не </w:t>
      </w:r>
      <w:r w:rsidRPr="00604D3B">
        <w:rPr>
          <w:bCs/>
        </w:rPr>
        <w:t xml:space="preserve">указан </w:t>
      </w:r>
      <w:r w:rsidRPr="00604D3B">
        <w:rPr>
          <w:bCs/>
          <w:szCs w:val="28"/>
        </w:rPr>
        <w:t>идентификационный код закупки.</w:t>
      </w:r>
    </w:p>
    <w:p w14:paraId="1C05B04B" w14:textId="2B136A84" w:rsidR="00D315AD" w:rsidRPr="00604D3B" w:rsidRDefault="00D06EDC" w:rsidP="000A6F0A">
      <w:r w:rsidRPr="00604D3B">
        <w:t xml:space="preserve">В нарушение </w:t>
      </w:r>
      <w:hyperlink r:id="rId18" w:history="1">
        <w:r w:rsidRPr="00604D3B">
          <w:rPr>
            <w:rStyle w:val="a5"/>
            <w:color w:val="auto"/>
            <w:u w:val="none"/>
          </w:rPr>
          <w:t>ч. 1 ст.</w:t>
        </w:r>
        <w:r w:rsidR="00BB54DE" w:rsidRPr="00604D3B">
          <w:rPr>
            <w:rStyle w:val="a5"/>
            <w:color w:val="auto"/>
            <w:u w:val="none"/>
          </w:rPr>
          <w:t xml:space="preserve"> </w:t>
        </w:r>
        <w:r w:rsidRPr="00604D3B">
          <w:rPr>
            <w:rStyle w:val="a5"/>
            <w:color w:val="auto"/>
            <w:u w:val="none"/>
          </w:rPr>
          <w:t>34</w:t>
        </w:r>
      </w:hyperlink>
      <w:r w:rsidRPr="00604D3B">
        <w:t xml:space="preserve"> Федерального закона № 44-ФЗ Комитетом при заключении контрактов с единственным поставщиком допускались случаи </w:t>
      </w:r>
      <w:proofErr w:type="spellStart"/>
      <w:r w:rsidRPr="00604D3B">
        <w:t>неустановления</w:t>
      </w:r>
      <w:proofErr w:type="spellEnd"/>
      <w:r w:rsidRPr="00604D3B">
        <w:t xml:space="preserve"> порядка определения количества поставляемого товара, объема выполняемой работы, оказываемой услуги (спецификация, техническое задание). Так, например</w:t>
      </w:r>
      <w:r w:rsidR="00710407" w:rsidRPr="00604D3B">
        <w:t>,</w:t>
      </w:r>
      <w:r w:rsidRPr="00604D3B">
        <w:t xml:space="preserve"> отсутствуют спецификация, техни</w:t>
      </w:r>
      <w:r w:rsidR="00E62B56" w:rsidRPr="00604D3B">
        <w:t>ческое задание к контракт</w:t>
      </w:r>
      <w:r w:rsidR="00EA3926" w:rsidRPr="00604D3B">
        <w:t>у</w:t>
      </w:r>
      <w:r w:rsidR="00E62B56" w:rsidRPr="00604D3B">
        <w:t xml:space="preserve"> от </w:t>
      </w:r>
      <w:r w:rsidRPr="00604D3B">
        <w:t>30.11.2021 № 196-ОБ</w:t>
      </w:r>
      <w:r w:rsidR="00D35C76" w:rsidRPr="00604D3B">
        <w:t>/ЗГТ на сумму 20,0 тыс. рублей</w:t>
      </w:r>
      <w:r w:rsidR="00EA3926" w:rsidRPr="00604D3B">
        <w:t xml:space="preserve"> (</w:t>
      </w:r>
      <w:r w:rsidR="00D35C76" w:rsidRPr="00604D3B">
        <w:t>образовательные услуги</w:t>
      </w:r>
      <w:r w:rsidR="00EA3926" w:rsidRPr="00604D3B">
        <w:t>)</w:t>
      </w:r>
      <w:r w:rsidR="00D7356F" w:rsidRPr="00604D3B">
        <w:t>,</w:t>
      </w:r>
      <w:r w:rsidR="00710407" w:rsidRPr="00604D3B">
        <w:t xml:space="preserve"> а также </w:t>
      </w:r>
      <w:r w:rsidR="001532A3" w:rsidRPr="00604D3B">
        <w:t>контракт</w:t>
      </w:r>
      <w:r w:rsidR="00710407" w:rsidRPr="00604D3B">
        <w:t>ы</w:t>
      </w:r>
      <w:r w:rsidR="001532A3" w:rsidRPr="00604D3B">
        <w:t xml:space="preserve"> от 25.10.2021 № 1211025880 на сумму 2,0 тыс. рублей</w:t>
      </w:r>
      <w:r w:rsidR="00AB47F5" w:rsidRPr="00604D3B">
        <w:t>, от 15.06.2021 № МВ-08601/21 на сумму 3,0 тыс. рублей, от 15.06.2021</w:t>
      </w:r>
      <w:r w:rsidR="00C71BAC" w:rsidRPr="00604D3B">
        <w:t xml:space="preserve"> </w:t>
      </w:r>
      <w:r w:rsidR="00AB47F5" w:rsidRPr="00604D3B">
        <w:t>№</w:t>
      </w:r>
      <w:r w:rsidR="00CE073A" w:rsidRPr="00604D3B">
        <w:t> </w:t>
      </w:r>
      <w:r w:rsidR="00AB47F5" w:rsidRPr="00604D3B">
        <w:t xml:space="preserve">МВ-08459/21 на сумму </w:t>
      </w:r>
      <w:r w:rsidR="002379E0" w:rsidRPr="00604D3B">
        <w:t>2,5 тыс. рублей</w:t>
      </w:r>
      <w:r w:rsidR="00925843" w:rsidRPr="00604D3B">
        <w:t>.</w:t>
      </w:r>
    </w:p>
    <w:p w14:paraId="2148FFAB" w14:textId="2B10CC8E" w:rsidR="006315B8" w:rsidRPr="00604D3B" w:rsidRDefault="00B77EE3" w:rsidP="00A06D6B">
      <w:pPr>
        <w:rPr>
          <w:rFonts w:eastAsia="Times New Roman"/>
          <w:i/>
          <w:szCs w:val="28"/>
          <w:lang w:eastAsia="ru-RU"/>
        </w:rPr>
      </w:pPr>
      <w:r w:rsidRPr="00604D3B">
        <w:rPr>
          <w:rFonts w:eastAsia="Times New Roman"/>
          <w:i/>
          <w:szCs w:val="28"/>
          <w:lang w:eastAsia="ru-RU"/>
        </w:rPr>
        <w:t>3)</w:t>
      </w:r>
      <w:r w:rsidR="006315B8" w:rsidRPr="00604D3B">
        <w:rPr>
          <w:rFonts w:eastAsia="Times New Roman"/>
          <w:i/>
          <w:szCs w:val="28"/>
          <w:lang w:eastAsia="ru-RU"/>
        </w:rPr>
        <w:t xml:space="preserve"> </w:t>
      </w:r>
      <w:r w:rsidRPr="00604D3B">
        <w:rPr>
          <w:rFonts w:eastAsia="Times New Roman"/>
          <w:i/>
          <w:szCs w:val="28"/>
          <w:lang w:eastAsia="ru-RU"/>
        </w:rPr>
        <w:t>У</w:t>
      </w:r>
      <w:r w:rsidR="006C03FA" w:rsidRPr="00604D3B">
        <w:rPr>
          <w:i/>
          <w:shd w:val="clear" w:color="auto" w:fill="FFFFFF"/>
        </w:rPr>
        <w:t xml:space="preserve">плата налогов, сборов и иных платежей </w:t>
      </w:r>
      <w:r w:rsidR="00A06D6B" w:rsidRPr="00604D3B">
        <w:rPr>
          <w:i/>
          <w:shd w:val="clear" w:color="auto" w:fill="FFFFFF"/>
        </w:rPr>
        <w:t>(судебные штрафы (штрафы административного характера)</w:t>
      </w:r>
      <w:r w:rsidR="006315B8" w:rsidRPr="00604D3B">
        <w:rPr>
          <w:rFonts w:eastAsia="Times New Roman"/>
          <w:i/>
          <w:szCs w:val="28"/>
          <w:lang w:eastAsia="ru-RU"/>
        </w:rPr>
        <w:t>.</w:t>
      </w:r>
    </w:p>
    <w:p w14:paraId="08851579" w14:textId="5E38A6D8" w:rsidR="006A69A5" w:rsidRPr="00604D3B" w:rsidRDefault="007A4B90" w:rsidP="00AE4306">
      <w:pPr>
        <w:rPr>
          <w:bCs/>
          <w:szCs w:val="28"/>
        </w:rPr>
      </w:pPr>
      <w:r w:rsidRPr="00604D3B">
        <w:rPr>
          <w:bCs/>
          <w:szCs w:val="28"/>
        </w:rPr>
        <w:t>На основании требования об уплате недоимки по страховым взносам, пеней и шт</w:t>
      </w:r>
      <w:r w:rsidR="000F02A3" w:rsidRPr="00604D3B">
        <w:rPr>
          <w:bCs/>
          <w:szCs w:val="28"/>
        </w:rPr>
        <w:t>рафов ГУ РО ФСС РФ от 21.07.2021</w:t>
      </w:r>
      <w:r w:rsidRPr="00604D3B">
        <w:rPr>
          <w:bCs/>
          <w:szCs w:val="28"/>
        </w:rPr>
        <w:t xml:space="preserve"> № 04002120001780</w:t>
      </w:r>
      <w:r w:rsidR="004D0E59" w:rsidRPr="00604D3B">
        <w:rPr>
          <w:bCs/>
          <w:szCs w:val="28"/>
        </w:rPr>
        <w:t xml:space="preserve"> </w:t>
      </w:r>
      <w:r w:rsidRPr="00604D3B">
        <w:rPr>
          <w:bCs/>
          <w:szCs w:val="28"/>
        </w:rPr>
        <w:t>про</w:t>
      </w:r>
      <w:r w:rsidR="00A36FDE" w:rsidRPr="00604D3B">
        <w:rPr>
          <w:bCs/>
          <w:szCs w:val="28"/>
        </w:rPr>
        <w:t>и</w:t>
      </w:r>
      <w:r w:rsidRPr="00604D3B">
        <w:rPr>
          <w:bCs/>
          <w:szCs w:val="28"/>
        </w:rPr>
        <w:t>звед</w:t>
      </w:r>
      <w:r w:rsidR="00A36FDE" w:rsidRPr="00604D3B">
        <w:rPr>
          <w:bCs/>
          <w:szCs w:val="28"/>
        </w:rPr>
        <w:t xml:space="preserve">ена </w:t>
      </w:r>
      <w:r w:rsidR="004D0E59" w:rsidRPr="00604D3B">
        <w:rPr>
          <w:bCs/>
          <w:szCs w:val="28"/>
        </w:rPr>
        <w:t xml:space="preserve">04.08.2021 </w:t>
      </w:r>
      <w:r w:rsidR="00A36FDE" w:rsidRPr="00604D3B">
        <w:rPr>
          <w:bCs/>
          <w:szCs w:val="28"/>
        </w:rPr>
        <w:t>оплата</w:t>
      </w:r>
      <w:r w:rsidR="004D0E59" w:rsidRPr="00604D3B">
        <w:rPr>
          <w:bCs/>
          <w:szCs w:val="28"/>
        </w:rPr>
        <w:t xml:space="preserve"> в размере 1,0 тыс. рублей </w:t>
      </w:r>
      <w:r w:rsidR="00A36FDE" w:rsidRPr="00604D3B">
        <w:rPr>
          <w:bCs/>
          <w:szCs w:val="28"/>
        </w:rPr>
        <w:t>штрафа з</w:t>
      </w:r>
      <w:r w:rsidRPr="00604D3B">
        <w:rPr>
          <w:bCs/>
          <w:szCs w:val="28"/>
        </w:rPr>
        <w:t>а несвоевременную сдачу отчета 4-ФСС на 1 кв. 202</w:t>
      </w:r>
      <w:r w:rsidR="00A36FDE" w:rsidRPr="00604D3B">
        <w:rPr>
          <w:bCs/>
          <w:szCs w:val="28"/>
        </w:rPr>
        <w:t>1 г.</w:t>
      </w:r>
    </w:p>
    <w:p w14:paraId="050CF7EC" w14:textId="195A6706" w:rsidR="0067463A" w:rsidRPr="00604D3B" w:rsidRDefault="0067463A" w:rsidP="0067463A">
      <w:pPr>
        <w:rPr>
          <w:bCs/>
          <w:szCs w:val="28"/>
        </w:rPr>
      </w:pPr>
      <w:r w:rsidRPr="00604D3B">
        <w:rPr>
          <w:bCs/>
          <w:szCs w:val="28"/>
        </w:rPr>
        <w:t xml:space="preserve">На основании требований об уплате финансовых санкций за совершение правонарушения в сфере законодательства Российской Федерации об индивидуальном (персонифицированном) учете в системе обязательного пенсионного страхования УПФР в </w:t>
      </w:r>
      <w:proofErr w:type="spellStart"/>
      <w:r w:rsidRPr="00604D3B">
        <w:rPr>
          <w:bCs/>
          <w:szCs w:val="28"/>
        </w:rPr>
        <w:t>Майминском</w:t>
      </w:r>
      <w:proofErr w:type="spellEnd"/>
      <w:r w:rsidRPr="00604D3B">
        <w:rPr>
          <w:bCs/>
          <w:szCs w:val="28"/>
        </w:rPr>
        <w:t xml:space="preserve"> районе от 14.07.2021 № 004</w:t>
      </w:r>
      <w:r w:rsidRPr="00604D3B">
        <w:rPr>
          <w:bCs/>
          <w:szCs w:val="28"/>
          <w:lang w:val="en-US"/>
        </w:rPr>
        <w:t>S</w:t>
      </w:r>
      <w:r w:rsidRPr="00604D3B">
        <w:rPr>
          <w:bCs/>
          <w:szCs w:val="28"/>
        </w:rPr>
        <w:t>01210001668 (0,5 тыс. рублей), от 14.07.2021 № 004</w:t>
      </w:r>
      <w:r w:rsidRPr="00604D3B">
        <w:rPr>
          <w:bCs/>
          <w:szCs w:val="28"/>
          <w:lang w:val="en-US"/>
        </w:rPr>
        <w:t>S</w:t>
      </w:r>
      <w:r w:rsidRPr="00604D3B">
        <w:rPr>
          <w:bCs/>
          <w:szCs w:val="28"/>
        </w:rPr>
        <w:t>01210001669 (</w:t>
      </w:r>
      <w:r w:rsidR="00101A52" w:rsidRPr="00604D3B">
        <w:rPr>
          <w:bCs/>
          <w:szCs w:val="28"/>
        </w:rPr>
        <w:t>1,0</w:t>
      </w:r>
      <w:r w:rsidRPr="00604D3B">
        <w:rPr>
          <w:bCs/>
          <w:szCs w:val="28"/>
        </w:rPr>
        <w:t xml:space="preserve"> тыс. рублей)</w:t>
      </w:r>
      <w:r w:rsidR="00101A52" w:rsidRPr="00604D3B">
        <w:rPr>
          <w:bCs/>
          <w:szCs w:val="28"/>
        </w:rPr>
        <w:t xml:space="preserve"> произведена 30.07.2021 оплата штрафов </w:t>
      </w:r>
      <w:r w:rsidR="00F27626" w:rsidRPr="00604D3B">
        <w:rPr>
          <w:bCs/>
          <w:szCs w:val="28"/>
        </w:rPr>
        <w:t xml:space="preserve">на сумму 1,5 тыс. рублей </w:t>
      </w:r>
      <w:r w:rsidR="00101A52" w:rsidRPr="00604D3B">
        <w:rPr>
          <w:bCs/>
          <w:szCs w:val="28"/>
        </w:rPr>
        <w:t>за несвоевременную сдачу отчет</w:t>
      </w:r>
      <w:r w:rsidR="00F27626" w:rsidRPr="00604D3B">
        <w:rPr>
          <w:bCs/>
          <w:szCs w:val="28"/>
        </w:rPr>
        <w:t>ов</w:t>
      </w:r>
      <w:r w:rsidR="00101A52" w:rsidRPr="00604D3B">
        <w:rPr>
          <w:bCs/>
          <w:szCs w:val="28"/>
        </w:rPr>
        <w:t xml:space="preserve"> СЗВ-М за январь </w:t>
      </w:r>
      <w:r w:rsidR="00E648BA" w:rsidRPr="00604D3B">
        <w:rPr>
          <w:bCs/>
          <w:szCs w:val="28"/>
        </w:rPr>
        <w:t xml:space="preserve">– март </w:t>
      </w:r>
      <w:r w:rsidR="00101A52" w:rsidRPr="00604D3B">
        <w:rPr>
          <w:bCs/>
          <w:szCs w:val="28"/>
        </w:rPr>
        <w:t>2021 года</w:t>
      </w:r>
      <w:r w:rsidR="00E648BA" w:rsidRPr="00604D3B">
        <w:rPr>
          <w:bCs/>
          <w:szCs w:val="28"/>
        </w:rPr>
        <w:t>.</w:t>
      </w:r>
    </w:p>
    <w:p w14:paraId="364CC2A5" w14:textId="21E720D5" w:rsidR="006A69A5" w:rsidRPr="00604D3B" w:rsidRDefault="009E413A" w:rsidP="000327C1">
      <w:pPr>
        <w:rPr>
          <w:rFonts w:eastAsia="Times New Roman"/>
          <w:bCs/>
          <w:szCs w:val="28"/>
          <w:lang w:eastAsia="ru-RU"/>
        </w:rPr>
      </w:pPr>
      <w:bookmarkStart w:id="11" w:name="_Hlk119573155"/>
      <w:r w:rsidRPr="00604D3B">
        <w:rPr>
          <w:rFonts w:eastAsia="Times New Roman"/>
          <w:bCs/>
          <w:szCs w:val="28"/>
          <w:lang w:eastAsia="ru-RU"/>
        </w:rPr>
        <w:t xml:space="preserve">В нарушение </w:t>
      </w:r>
      <w:r w:rsidRPr="00604D3B">
        <w:rPr>
          <w:bCs/>
          <w:szCs w:val="28"/>
          <w:lang w:eastAsia="ru-RU"/>
        </w:rPr>
        <w:t xml:space="preserve">ст. 34, </w:t>
      </w:r>
      <w:hyperlink r:id="rId19" w:history="1">
        <w:proofErr w:type="spellStart"/>
        <w:r w:rsidRPr="00604D3B">
          <w:rPr>
            <w:bCs/>
            <w:szCs w:val="28"/>
          </w:rPr>
          <w:t>пп</w:t>
        </w:r>
        <w:proofErr w:type="spellEnd"/>
        <w:r w:rsidRPr="00604D3B">
          <w:rPr>
            <w:bCs/>
            <w:szCs w:val="28"/>
          </w:rPr>
          <w:t>. 3 п. 1 ст. 162</w:t>
        </w:r>
      </w:hyperlink>
      <w:r w:rsidRPr="00604D3B">
        <w:rPr>
          <w:bCs/>
          <w:szCs w:val="28"/>
        </w:rPr>
        <w:t xml:space="preserve"> </w:t>
      </w:r>
      <w:r w:rsidRPr="00604D3B">
        <w:rPr>
          <w:bCs/>
        </w:rPr>
        <w:t>Б</w:t>
      </w:r>
      <w:r w:rsidR="00A23398" w:rsidRPr="00604D3B">
        <w:rPr>
          <w:bCs/>
        </w:rPr>
        <w:t xml:space="preserve">К </w:t>
      </w:r>
      <w:r w:rsidRPr="00604D3B">
        <w:rPr>
          <w:bCs/>
        </w:rPr>
        <w:t>РФ</w:t>
      </w:r>
      <w:r w:rsidR="00A23398" w:rsidRPr="00604D3B">
        <w:rPr>
          <w:bCs/>
        </w:rPr>
        <w:t xml:space="preserve"> </w:t>
      </w:r>
      <w:r w:rsidR="000F02A3" w:rsidRPr="00604D3B">
        <w:rPr>
          <w:bCs/>
        </w:rPr>
        <w:t>в 2021</w:t>
      </w:r>
      <w:r w:rsidR="000D0AAB" w:rsidRPr="00604D3B">
        <w:rPr>
          <w:bCs/>
        </w:rPr>
        <w:t xml:space="preserve"> году</w:t>
      </w:r>
      <w:r w:rsidR="000327C1" w:rsidRPr="00604D3B">
        <w:rPr>
          <w:bCs/>
        </w:rPr>
        <w:t xml:space="preserve"> </w:t>
      </w:r>
      <w:r w:rsidR="000327C1" w:rsidRPr="00604D3B">
        <w:rPr>
          <w:rFonts w:eastAsia="Times New Roman"/>
          <w:bCs/>
          <w:szCs w:val="28"/>
          <w:lang w:eastAsia="ru-RU"/>
        </w:rPr>
        <w:t>К</w:t>
      </w:r>
      <w:r w:rsidR="00EF70E0" w:rsidRPr="00604D3B">
        <w:rPr>
          <w:rFonts w:eastAsia="Times New Roman"/>
          <w:bCs/>
          <w:szCs w:val="28"/>
          <w:lang w:eastAsia="ru-RU"/>
        </w:rPr>
        <w:t>омитетом</w:t>
      </w:r>
      <w:r w:rsidRPr="00604D3B">
        <w:rPr>
          <w:rFonts w:eastAsia="Times New Roman"/>
          <w:bCs/>
          <w:szCs w:val="28"/>
          <w:lang w:eastAsia="ru-RU"/>
        </w:rPr>
        <w:t xml:space="preserve"> допущено неэффективное использование средств, выразившееся в уплате </w:t>
      </w:r>
      <w:r w:rsidR="00D82402" w:rsidRPr="00604D3B">
        <w:rPr>
          <w:rFonts w:eastAsia="Times New Roman"/>
          <w:bCs/>
          <w:szCs w:val="28"/>
          <w:lang w:eastAsia="ru-RU"/>
        </w:rPr>
        <w:t xml:space="preserve">административных </w:t>
      </w:r>
      <w:r w:rsidRPr="00604D3B">
        <w:rPr>
          <w:rFonts w:eastAsia="Times New Roman"/>
          <w:bCs/>
          <w:szCs w:val="28"/>
          <w:lang w:eastAsia="ru-RU"/>
        </w:rPr>
        <w:t xml:space="preserve">штрафов </w:t>
      </w:r>
      <w:r w:rsidR="000327C1" w:rsidRPr="00604D3B">
        <w:rPr>
          <w:rFonts w:eastAsia="Times New Roman"/>
          <w:bCs/>
          <w:szCs w:val="28"/>
          <w:lang w:eastAsia="ru-RU"/>
        </w:rPr>
        <w:t>в</w:t>
      </w:r>
      <w:r w:rsidRPr="00604D3B">
        <w:rPr>
          <w:rFonts w:eastAsia="Times New Roman"/>
          <w:bCs/>
          <w:szCs w:val="28"/>
          <w:lang w:eastAsia="ru-RU"/>
        </w:rPr>
        <w:t xml:space="preserve"> сумме 2</w:t>
      </w:r>
      <w:r w:rsidR="000327C1" w:rsidRPr="00604D3B">
        <w:rPr>
          <w:rFonts w:eastAsia="Times New Roman"/>
          <w:bCs/>
          <w:szCs w:val="28"/>
          <w:lang w:eastAsia="ru-RU"/>
        </w:rPr>
        <w:t>,5 тыс. рублей</w:t>
      </w:r>
      <w:r w:rsidR="00A23398" w:rsidRPr="00604D3B">
        <w:rPr>
          <w:rFonts w:eastAsia="Times New Roman"/>
          <w:bCs/>
          <w:szCs w:val="28"/>
          <w:lang w:eastAsia="ru-RU"/>
        </w:rPr>
        <w:t>,</w:t>
      </w:r>
      <w:r w:rsidR="00A5538B" w:rsidRPr="00604D3B">
        <w:rPr>
          <w:rFonts w:eastAsia="Times New Roman"/>
          <w:bCs/>
          <w:szCs w:val="28"/>
          <w:lang w:eastAsia="ru-RU"/>
        </w:rPr>
        <w:t xml:space="preserve"> </w:t>
      </w:r>
      <w:r w:rsidR="00A23398" w:rsidRPr="00604D3B">
        <w:rPr>
          <w:rFonts w:eastAsia="Times New Roman"/>
          <w:bCs/>
          <w:szCs w:val="28"/>
          <w:lang w:eastAsia="ru-RU"/>
        </w:rPr>
        <w:t>т.е.</w:t>
      </w:r>
      <w:r w:rsidR="00FE599F" w:rsidRPr="00604D3B">
        <w:rPr>
          <w:rFonts w:eastAsia="Times New Roman"/>
          <w:bCs/>
          <w:szCs w:val="28"/>
          <w:lang w:eastAsia="ru-RU"/>
        </w:rPr>
        <w:t xml:space="preserve"> без обеспечения  результативности </w:t>
      </w:r>
      <w:r w:rsidR="00E648BA" w:rsidRPr="00604D3B">
        <w:rPr>
          <w:rFonts w:eastAsia="Times New Roman"/>
          <w:bCs/>
          <w:szCs w:val="28"/>
          <w:lang w:eastAsia="ru-RU"/>
        </w:rPr>
        <w:t xml:space="preserve">использования </w:t>
      </w:r>
      <w:r w:rsidR="00FE599F" w:rsidRPr="00604D3B">
        <w:rPr>
          <w:rFonts w:eastAsia="Times New Roman"/>
          <w:bCs/>
          <w:szCs w:val="28"/>
          <w:lang w:eastAsia="ru-RU"/>
        </w:rPr>
        <w:t>указанных средств</w:t>
      </w:r>
      <w:r w:rsidR="000327C1" w:rsidRPr="00604D3B">
        <w:rPr>
          <w:rFonts w:eastAsia="Times New Roman"/>
          <w:bCs/>
          <w:szCs w:val="28"/>
          <w:lang w:eastAsia="ru-RU"/>
        </w:rPr>
        <w:t>.</w:t>
      </w:r>
      <w:bookmarkEnd w:id="11"/>
    </w:p>
    <w:p w14:paraId="39D40A42" w14:textId="77777777" w:rsidR="000327C1" w:rsidRPr="00604D3B" w:rsidRDefault="000327C1" w:rsidP="000327C1">
      <w:pPr>
        <w:rPr>
          <w:rFonts w:eastAsia="Times New Roman"/>
          <w:b/>
          <w:bCs/>
          <w:sz w:val="16"/>
          <w:szCs w:val="28"/>
          <w:lang w:eastAsia="ru-RU"/>
        </w:rPr>
      </w:pPr>
    </w:p>
    <w:p w14:paraId="169A6969" w14:textId="22BCB55B" w:rsidR="006E7FB2" w:rsidRPr="00604D3B" w:rsidRDefault="00AE4306" w:rsidP="006E7FB2">
      <w:pPr>
        <w:pStyle w:val="1"/>
      </w:pPr>
      <w:r w:rsidRPr="00604D3B">
        <w:t>2.3. Подпрограмма «Безопасный город»</w:t>
      </w:r>
    </w:p>
    <w:p w14:paraId="60415932" w14:textId="4DF7EC73" w:rsidR="00297A82" w:rsidRPr="00604D3B" w:rsidRDefault="00297A82" w:rsidP="00297A82">
      <w:pPr>
        <w:rPr>
          <w:bCs/>
          <w:szCs w:val="28"/>
        </w:rPr>
      </w:pPr>
      <w:r w:rsidRPr="00604D3B">
        <w:rPr>
          <w:shd w:val="clear" w:color="auto" w:fill="FFFFFF"/>
        </w:rPr>
        <w:t xml:space="preserve">Целью реализации </w:t>
      </w:r>
      <w:r w:rsidRPr="00604D3B">
        <w:t>«Безопасный город</w:t>
      </w:r>
      <w:r w:rsidRPr="00604D3B">
        <w:rPr>
          <w:i/>
        </w:rPr>
        <w:t>»</w:t>
      </w:r>
      <w:r w:rsidRPr="00604D3B">
        <w:rPr>
          <w:shd w:val="clear" w:color="auto" w:fill="FFFFFF"/>
        </w:rPr>
        <w:t xml:space="preserve"> является с</w:t>
      </w:r>
      <w:r w:rsidRPr="00604D3B">
        <w:rPr>
          <w:rFonts w:ascii="PT Serif" w:hAnsi="PT Serif"/>
          <w:sz w:val="29"/>
          <w:szCs w:val="29"/>
          <w:shd w:val="clear" w:color="auto" w:fill="FFFFFF"/>
        </w:rPr>
        <w:t>оздание и развитие комплексной системы обеспечения безопасности населения Республики Алтай</w:t>
      </w:r>
      <w:r w:rsidRPr="00604D3B">
        <w:rPr>
          <w:shd w:val="clear" w:color="auto" w:fill="FFFFFF"/>
        </w:rPr>
        <w:t>.</w:t>
      </w:r>
    </w:p>
    <w:p w14:paraId="32B95998" w14:textId="77777777" w:rsidR="0030489C" w:rsidRPr="00604D3B" w:rsidRDefault="00B03A08" w:rsidP="00B03A08">
      <w:pPr>
        <w:autoSpaceDE w:val="0"/>
        <w:autoSpaceDN w:val="0"/>
        <w:adjustRightInd w:val="0"/>
        <w:rPr>
          <w:szCs w:val="28"/>
        </w:rPr>
      </w:pPr>
      <w:r w:rsidRPr="00604D3B">
        <w:rPr>
          <w:szCs w:val="28"/>
        </w:rPr>
        <w:t xml:space="preserve">На реализацию </w:t>
      </w:r>
      <w:r w:rsidR="0030489C" w:rsidRPr="00604D3B">
        <w:rPr>
          <w:szCs w:val="28"/>
        </w:rPr>
        <w:t>3 (трех)</w:t>
      </w:r>
      <w:r w:rsidRPr="00604D3B">
        <w:rPr>
          <w:szCs w:val="28"/>
          <w:lang w:eastAsia="ru-RU"/>
        </w:rPr>
        <w:t xml:space="preserve"> основных мероприятий</w:t>
      </w:r>
      <w:r w:rsidRPr="00604D3B">
        <w:rPr>
          <w:szCs w:val="28"/>
        </w:rPr>
        <w:t xml:space="preserve"> подпрограммы </w:t>
      </w:r>
      <w:r w:rsidRPr="00604D3B">
        <w:t>«</w:t>
      </w:r>
      <w:r w:rsidR="0030489C" w:rsidRPr="00604D3B">
        <w:t>Безопасный город</w:t>
      </w:r>
      <w:r w:rsidRPr="00604D3B">
        <w:t>»</w:t>
      </w:r>
      <w:r w:rsidRPr="00604D3B">
        <w:rPr>
          <w:szCs w:val="28"/>
          <w:shd w:val="clear" w:color="auto" w:fill="FFFFFF"/>
        </w:rPr>
        <w:t xml:space="preserve"> Комитетом доведены бюджетные ассигнования до подведомственного учреждения </w:t>
      </w:r>
      <w:r w:rsidRPr="00604D3B">
        <w:rPr>
          <w:szCs w:val="28"/>
        </w:rPr>
        <w:t>КУ РА «УГОЧС и ПБ в РА»</w:t>
      </w:r>
      <w:r w:rsidR="0030489C" w:rsidRPr="00604D3B">
        <w:rPr>
          <w:szCs w:val="28"/>
        </w:rPr>
        <w:t>:</w:t>
      </w:r>
    </w:p>
    <w:p w14:paraId="5027806F" w14:textId="177995FF" w:rsidR="0030489C" w:rsidRPr="00604D3B" w:rsidRDefault="0030489C" w:rsidP="00B03A08">
      <w:pPr>
        <w:autoSpaceDE w:val="0"/>
        <w:autoSpaceDN w:val="0"/>
        <w:adjustRightInd w:val="0"/>
      </w:pPr>
      <w:r w:rsidRPr="00604D3B">
        <w:rPr>
          <w:szCs w:val="28"/>
          <w:lang w:eastAsia="ru-RU"/>
        </w:rPr>
        <w:t xml:space="preserve"> </w:t>
      </w:r>
      <w:r w:rsidR="00B03A08" w:rsidRPr="00604D3B">
        <w:rPr>
          <w:szCs w:val="28"/>
          <w:lang w:eastAsia="ru-RU"/>
        </w:rPr>
        <w:t xml:space="preserve">в 2021 году в сумме </w:t>
      </w:r>
      <w:r w:rsidRPr="00604D3B">
        <w:rPr>
          <w:lang w:eastAsia="ru-RU"/>
        </w:rPr>
        <w:t>76 265,6</w:t>
      </w:r>
      <w:r w:rsidRPr="00604D3B">
        <w:t xml:space="preserve"> тыс. рублей</w:t>
      </w:r>
      <w:r w:rsidR="00B03A08" w:rsidRPr="00604D3B">
        <w:rPr>
          <w:szCs w:val="28"/>
          <w:lang w:eastAsia="ru-RU"/>
        </w:rPr>
        <w:t>,</w:t>
      </w:r>
      <w:r w:rsidRPr="00604D3B">
        <w:rPr>
          <w:szCs w:val="28"/>
          <w:lang w:eastAsia="ru-RU"/>
        </w:rPr>
        <w:t xml:space="preserve"> кассовое исполнение -</w:t>
      </w:r>
      <w:r w:rsidRPr="00604D3B">
        <w:t>76 212,7</w:t>
      </w:r>
      <w:r w:rsidR="00EA4F74" w:rsidRPr="00604D3B">
        <w:t xml:space="preserve"> тыс. рублей</w:t>
      </w:r>
      <w:r w:rsidRPr="00604D3B">
        <w:t>, или 99,9 %</w:t>
      </w:r>
      <w:r w:rsidR="0055354C" w:rsidRPr="00604D3B">
        <w:rPr>
          <w:rFonts w:eastAsia="Times New Roman"/>
          <w:szCs w:val="28"/>
          <w:lang w:eastAsia="ru-RU"/>
        </w:rPr>
        <w:t xml:space="preserve"> от доведенных бюджетных ассигнований</w:t>
      </w:r>
      <w:r w:rsidRPr="00604D3B">
        <w:t>;</w:t>
      </w:r>
    </w:p>
    <w:p w14:paraId="10B018DF" w14:textId="24F9C4EB" w:rsidR="0030489C" w:rsidRPr="00604D3B" w:rsidRDefault="00B03A08" w:rsidP="0030489C">
      <w:pPr>
        <w:autoSpaceDE w:val="0"/>
        <w:autoSpaceDN w:val="0"/>
        <w:adjustRightInd w:val="0"/>
      </w:pPr>
      <w:r w:rsidRPr="00604D3B">
        <w:rPr>
          <w:szCs w:val="28"/>
          <w:lang w:eastAsia="ru-RU"/>
        </w:rPr>
        <w:t xml:space="preserve">в 2022 году в сумме </w:t>
      </w:r>
      <w:r w:rsidR="0030489C" w:rsidRPr="00604D3B">
        <w:rPr>
          <w:lang w:eastAsia="ru-RU"/>
        </w:rPr>
        <w:t>70 012,2</w:t>
      </w:r>
      <w:r w:rsidR="0030489C" w:rsidRPr="00604D3B">
        <w:t xml:space="preserve"> </w:t>
      </w:r>
      <w:r w:rsidRPr="00604D3B">
        <w:rPr>
          <w:szCs w:val="28"/>
          <w:lang w:eastAsia="ru-RU"/>
        </w:rPr>
        <w:t>тыс. рублей</w:t>
      </w:r>
      <w:r w:rsidR="0030489C" w:rsidRPr="00604D3B">
        <w:rPr>
          <w:szCs w:val="28"/>
          <w:lang w:eastAsia="ru-RU"/>
        </w:rPr>
        <w:t>, кассовое исполнение -</w:t>
      </w:r>
      <w:r w:rsidR="004658E3" w:rsidRPr="00604D3B">
        <w:t>70 000,6</w:t>
      </w:r>
      <w:r w:rsidR="00EA4F74" w:rsidRPr="00604D3B">
        <w:t xml:space="preserve"> тыс. рублей</w:t>
      </w:r>
      <w:r w:rsidR="0030489C" w:rsidRPr="00604D3B">
        <w:t xml:space="preserve">, или </w:t>
      </w:r>
      <w:r w:rsidR="004658E3" w:rsidRPr="00604D3B">
        <w:t>100,0</w:t>
      </w:r>
      <w:r w:rsidR="0030489C" w:rsidRPr="00604D3B">
        <w:t xml:space="preserve"> %</w:t>
      </w:r>
      <w:r w:rsidR="0055354C" w:rsidRPr="00604D3B">
        <w:rPr>
          <w:rFonts w:eastAsia="Times New Roman"/>
          <w:szCs w:val="28"/>
          <w:lang w:eastAsia="ru-RU"/>
        </w:rPr>
        <w:t xml:space="preserve"> от доведенных бюджетных ассигнований</w:t>
      </w:r>
      <w:r w:rsidR="0030489C" w:rsidRPr="00604D3B">
        <w:t>;</w:t>
      </w:r>
    </w:p>
    <w:p w14:paraId="3DF8E1A6" w14:textId="77777777" w:rsidR="00B03A08" w:rsidRPr="00604D3B" w:rsidRDefault="00B03A08" w:rsidP="00B03A08">
      <w:pPr>
        <w:rPr>
          <w:i/>
        </w:rPr>
      </w:pPr>
      <w:r w:rsidRPr="00604D3B">
        <w:rPr>
          <w:rStyle w:val="10"/>
          <w:rFonts w:eastAsia="Calibri"/>
          <w:b w:val="0"/>
          <w:i/>
        </w:rPr>
        <w:t xml:space="preserve">Встречной проверкой, проведенной в </w:t>
      </w:r>
      <w:r w:rsidRPr="00604D3B">
        <w:rPr>
          <w:b/>
          <w:i/>
          <w:szCs w:val="28"/>
        </w:rPr>
        <w:t>КУ РА «УГОЧС и ПБ в РА»</w:t>
      </w:r>
      <w:r w:rsidRPr="00604D3B">
        <w:rPr>
          <w:i/>
          <w:szCs w:val="28"/>
        </w:rPr>
        <w:t xml:space="preserve">, </w:t>
      </w:r>
      <w:r w:rsidRPr="00604D3B">
        <w:rPr>
          <w:i/>
        </w:rPr>
        <w:t xml:space="preserve">установлено следующее. </w:t>
      </w:r>
    </w:p>
    <w:p w14:paraId="46725338" w14:textId="01F21CA2" w:rsidR="004658E3" w:rsidRPr="00604D3B" w:rsidRDefault="004658E3" w:rsidP="004658E3">
      <w:r w:rsidRPr="00604D3B">
        <w:rPr>
          <w:rFonts w:eastAsia="Times New Roman"/>
          <w:szCs w:val="28"/>
        </w:rPr>
        <w:t xml:space="preserve">На выполнение основного мероприятия </w:t>
      </w:r>
      <w:r w:rsidRPr="00604D3B">
        <w:rPr>
          <w:i/>
          <w:u w:val="single"/>
          <w:lang w:eastAsia="ru-RU"/>
        </w:rPr>
        <w:t>«Внедрение систем мониторинга на базе технологий ГЛОНАСС, функционирующих на территории Республики Алтай»</w:t>
      </w:r>
      <w:r w:rsidRPr="00604D3B">
        <w:rPr>
          <w:i/>
          <w:lang w:eastAsia="ru-RU"/>
        </w:rPr>
        <w:t xml:space="preserve">, </w:t>
      </w:r>
      <w:r w:rsidRPr="00604D3B">
        <w:rPr>
          <w:iCs/>
          <w:lang w:eastAsia="ru-RU"/>
        </w:rPr>
        <w:t>в рамках которого</w:t>
      </w:r>
      <w:r w:rsidRPr="00604D3B">
        <w:t xml:space="preserve"> осуществляется обеспечение функционирования системы мониторинга транспортных средств на основе ГЛОНАСС, создание и </w:t>
      </w:r>
      <w:r w:rsidRPr="00604D3B">
        <w:lastRenderedPageBreak/>
        <w:t>развитие регионального навигационно-информационного центра Республики Алтай,</w:t>
      </w:r>
      <w:r w:rsidRPr="00604D3B">
        <w:rPr>
          <w:rFonts w:eastAsia="Times New Roman"/>
          <w:szCs w:val="28"/>
        </w:rPr>
        <w:t xml:space="preserve"> Учреждению </w:t>
      </w:r>
      <w:r w:rsidRPr="00604D3B">
        <w:t>предусмотрены бюджетные ассигнования:</w:t>
      </w:r>
    </w:p>
    <w:p w14:paraId="767B86E1" w14:textId="539C2580" w:rsidR="004658E3" w:rsidRPr="00604D3B" w:rsidRDefault="004658E3" w:rsidP="004658E3">
      <w:pPr>
        <w:rPr>
          <w:rFonts w:eastAsia="Times New Roman"/>
          <w:bCs/>
          <w:szCs w:val="28"/>
          <w:lang w:eastAsia="ru-RU"/>
        </w:rPr>
      </w:pPr>
      <w:r w:rsidRPr="00604D3B">
        <w:rPr>
          <w:szCs w:val="28"/>
        </w:rPr>
        <w:t xml:space="preserve">в 2021 году </w:t>
      </w:r>
      <w:r w:rsidR="00C726D6" w:rsidRPr="00604D3B">
        <w:rPr>
          <w:szCs w:val="28"/>
        </w:rPr>
        <w:t>в объеме</w:t>
      </w:r>
      <w:r w:rsidR="00C726D6" w:rsidRPr="00604D3B">
        <w:rPr>
          <w:rFonts w:eastAsia="Times New Roman"/>
          <w:szCs w:val="28"/>
          <w:lang w:eastAsia="ru-RU"/>
        </w:rPr>
        <w:t xml:space="preserve"> </w:t>
      </w:r>
      <w:r w:rsidRPr="00604D3B">
        <w:rPr>
          <w:rFonts w:eastAsia="Times New Roman"/>
          <w:szCs w:val="28"/>
          <w:lang w:eastAsia="ru-RU"/>
        </w:rPr>
        <w:t>1</w:t>
      </w:r>
      <w:r w:rsidRPr="00604D3B">
        <w:t> </w:t>
      </w:r>
      <w:r w:rsidRPr="00604D3B">
        <w:rPr>
          <w:rFonts w:eastAsia="Times New Roman"/>
          <w:szCs w:val="28"/>
          <w:lang w:eastAsia="ru-RU"/>
        </w:rPr>
        <w:t>710,7</w:t>
      </w:r>
      <w:r w:rsidRPr="00604D3B">
        <w:t> </w:t>
      </w:r>
      <w:r w:rsidRPr="00604D3B">
        <w:rPr>
          <w:rFonts w:eastAsia="Times New Roman"/>
          <w:bCs/>
          <w:szCs w:val="28"/>
          <w:lang w:eastAsia="ru-RU"/>
        </w:rPr>
        <w:t>тыс. рублей, исполнен</w:t>
      </w:r>
      <w:r w:rsidR="005271FE" w:rsidRPr="00604D3B">
        <w:rPr>
          <w:rFonts w:eastAsia="Times New Roman"/>
          <w:bCs/>
          <w:szCs w:val="28"/>
          <w:lang w:eastAsia="ru-RU"/>
        </w:rPr>
        <w:t>ы</w:t>
      </w:r>
      <w:r w:rsidRPr="00604D3B">
        <w:rPr>
          <w:rFonts w:eastAsia="Times New Roman"/>
          <w:bCs/>
          <w:szCs w:val="28"/>
          <w:lang w:eastAsia="ru-RU"/>
        </w:rPr>
        <w:t xml:space="preserve"> </w:t>
      </w:r>
      <w:r w:rsidRPr="00604D3B">
        <w:rPr>
          <w:rFonts w:eastAsia="Times New Roman"/>
          <w:szCs w:val="28"/>
          <w:lang w:eastAsia="ru-RU"/>
        </w:rPr>
        <w:t xml:space="preserve">1 705,3 </w:t>
      </w:r>
      <w:r w:rsidRPr="00604D3B">
        <w:rPr>
          <w:rFonts w:eastAsia="Times New Roman"/>
          <w:bCs/>
          <w:szCs w:val="28"/>
          <w:lang w:eastAsia="ru-RU"/>
        </w:rPr>
        <w:t xml:space="preserve">тыс. рублей, или </w:t>
      </w:r>
      <w:r w:rsidRPr="00604D3B">
        <w:rPr>
          <w:rFonts w:eastAsia="Times New Roman"/>
          <w:szCs w:val="28"/>
          <w:lang w:eastAsia="ru-RU"/>
        </w:rPr>
        <w:t>99,7 % от доведенных бюджетных ассигнований;</w:t>
      </w:r>
    </w:p>
    <w:p w14:paraId="3A85AAB7" w14:textId="3E91D362" w:rsidR="004658E3" w:rsidRPr="00604D3B" w:rsidRDefault="004658E3" w:rsidP="004658E3">
      <w:pPr>
        <w:rPr>
          <w:rFonts w:eastAsia="Times New Roman"/>
          <w:szCs w:val="28"/>
          <w:lang w:eastAsia="ru-RU"/>
        </w:rPr>
      </w:pPr>
      <w:r w:rsidRPr="00604D3B">
        <w:rPr>
          <w:szCs w:val="28"/>
        </w:rPr>
        <w:t xml:space="preserve">в 2022 году </w:t>
      </w:r>
      <w:r w:rsidR="0055354C" w:rsidRPr="00604D3B">
        <w:rPr>
          <w:szCs w:val="28"/>
        </w:rPr>
        <w:t xml:space="preserve">в объеме </w:t>
      </w:r>
      <w:r w:rsidR="0055354C" w:rsidRPr="00604D3B">
        <w:rPr>
          <w:rFonts w:eastAsia="Times New Roman"/>
          <w:szCs w:val="28"/>
          <w:lang w:eastAsia="ru-RU"/>
        </w:rPr>
        <w:t>2</w:t>
      </w:r>
      <w:r w:rsidR="0055354C" w:rsidRPr="00604D3B">
        <w:t> </w:t>
      </w:r>
      <w:r w:rsidR="0055354C" w:rsidRPr="00604D3B">
        <w:rPr>
          <w:rFonts w:eastAsia="Times New Roman"/>
          <w:szCs w:val="28"/>
          <w:lang w:eastAsia="ru-RU"/>
        </w:rPr>
        <w:t>313,4</w:t>
      </w:r>
      <w:r w:rsidR="0055354C" w:rsidRPr="00604D3B">
        <w:t> </w:t>
      </w:r>
      <w:r w:rsidR="0055354C" w:rsidRPr="00604D3B">
        <w:rPr>
          <w:rFonts w:eastAsia="Times New Roman"/>
          <w:bCs/>
          <w:szCs w:val="28"/>
          <w:lang w:eastAsia="ru-RU"/>
        </w:rPr>
        <w:t>тыс. рублей, исполнен</w:t>
      </w:r>
      <w:r w:rsidR="005271FE" w:rsidRPr="00604D3B">
        <w:rPr>
          <w:rFonts w:eastAsia="Times New Roman"/>
          <w:bCs/>
          <w:szCs w:val="28"/>
          <w:lang w:eastAsia="ru-RU"/>
        </w:rPr>
        <w:t>ы</w:t>
      </w:r>
      <w:r w:rsidR="0055354C" w:rsidRPr="00604D3B">
        <w:rPr>
          <w:rFonts w:eastAsia="Times New Roman"/>
          <w:bCs/>
          <w:szCs w:val="28"/>
          <w:lang w:eastAsia="ru-RU"/>
        </w:rPr>
        <w:t xml:space="preserve"> </w:t>
      </w:r>
      <w:r w:rsidR="0055354C" w:rsidRPr="00604D3B">
        <w:rPr>
          <w:rFonts w:eastAsia="Times New Roman"/>
          <w:szCs w:val="28"/>
          <w:lang w:eastAsia="ru-RU"/>
        </w:rPr>
        <w:t xml:space="preserve">2 312,7 </w:t>
      </w:r>
      <w:r w:rsidR="0055354C" w:rsidRPr="00604D3B">
        <w:rPr>
          <w:rFonts w:eastAsia="Times New Roman"/>
          <w:bCs/>
          <w:szCs w:val="28"/>
          <w:lang w:eastAsia="ru-RU"/>
        </w:rPr>
        <w:t xml:space="preserve">тыс. рублей, или </w:t>
      </w:r>
      <w:r w:rsidR="0055354C" w:rsidRPr="00604D3B">
        <w:rPr>
          <w:rFonts w:eastAsia="Times New Roman"/>
          <w:szCs w:val="28"/>
          <w:lang w:eastAsia="ru-RU"/>
        </w:rPr>
        <w:t>99,9 % от доведенных бюджетных ассигнований</w:t>
      </w:r>
      <w:r w:rsidRPr="00604D3B">
        <w:rPr>
          <w:rFonts w:eastAsia="Times New Roman"/>
          <w:szCs w:val="28"/>
          <w:lang w:eastAsia="ru-RU"/>
        </w:rPr>
        <w:t>.</w:t>
      </w:r>
    </w:p>
    <w:p w14:paraId="5ECE59A7" w14:textId="661C54F9" w:rsidR="00445BFA" w:rsidRPr="00604D3B" w:rsidRDefault="008C3313" w:rsidP="0081415E">
      <w:pPr>
        <w:contextualSpacing/>
        <w:rPr>
          <w:szCs w:val="28"/>
          <w:u w:val="single"/>
          <w:lang w:eastAsia="ru-RU"/>
        </w:rPr>
      </w:pPr>
      <w:r w:rsidRPr="00604D3B">
        <w:rPr>
          <w:szCs w:val="28"/>
        </w:rPr>
        <w:t xml:space="preserve">В 2021 году кассовые расходы </w:t>
      </w:r>
      <w:r w:rsidR="00A5124F" w:rsidRPr="00604D3B">
        <w:rPr>
          <w:szCs w:val="28"/>
        </w:rPr>
        <w:t xml:space="preserve">по вышеуказанному основному мероприятию </w:t>
      </w:r>
      <w:r w:rsidRPr="00604D3B">
        <w:rPr>
          <w:szCs w:val="28"/>
        </w:rPr>
        <w:t xml:space="preserve">на </w:t>
      </w:r>
      <w:r w:rsidR="00445BFA" w:rsidRPr="00604D3B">
        <w:rPr>
          <w:szCs w:val="28"/>
        </w:rPr>
        <w:t xml:space="preserve">обеспечение деятельности КУ РА «УГОЧС </w:t>
      </w:r>
      <w:r w:rsidRPr="00604D3B">
        <w:rPr>
          <w:szCs w:val="28"/>
        </w:rPr>
        <w:t>и ПБ в РА» составили</w:t>
      </w:r>
      <w:r w:rsidR="00445BFA" w:rsidRPr="00604D3B">
        <w:rPr>
          <w:szCs w:val="28"/>
        </w:rPr>
        <w:t>:</w:t>
      </w:r>
    </w:p>
    <w:p w14:paraId="2D52434C" w14:textId="267245F3" w:rsidR="00445BFA" w:rsidRPr="00604D3B" w:rsidRDefault="00445BFA" w:rsidP="0081415E">
      <w:pPr>
        <w:contextualSpacing/>
        <w:rPr>
          <w:szCs w:val="28"/>
        </w:rPr>
      </w:pPr>
      <w:r w:rsidRPr="00604D3B">
        <w:rPr>
          <w:szCs w:val="28"/>
        </w:rPr>
        <w:t xml:space="preserve">- </w:t>
      </w:r>
      <w:r w:rsidR="0081415E" w:rsidRPr="00604D3B">
        <w:rPr>
          <w:rFonts w:eastAsia="Times New Roman"/>
          <w:szCs w:val="28"/>
          <w:lang w:eastAsia="ru-RU"/>
        </w:rPr>
        <w:t xml:space="preserve">1 679,3 тыс. рублей по </w:t>
      </w:r>
      <w:r w:rsidRPr="00604D3B">
        <w:rPr>
          <w:szCs w:val="28"/>
        </w:rPr>
        <w:t>начислени</w:t>
      </w:r>
      <w:r w:rsidR="0081415E" w:rsidRPr="00604D3B">
        <w:rPr>
          <w:szCs w:val="28"/>
        </w:rPr>
        <w:t>ю</w:t>
      </w:r>
      <w:r w:rsidRPr="00604D3B">
        <w:rPr>
          <w:szCs w:val="28"/>
        </w:rPr>
        <w:t xml:space="preserve"> заработной платы, начислени</w:t>
      </w:r>
      <w:r w:rsidR="0081415E" w:rsidRPr="00604D3B">
        <w:rPr>
          <w:szCs w:val="28"/>
        </w:rPr>
        <w:t>ю</w:t>
      </w:r>
      <w:r w:rsidRPr="00604D3B">
        <w:rPr>
          <w:szCs w:val="28"/>
        </w:rPr>
        <w:t xml:space="preserve"> на выплаты по оплате труда </w:t>
      </w:r>
      <w:r w:rsidR="000925FF" w:rsidRPr="00604D3B">
        <w:rPr>
          <w:rFonts w:eastAsia="Times New Roman"/>
          <w:szCs w:val="28"/>
          <w:lang w:eastAsia="ru-RU"/>
        </w:rPr>
        <w:t>(</w:t>
      </w:r>
      <w:r w:rsidR="00974F05" w:rsidRPr="00604D3B">
        <w:rPr>
          <w:rFonts w:eastAsia="Times New Roman"/>
          <w:szCs w:val="28"/>
          <w:lang w:eastAsia="ru-RU"/>
        </w:rPr>
        <w:t xml:space="preserve">проверка </w:t>
      </w:r>
      <w:r w:rsidR="000925FF" w:rsidRPr="00604D3B">
        <w:rPr>
          <w:shd w:val="clear" w:color="auto" w:fill="FFFFFF"/>
        </w:rPr>
        <w:t>заработной платы отражен</w:t>
      </w:r>
      <w:r w:rsidR="00974F05" w:rsidRPr="00604D3B">
        <w:rPr>
          <w:shd w:val="clear" w:color="auto" w:fill="FFFFFF"/>
        </w:rPr>
        <w:t>а</w:t>
      </w:r>
      <w:r w:rsidR="000925FF" w:rsidRPr="00604D3B">
        <w:rPr>
          <w:shd w:val="clear" w:color="auto" w:fill="FFFFFF"/>
        </w:rPr>
        <w:t xml:space="preserve"> в вопросе 2.1.)</w:t>
      </w:r>
      <w:r w:rsidRPr="00604D3B">
        <w:rPr>
          <w:rFonts w:eastAsia="Times New Roman"/>
          <w:szCs w:val="28"/>
          <w:lang w:eastAsia="ru-RU"/>
        </w:rPr>
        <w:t>;</w:t>
      </w:r>
      <w:r w:rsidRPr="00604D3B">
        <w:rPr>
          <w:szCs w:val="28"/>
        </w:rPr>
        <w:t xml:space="preserve"> </w:t>
      </w:r>
    </w:p>
    <w:p w14:paraId="47EC761A" w14:textId="7277CFE3" w:rsidR="00445BFA" w:rsidRPr="00604D3B" w:rsidRDefault="00E21943" w:rsidP="0081415E">
      <w:pPr>
        <w:contextualSpacing/>
        <w:rPr>
          <w:rFonts w:eastAsia="Times New Roman"/>
          <w:szCs w:val="28"/>
          <w:lang w:eastAsia="ru-RU"/>
        </w:rPr>
      </w:pPr>
      <w:r w:rsidRPr="00604D3B">
        <w:rPr>
          <w:szCs w:val="28"/>
        </w:rPr>
        <w:t xml:space="preserve">- </w:t>
      </w:r>
      <w:r w:rsidR="0081415E" w:rsidRPr="00604D3B">
        <w:rPr>
          <w:rFonts w:eastAsia="Times New Roman"/>
          <w:szCs w:val="28"/>
          <w:lang w:eastAsia="ru-RU"/>
        </w:rPr>
        <w:t>26,0 тыс. рублей на поставку материнской п</w:t>
      </w:r>
      <w:r w:rsidR="00974F05" w:rsidRPr="00604D3B">
        <w:rPr>
          <w:rFonts w:eastAsia="Times New Roman"/>
          <w:szCs w:val="28"/>
          <w:lang w:eastAsia="ru-RU"/>
        </w:rPr>
        <w:t>латы, процессора, модуля памяти</w:t>
      </w:r>
      <w:r w:rsidR="00445BFA" w:rsidRPr="00604D3B">
        <w:rPr>
          <w:rFonts w:eastAsia="Times New Roman"/>
          <w:szCs w:val="28"/>
          <w:lang w:eastAsia="ru-RU"/>
        </w:rPr>
        <w:t>.</w:t>
      </w:r>
    </w:p>
    <w:p w14:paraId="1B9F0D25" w14:textId="7A7F097D" w:rsidR="00445BFA" w:rsidRPr="00604D3B" w:rsidRDefault="008C3313" w:rsidP="0037327C">
      <w:pPr>
        <w:contextualSpacing/>
        <w:rPr>
          <w:szCs w:val="28"/>
          <w:lang w:eastAsia="ru-RU"/>
        </w:rPr>
      </w:pPr>
      <w:r w:rsidRPr="00604D3B">
        <w:rPr>
          <w:rFonts w:eastAsia="Times New Roman"/>
          <w:szCs w:val="28"/>
          <w:lang w:eastAsia="ru-RU"/>
        </w:rPr>
        <w:t>В 2022 году</w:t>
      </w:r>
      <w:r w:rsidR="00445BFA" w:rsidRPr="00604D3B">
        <w:rPr>
          <w:szCs w:val="28"/>
        </w:rPr>
        <w:t xml:space="preserve"> </w:t>
      </w:r>
      <w:r w:rsidRPr="00604D3B">
        <w:rPr>
          <w:szCs w:val="28"/>
        </w:rPr>
        <w:t xml:space="preserve">кассовые расходы на </w:t>
      </w:r>
      <w:r w:rsidR="00445BFA" w:rsidRPr="00604D3B">
        <w:rPr>
          <w:szCs w:val="28"/>
        </w:rPr>
        <w:t xml:space="preserve">обеспечение деятельности КУ РА «УГОЧС и ПБ в РА» </w:t>
      </w:r>
      <w:r w:rsidRPr="00604D3B">
        <w:rPr>
          <w:szCs w:val="28"/>
        </w:rPr>
        <w:t>составили</w:t>
      </w:r>
      <w:r w:rsidR="00445BFA" w:rsidRPr="00604D3B">
        <w:rPr>
          <w:szCs w:val="28"/>
        </w:rPr>
        <w:t>:</w:t>
      </w:r>
    </w:p>
    <w:p w14:paraId="3FC7FE5C" w14:textId="372C034A" w:rsidR="00445BFA" w:rsidRPr="00604D3B" w:rsidRDefault="00445BFA" w:rsidP="0081415E">
      <w:pPr>
        <w:contextualSpacing/>
        <w:rPr>
          <w:szCs w:val="28"/>
        </w:rPr>
      </w:pPr>
      <w:r w:rsidRPr="00604D3B">
        <w:rPr>
          <w:szCs w:val="28"/>
        </w:rPr>
        <w:t xml:space="preserve">- </w:t>
      </w:r>
      <w:r w:rsidR="0037327C" w:rsidRPr="00604D3B">
        <w:rPr>
          <w:rFonts w:eastAsia="Times New Roman"/>
          <w:szCs w:val="28"/>
          <w:lang w:eastAsia="ru-RU"/>
        </w:rPr>
        <w:t>2 286,8 тыс. рублей</w:t>
      </w:r>
      <w:r w:rsidR="0037327C" w:rsidRPr="00604D3B">
        <w:rPr>
          <w:szCs w:val="28"/>
        </w:rPr>
        <w:t xml:space="preserve"> по </w:t>
      </w:r>
      <w:r w:rsidRPr="00604D3B">
        <w:rPr>
          <w:szCs w:val="28"/>
        </w:rPr>
        <w:t>начислени</w:t>
      </w:r>
      <w:r w:rsidR="0037327C" w:rsidRPr="00604D3B">
        <w:rPr>
          <w:szCs w:val="28"/>
        </w:rPr>
        <w:t>ю</w:t>
      </w:r>
      <w:r w:rsidRPr="00604D3B">
        <w:rPr>
          <w:szCs w:val="28"/>
        </w:rPr>
        <w:t xml:space="preserve"> заработной платы, начислени</w:t>
      </w:r>
      <w:r w:rsidR="0037327C" w:rsidRPr="00604D3B">
        <w:rPr>
          <w:szCs w:val="28"/>
        </w:rPr>
        <w:t>ю</w:t>
      </w:r>
      <w:r w:rsidRPr="00604D3B">
        <w:rPr>
          <w:szCs w:val="28"/>
        </w:rPr>
        <w:t xml:space="preserve"> на выплаты по оплате труда</w:t>
      </w:r>
      <w:r w:rsidR="00137695" w:rsidRPr="00604D3B">
        <w:rPr>
          <w:szCs w:val="28"/>
        </w:rPr>
        <w:t xml:space="preserve"> в 2022</w:t>
      </w:r>
      <w:r w:rsidR="00CE073A" w:rsidRPr="00604D3B">
        <w:t> </w:t>
      </w:r>
      <w:r w:rsidRPr="00604D3B">
        <w:rPr>
          <w:szCs w:val="28"/>
        </w:rPr>
        <w:t xml:space="preserve">году </w:t>
      </w:r>
      <w:r w:rsidR="00182CC8" w:rsidRPr="00604D3B">
        <w:rPr>
          <w:rFonts w:eastAsia="Times New Roman"/>
          <w:szCs w:val="28"/>
          <w:lang w:eastAsia="ru-RU"/>
        </w:rPr>
        <w:t>(</w:t>
      </w:r>
      <w:r w:rsidR="00974F05" w:rsidRPr="00604D3B">
        <w:rPr>
          <w:rFonts w:eastAsia="Times New Roman"/>
          <w:szCs w:val="28"/>
          <w:lang w:eastAsia="ru-RU"/>
        </w:rPr>
        <w:t xml:space="preserve">проверка </w:t>
      </w:r>
      <w:r w:rsidR="00974F05" w:rsidRPr="00604D3B">
        <w:rPr>
          <w:shd w:val="clear" w:color="auto" w:fill="FFFFFF"/>
        </w:rPr>
        <w:t>заработной платы отражена в вопросе 2.1.</w:t>
      </w:r>
      <w:r w:rsidR="00182CC8" w:rsidRPr="00604D3B">
        <w:rPr>
          <w:shd w:val="clear" w:color="auto" w:fill="FFFFFF"/>
        </w:rPr>
        <w:t>)</w:t>
      </w:r>
      <w:r w:rsidRPr="00604D3B">
        <w:rPr>
          <w:rFonts w:eastAsia="Times New Roman"/>
          <w:szCs w:val="28"/>
          <w:lang w:eastAsia="ru-RU"/>
        </w:rPr>
        <w:t>;</w:t>
      </w:r>
      <w:r w:rsidRPr="00604D3B">
        <w:rPr>
          <w:szCs w:val="28"/>
        </w:rPr>
        <w:t xml:space="preserve"> </w:t>
      </w:r>
    </w:p>
    <w:p w14:paraId="7675F8EB" w14:textId="55130CBC" w:rsidR="007D4896" w:rsidRPr="00604D3B" w:rsidRDefault="00445BFA" w:rsidP="0081415E">
      <w:pPr>
        <w:contextualSpacing/>
        <w:rPr>
          <w:rFonts w:eastAsia="Times New Roman"/>
          <w:szCs w:val="28"/>
          <w:lang w:eastAsia="ru-RU"/>
        </w:rPr>
      </w:pPr>
      <w:r w:rsidRPr="00604D3B">
        <w:rPr>
          <w:szCs w:val="28"/>
        </w:rPr>
        <w:t xml:space="preserve">- </w:t>
      </w:r>
      <w:r w:rsidR="0037327C" w:rsidRPr="00604D3B">
        <w:rPr>
          <w:rFonts w:eastAsia="Times New Roman"/>
          <w:szCs w:val="28"/>
          <w:lang w:eastAsia="ru-RU"/>
        </w:rPr>
        <w:t xml:space="preserve">15,9 тыс. рублей </w:t>
      </w:r>
      <w:r w:rsidRPr="00604D3B">
        <w:rPr>
          <w:rFonts w:eastAsia="Times New Roman"/>
          <w:szCs w:val="28"/>
          <w:lang w:eastAsia="ru-RU"/>
        </w:rPr>
        <w:t xml:space="preserve">на поставку видеокарты, </w:t>
      </w:r>
      <w:r w:rsidR="00513F0C" w:rsidRPr="00604D3B">
        <w:rPr>
          <w:rFonts w:eastAsia="Times New Roman"/>
          <w:szCs w:val="28"/>
          <w:lang w:eastAsia="ru-RU"/>
        </w:rPr>
        <w:t>блок</w:t>
      </w:r>
      <w:r w:rsidR="0037327C" w:rsidRPr="00604D3B">
        <w:rPr>
          <w:rFonts w:eastAsia="Times New Roman"/>
          <w:szCs w:val="28"/>
          <w:lang w:eastAsia="ru-RU"/>
        </w:rPr>
        <w:t>а</w:t>
      </w:r>
      <w:r w:rsidR="00513F0C" w:rsidRPr="00604D3B">
        <w:rPr>
          <w:rFonts w:eastAsia="Times New Roman"/>
          <w:szCs w:val="28"/>
          <w:lang w:eastAsia="ru-RU"/>
        </w:rPr>
        <w:t xml:space="preserve"> бесперебойного питания</w:t>
      </w:r>
      <w:r w:rsidRPr="00604D3B">
        <w:rPr>
          <w:rFonts w:eastAsia="Times New Roman"/>
          <w:szCs w:val="28"/>
          <w:lang w:eastAsia="ru-RU"/>
        </w:rPr>
        <w:t xml:space="preserve"> и корпуса для ИКТ</w:t>
      </w:r>
      <w:r w:rsidR="007D4896" w:rsidRPr="00604D3B">
        <w:rPr>
          <w:rFonts w:eastAsia="Times New Roman"/>
          <w:szCs w:val="28"/>
          <w:lang w:eastAsia="ru-RU"/>
        </w:rPr>
        <w:t>;</w:t>
      </w:r>
      <w:r w:rsidRPr="00604D3B">
        <w:rPr>
          <w:rFonts w:eastAsia="Times New Roman"/>
          <w:szCs w:val="28"/>
          <w:lang w:eastAsia="ru-RU"/>
        </w:rPr>
        <w:t xml:space="preserve"> </w:t>
      </w:r>
    </w:p>
    <w:p w14:paraId="26DB45FC" w14:textId="3358731E" w:rsidR="00445BFA" w:rsidRPr="00604D3B" w:rsidRDefault="007D4896" w:rsidP="0081415E">
      <w:pPr>
        <w:contextualSpacing/>
        <w:rPr>
          <w:rFonts w:eastAsia="Times New Roman"/>
          <w:szCs w:val="28"/>
          <w:lang w:eastAsia="ru-RU"/>
        </w:rPr>
      </w:pPr>
      <w:r w:rsidRPr="00604D3B">
        <w:rPr>
          <w:rFonts w:eastAsia="Times New Roman"/>
          <w:szCs w:val="28"/>
          <w:lang w:eastAsia="ru-RU"/>
        </w:rPr>
        <w:t xml:space="preserve">- </w:t>
      </w:r>
      <w:r w:rsidR="0037327C" w:rsidRPr="00604D3B">
        <w:rPr>
          <w:rFonts w:eastAsia="Times New Roman"/>
          <w:szCs w:val="28"/>
          <w:lang w:eastAsia="ru-RU"/>
        </w:rPr>
        <w:t xml:space="preserve">10,0 тыс. рублей </w:t>
      </w:r>
      <w:r w:rsidR="00445BFA" w:rsidRPr="00604D3B">
        <w:rPr>
          <w:rFonts w:eastAsia="Times New Roman"/>
          <w:szCs w:val="28"/>
          <w:lang w:eastAsia="ru-RU"/>
        </w:rPr>
        <w:t xml:space="preserve">на поставку клавиатуры, </w:t>
      </w:r>
      <w:r w:rsidR="00513F0C" w:rsidRPr="00604D3B">
        <w:rPr>
          <w:rFonts w:eastAsia="Times New Roman"/>
          <w:szCs w:val="28"/>
          <w:lang w:eastAsia="ru-RU"/>
        </w:rPr>
        <w:t>блок</w:t>
      </w:r>
      <w:r w:rsidR="0037327C" w:rsidRPr="00604D3B">
        <w:rPr>
          <w:rFonts w:eastAsia="Times New Roman"/>
          <w:szCs w:val="28"/>
          <w:lang w:eastAsia="ru-RU"/>
        </w:rPr>
        <w:t>а</w:t>
      </w:r>
      <w:r w:rsidR="00513F0C" w:rsidRPr="00604D3B">
        <w:rPr>
          <w:rFonts w:eastAsia="Times New Roman"/>
          <w:szCs w:val="28"/>
          <w:lang w:eastAsia="ru-RU"/>
        </w:rPr>
        <w:t xml:space="preserve"> бесперебойного питания</w:t>
      </w:r>
      <w:r w:rsidR="00445BFA" w:rsidRPr="00604D3B">
        <w:rPr>
          <w:rFonts w:eastAsia="Times New Roman"/>
          <w:szCs w:val="28"/>
          <w:lang w:eastAsia="ru-RU"/>
        </w:rPr>
        <w:t>, модуля памяти, мыш</w:t>
      </w:r>
      <w:r w:rsidR="0037327C" w:rsidRPr="00604D3B">
        <w:rPr>
          <w:rFonts w:eastAsia="Times New Roman"/>
          <w:szCs w:val="28"/>
          <w:lang w:eastAsia="ru-RU"/>
        </w:rPr>
        <w:t>и</w:t>
      </w:r>
      <w:r w:rsidR="00445BFA" w:rsidRPr="00604D3B">
        <w:rPr>
          <w:rFonts w:eastAsia="Times New Roman"/>
          <w:szCs w:val="28"/>
          <w:lang w:eastAsia="ru-RU"/>
        </w:rPr>
        <w:t>.</w:t>
      </w:r>
    </w:p>
    <w:p w14:paraId="45189CB4" w14:textId="4EC3FDBA" w:rsidR="00445BFA" w:rsidRPr="00604D3B" w:rsidRDefault="006E58DD" w:rsidP="00C726D6">
      <w:pPr>
        <w:contextualSpacing/>
        <w:rPr>
          <w:rFonts w:eastAsia="Times New Roman"/>
          <w:szCs w:val="28"/>
          <w:lang w:eastAsia="ru-RU"/>
        </w:rPr>
      </w:pPr>
      <w:r w:rsidRPr="00604D3B">
        <w:rPr>
          <w:rFonts w:eastAsia="Times New Roman"/>
          <w:szCs w:val="28"/>
          <w:lang w:eastAsia="ru-RU"/>
        </w:rPr>
        <w:t>Также обеспечено</w:t>
      </w:r>
      <w:r w:rsidR="0037327C" w:rsidRPr="00604D3B">
        <w:rPr>
          <w:rFonts w:eastAsia="Times New Roman"/>
          <w:szCs w:val="28"/>
          <w:lang w:eastAsia="ru-RU"/>
        </w:rPr>
        <w:t xml:space="preserve"> в проверяемом периоде</w:t>
      </w:r>
      <w:r w:rsidRPr="00604D3B">
        <w:rPr>
          <w:rFonts w:eastAsia="Times New Roman"/>
          <w:szCs w:val="28"/>
          <w:lang w:eastAsia="ru-RU"/>
        </w:rPr>
        <w:t xml:space="preserve"> функционировани</w:t>
      </w:r>
      <w:r w:rsidR="0037327C" w:rsidRPr="00604D3B">
        <w:rPr>
          <w:rFonts w:eastAsia="Times New Roman"/>
          <w:szCs w:val="28"/>
          <w:lang w:eastAsia="ru-RU"/>
        </w:rPr>
        <w:t>е</w:t>
      </w:r>
      <w:r w:rsidRPr="00604D3B">
        <w:rPr>
          <w:rFonts w:eastAsia="Times New Roman"/>
          <w:szCs w:val="28"/>
          <w:lang w:eastAsia="ru-RU"/>
        </w:rPr>
        <w:t xml:space="preserve"> системы мониторинга транспортных средств на основе ГЛОНАС</w:t>
      </w:r>
      <w:r w:rsidR="00974F05" w:rsidRPr="00604D3B">
        <w:rPr>
          <w:rFonts w:eastAsia="Times New Roman"/>
          <w:szCs w:val="28"/>
          <w:lang w:eastAsia="ru-RU"/>
        </w:rPr>
        <w:t>С</w:t>
      </w:r>
      <w:r w:rsidRPr="00604D3B">
        <w:rPr>
          <w:rFonts w:eastAsia="Times New Roman"/>
          <w:szCs w:val="28"/>
          <w:lang w:eastAsia="ru-RU"/>
        </w:rPr>
        <w:t>.</w:t>
      </w:r>
    </w:p>
    <w:p w14:paraId="00F67D84" w14:textId="5F48B972" w:rsidR="00C726D6" w:rsidRPr="00604D3B" w:rsidRDefault="00C726D6" w:rsidP="00C726D6">
      <w:r w:rsidRPr="00604D3B">
        <w:rPr>
          <w:rFonts w:eastAsia="Times New Roman"/>
          <w:szCs w:val="28"/>
        </w:rPr>
        <w:t xml:space="preserve">На выполнение основного мероприятия </w:t>
      </w:r>
      <w:r w:rsidRPr="00604D3B">
        <w:rPr>
          <w:i/>
          <w:u w:val="single"/>
          <w:lang w:eastAsia="ru-RU"/>
        </w:rPr>
        <w:t>«Проведение мероприятий, связанных с информированием населения об угрозе возникновения и о возникновении чрезвычайных ситуаций в Республике Алтай»</w:t>
      </w:r>
      <w:r w:rsidRPr="00604D3B">
        <w:rPr>
          <w:i/>
          <w:lang w:eastAsia="ru-RU"/>
        </w:rPr>
        <w:t xml:space="preserve">, </w:t>
      </w:r>
      <w:r w:rsidRPr="00604D3B">
        <w:rPr>
          <w:iCs/>
          <w:lang w:eastAsia="ru-RU"/>
        </w:rPr>
        <w:t>в рамках которого</w:t>
      </w:r>
      <w:r w:rsidRPr="00604D3B">
        <w:t xml:space="preserve"> </w:t>
      </w:r>
      <w:r w:rsidRPr="00604D3B">
        <w:rPr>
          <w:lang w:eastAsia="ru-RU"/>
        </w:rPr>
        <w:t xml:space="preserve">осуществляется </w:t>
      </w:r>
      <w:r w:rsidRPr="00604D3B">
        <w:t>реконструкция и обеспечение поддержания в состоянии постоянной готовности региональной автоматизированной системы централизованного оповещения на базе современных комплексов технических средств оповещения, создание комплексной системы экстренного оповещения населения об угрозе возникновения и о возникновении чрезвычайных ситуаций,</w:t>
      </w:r>
      <w:r w:rsidRPr="00604D3B">
        <w:rPr>
          <w:rFonts w:eastAsia="Times New Roman"/>
          <w:szCs w:val="28"/>
        </w:rPr>
        <w:t xml:space="preserve"> Учреждению </w:t>
      </w:r>
      <w:r w:rsidRPr="00604D3B">
        <w:t>предусмотрены бюджетные ассигнования:</w:t>
      </w:r>
    </w:p>
    <w:p w14:paraId="509FF1C1" w14:textId="77777777" w:rsidR="00C726D6" w:rsidRPr="00604D3B" w:rsidRDefault="00C726D6" w:rsidP="00C726D6">
      <w:pPr>
        <w:rPr>
          <w:szCs w:val="28"/>
        </w:rPr>
      </w:pPr>
      <w:r w:rsidRPr="00604D3B">
        <w:rPr>
          <w:szCs w:val="28"/>
        </w:rPr>
        <w:t xml:space="preserve">в 2021 году в объеме </w:t>
      </w:r>
      <w:r w:rsidRPr="00604D3B">
        <w:rPr>
          <w:rFonts w:eastAsia="Times New Roman"/>
          <w:szCs w:val="28"/>
          <w:lang w:eastAsia="ru-RU"/>
        </w:rPr>
        <w:t>44</w:t>
      </w:r>
      <w:r w:rsidRPr="00604D3B">
        <w:t> </w:t>
      </w:r>
      <w:r w:rsidRPr="00604D3B">
        <w:rPr>
          <w:rFonts w:eastAsia="Times New Roman"/>
          <w:szCs w:val="28"/>
          <w:lang w:eastAsia="ru-RU"/>
        </w:rPr>
        <w:t>636,5</w:t>
      </w:r>
      <w:r w:rsidRPr="00604D3B">
        <w:t> </w:t>
      </w:r>
      <w:r w:rsidRPr="00604D3B">
        <w:rPr>
          <w:rFonts w:eastAsia="Times New Roman"/>
          <w:bCs/>
          <w:szCs w:val="28"/>
          <w:lang w:eastAsia="ru-RU"/>
        </w:rPr>
        <w:t xml:space="preserve">тыс. рублей, исполнено </w:t>
      </w:r>
      <w:r w:rsidRPr="00604D3B">
        <w:rPr>
          <w:rFonts w:eastAsia="Times New Roman"/>
          <w:szCs w:val="28"/>
          <w:lang w:eastAsia="ru-RU"/>
        </w:rPr>
        <w:t>44 636,5</w:t>
      </w:r>
      <w:r w:rsidRPr="00604D3B">
        <w:rPr>
          <w:rFonts w:eastAsia="Times New Roman"/>
          <w:bCs/>
          <w:szCs w:val="28"/>
          <w:lang w:eastAsia="ru-RU"/>
        </w:rPr>
        <w:t xml:space="preserve"> тыс. рублей, или 100,0</w:t>
      </w:r>
      <w:r w:rsidRPr="00604D3B">
        <w:rPr>
          <w:rFonts w:eastAsia="Times New Roman"/>
          <w:szCs w:val="28"/>
          <w:lang w:eastAsia="ru-RU"/>
        </w:rPr>
        <w:t xml:space="preserve"> % от доведенных бюджетных ассигнований;</w:t>
      </w:r>
    </w:p>
    <w:p w14:paraId="4802B5DD" w14:textId="2CE938CD" w:rsidR="00C726D6" w:rsidRPr="00604D3B" w:rsidRDefault="00C726D6" w:rsidP="00C726D6">
      <w:pPr>
        <w:rPr>
          <w:rFonts w:eastAsia="Times New Roman"/>
          <w:szCs w:val="28"/>
          <w:lang w:eastAsia="ru-RU"/>
        </w:rPr>
      </w:pPr>
      <w:r w:rsidRPr="00604D3B">
        <w:rPr>
          <w:szCs w:val="28"/>
        </w:rPr>
        <w:t xml:space="preserve">в 2022 году в объеме </w:t>
      </w:r>
      <w:r w:rsidRPr="00604D3B">
        <w:rPr>
          <w:rFonts w:eastAsia="Times New Roman"/>
          <w:szCs w:val="28"/>
          <w:lang w:eastAsia="ru-RU"/>
        </w:rPr>
        <w:t>30</w:t>
      </w:r>
      <w:r w:rsidRPr="00604D3B">
        <w:t> </w:t>
      </w:r>
      <w:r w:rsidRPr="00604D3B">
        <w:rPr>
          <w:rFonts w:eastAsia="Times New Roman"/>
          <w:szCs w:val="28"/>
          <w:lang w:eastAsia="ru-RU"/>
        </w:rPr>
        <w:t>407,3</w:t>
      </w:r>
      <w:r w:rsidRPr="00604D3B">
        <w:t> </w:t>
      </w:r>
      <w:r w:rsidRPr="00604D3B">
        <w:rPr>
          <w:rFonts w:eastAsia="Times New Roman"/>
          <w:bCs/>
          <w:szCs w:val="28"/>
          <w:lang w:eastAsia="ru-RU"/>
        </w:rPr>
        <w:t xml:space="preserve">тыс. рублей, исполнено </w:t>
      </w:r>
      <w:r w:rsidRPr="00604D3B">
        <w:rPr>
          <w:rFonts w:eastAsia="Times New Roman"/>
          <w:szCs w:val="28"/>
          <w:lang w:eastAsia="ru-RU"/>
        </w:rPr>
        <w:t xml:space="preserve">30 407,3 </w:t>
      </w:r>
      <w:r w:rsidRPr="00604D3B">
        <w:rPr>
          <w:rFonts w:eastAsia="Times New Roman"/>
          <w:bCs/>
          <w:szCs w:val="28"/>
          <w:lang w:eastAsia="ru-RU"/>
        </w:rPr>
        <w:t xml:space="preserve">тыс. рублей, или </w:t>
      </w:r>
      <w:r w:rsidRPr="00604D3B">
        <w:rPr>
          <w:rFonts w:eastAsia="Times New Roman"/>
          <w:szCs w:val="28"/>
          <w:lang w:eastAsia="ru-RU"/>
        </w:rPr>
        <w:t>100,0 % от доведенных бюджетных ассигнований.</w:t>
      </w:r>
    </w:p>
    <w:p w14:paraId="2F4F9CD3" w14:textId="37F14796" w:rsidR="001C4671" w:rsidRPr="00604D3B" w:rsidRDefault="008C3313" w:rsidP="001C4671">
      <w:pPr>
        <w:contextualSpacing/>
        <w:rPr>
          <w:szCs w:val="28"/>
          <w:lang w:eastAsia="ru-RU"/>
        </w:rPr>
      </w:pPr>
      <w:r w:rsidRPr="00604D3B">
        <w:rPr>
          <w:szCs w:val="28"/>
          <w:lang w:eastAsia="ru-RU"/>
        </w:rPr>
        <w:t xml:space="preserve">В 2021 </w:t>
      </w:r>
      <w:r w:rsidR="00C726D6" w:rsidRPr="00604D3B">
        <w:rPr>
          <w:szCs w:val="28"/>
          <w:lang w:eastAsia="ru-RU"/>
        </w:rPr>
        <w:t xml:space="preserve">году </w:t>
      </w:r>
      <w:r w:rsidRPr="00604D3B">
        <w:rPr>
          <w:szCs w:val="28"/>
          <w:lang w:eastAsia="ru-RU"/>
        </w:rPr>
        <w:t>кассовые расходы на</w:t>
      </w:r>
      <w:r w:rsidR="001C4671" w:rsidRPr="00604D3B">
        <w:rPr>
          <w:szCs w:val="28"/>
        </w:rPr>
        <w:t xml:space="preserve"> обеспечение деятельности КУ РА «УГОЧС и ПБ в РА» </w:t>
      </w:r>
      <w:r w:rsidRPr="00604D3B">
        <w:rPr>
          <w:szCs w:val="28"/>
        </w:rPr>
        <w:t>составили</w:t>
      </w:r>
      <w:r w:rsidR="001C4671" w:rsidRPr="00604D3B">
        <w:rPr>
          <w:szCs w:val="28"/>
        </w:rPr>
        <w:t>:</w:t>
      </w:r>
    </w:p>
    <w:p w14:paraId="66A5BFA3" w14:textId="182D75BF" w:rsidR="009D2B1F" w:rsidRPr="00604D3B" w:rsidRDefault="009D2B1F" w:rsidP="009D2B1F">
      <w:pPr>
        <w:contextualSpacing/>
        <w:rPr>
          <w:szCs w:val="28"/>
        </w:rPr>
      </w:pPr>
      <w:r w:rsidRPr="00604D3B">
        <w:rPr>
          <w:szCs w:val="28"/>
        </w:rPr>
        <w:t xml:space="preserve">- </w:t>
      </w:r>
      <w:r w:rsidR="00552692" w:rsidRPr="00604D3B">
        <w:rPr>
          <w:rFonts w:eastAsia="Times New Roman"/>
          <w:szCs w:val="28"/>
          <w:lang w:eastAsia="ru-RU"/>
        </w:rPr>
        <w:t xml:space="preserve">10 418,7 тыс. рублей на </w:t>
      </w:r>
      <w:r w:rsidRPr="00604D3B">
        <w:rPr>
          <w:rFonts w:eastAsia="Times New Roman"/>
          <w:szCs w:val="28"/>
          <w:lang w:eastAsia="ru-RU"/>
        </w:rPr>
        <w:t>оказание услуг по выполнению работ по эксплуатационно-техническому обслуживанию комплексов технических средств оповещения региональной автоматизированной системы централизованного оповещения Республики Алтай;</w:t>
      </w:r>
      <w:r w:rsidRPr="00604D3B">
        <w:rPr>
          <w:szCs w:val="28"/>
        </w:rPr>
        <w:t xml:space="preserve"> </w:t>
      </w:r>
    </w:p>
    <w:p w14:paraId="63716B32" w14:textId="230AE0E7" w:rsidR="001C4671" w:rsidRPr="00604D3B" w:rsidRDefault="001C4671" w:rsidP="001C4671">
      <w:pPr>
        <w:contextualSpacing/>
        <w:rPr>
          <w:rFonts w:eastAsia="Times New Roman"/>
          <w:szCs w:val="28"/>
          <w:lang w:eastAsia="ru-RU"/>
        </w:rPr>
      </w:pPr>
      <w:r w:rsidRPr="00604D3B">
        <w:rPr>
          <w:szCs w:val="28"/>
        </w:rPr>
        <w:t xml:space="preserve">- </w:t>
      </w:r>
      <w:r w:rsidR="00552692" w:rsidRPr="00604D3B">
        <w:rPr>
          <w:rFonts w:eastAsia="Times New Roman"/>
          <w:szCs w:val="28"/>
          <w:lang w:eastAsia="ru-RU"/>
        </w:rPr>
        <w:t xml:space="preserve">5,6 тыс. рублей </w:t>
      </w:r>
      <w:r w:rsidR="00B77D7C" w:rsidRPr="00604D3B">
        <w:rPr>
          <w:rFonts w:eastAsia="Times New Roman"/>
          <w:szCs w:val="28"/>
          <w:lang w:eastAsia="ru-RU"/>
        </w:rPr>
        <w:t>на оказание услуг по размещению оборудования региональной системы оповещения населения;</w:t>
      </w:r>
    </w:p>
    <w:p w14:paraId="112A3AFA" w14:textId="7362C074" w:rsidR="00426C9B" w:rsidRPr="00604D3B" w:rsidRDefault="00B77D7C" w:rsidP="00426C9B">
      <w:pPr>
        <w:contextualSpacing/>
        <w:rPr>
          <w:rFonts w:eastAsia="Times New Roman"/>
          <w:szCs w:val="28"/>
          <w:lang w:eastAsia="ru-RU"/>
        </w:rPr>
      </w:pPr>
      <w:r w:rsidRPr="00604D3B">
        <w:rPr>
          <w:rFonts w:eastAsia="Times New Roman"/>
          <w:szCs w:val="28"/>
          <w:lang w:eastAsia="ru-RU"/>
        </w:rPr>
        <w:t xml:space="preserve">- </w:t>
      </w:r>
      <w:r w:rsidR="00426C9B" w:rsidRPr="00604D3B">
        <w:rPr>
          <w:rFonts w:eastAsia="Times New Roman"/>
          <w:szCs w:val="28"/>
          <w:lang w:eastAsia="ru-RU"/>
        </w:rPr>
        <w:t xml:space="preserve">34 212,2 </w:t>
      </w:r>
      <w:r w:rsidR="001806F1" w:rsidRPr="00604D3B">
        <w:rPr>
          <w:rFonts w:eastAsia="Times New Roman"/>
          <w:szCs w:val="28"/>
          <w:lang w:eastAsia="ru-RU"/>
        </w:rPr>
        <w:t xml:space="preserve">на поставку комплекта оборудования для проведения реконструкции региональной автоматизированной системы центрального оповещения Республики </w:t>
      </w:r>
      <w:r w:rsidR="001806F1" w:rsidRPr="00604D3B">
        <w:rPr>
          <w:rFonts w:eastAsia="Times New Roman"/>
          <w:szCs w:val="28"/>
          <w:lang w:eastAsia="ru-RU"/>
        </w:rPr>
        <w:lastRenderedPageBreak/>
        <w:t>Алтай в с. Онгудай, с. Шебалино</w:t>
      </w:r>
      <w:r w:rsidR="00426C9B" w:rsidRPr="00604D3B">
        <w:rPr>
          <w:rFonts w:eastAsia="Times New Roman"/>
          <w:szCs w:val="28"/>
          <w:lang w:eastAsia="ru-RU"/>
        </w:rPr>
        <w:t xml:space="preserve">, с. </w:t>
      </w:r>
      <w:proofErr w:type="spellStart"/>
      <w:r w:rsidR="00426C9B" w:rsidRPr="00604D3B">
        <w:rPr>
          <w:rFonts w:eastAsia="Times New Roman"/>
          <w:szCs w:val="28"/>
          <w:lang w:eastAsia="ru-RU"/>
        </w:rPr>
        <w:t>Улаган</w:t>
      </w:r>
      <w:proofErr w:type="spellEnd"/>
      <w:r w:rsidR="00426C9B" w:rsidRPr="00604D3B">
        <w:rPr>
          <w:rFonts w:eastAsia="Times New Roman"/>
          <w:szCs w:val="28"/>
          <w:lang w:eastAsia="ru-RU"/>
        </w:rPr>
        <w:t xml:space="preserve"> </w:t>
      </w:r>
      <w:r w:rsidR="001806F1" w:rsidRPr="00604D3B">
        <w:rPr>
          <w:rFonts w:eastAsia="Times New Roman"/>
          <w:szCs w:val="28"/>
          <w:lang w:eastAsia="ru-RU"/>
        </w:rPr>
        <w:t>и комплект</w:t>
      </w:r>
      <w:r w:rsidR="00426C9B" w:rsidRPr="00604D3B">
        <w:rPr>
          <w:rFonts w:eastAsia="Times New Roman"/>
          <w:szCs w:val="28"/>
          <w:lang w:eastAsia="ru-RU"/>
        </w:rPr>
        <w:t>ов</w:t>
      </w:r>
      <w:r w:rsidR="001806F1" w:rsidRPr="00604D3B">
        <w:rPr>
          <w:rFonts w:eastAsia="Times New Roman"/>
          <w:szCs w:val="28"/>
          <w:lang w:eastAsia="ru-RU"/>
        </w:rPr>
        <w:t xml:space="preserve"> оборудования для пополнения запасных частей</w:t>
      </w:r>
      <w:r w:rsidR="00426C9B" w:rsidRPr="00604D3B">
        <w:rPr>
          <w:rFonts w:eastAsia="Times New Roman"/>
          <w:szCs w:val="28"/>
          <w:lang w:eastAsia="ru-RU"/>
        </w:rPr>
        <w:t>.</w:t>
      </w:r>
    </w:p>
    <w:p w14:paraId="0073FF9C" w14:textId="3C2EC029" w:rsidR="00137695" w:rsidRPr="00604D3B" w:rsidRDefault="008C3313" w:rsidP="008C3313">
      <w:pPr>
        <w:contextualSpacing/>
        <w:rPr>
          <w:szCs w:val="28"/>
          <w:u w:val="single"/>
          <w:lang w:eastAsia="ru-RU"/>
        </w:rPr>
      </w:pPr>
      <w:r w:rsidRPr="00604D3B">
        <w:rPr>
          <w:szCs w:val="28"/>
          <w:lang w:eastAsia="ru-RU"/>
        </w:rPr>
        <w:t xml:space="preserve">В 2022 году кассовые расходы на </w:t>
      </w:r>
      <w:r w:rsidR="00137695" w:rsidRPr="00604D3B">
        <w:rPr>
          <w:szCs w:val="28"/>
        </w:rPr>
        <w:t xml:space="preserve">обеспечение деятельности КУ РА «УГОЧС и ПБ в РА» </w:t>
      </w:r>
      <w:r w:rsidRPr="00604D3B">
        <w:rPr>
          <w:szCs w:val="28"/>
        </w:rPr>
        <w:t>составили</w:t>
      </w:r>
      <w:r w:rsidR="00137695" w:rsidRPr="00604D3B">
        <w:rPr>
          <w:szCs w:val="28"/>
        </w:rPr>
        <w:t>:</w:t>
      </w:r>
    </w:p>
    <w:p w14:paraId="512F5C6B" w14:textId="632F85E1" w:rsidR="009D2B1F" w:rsidRPr="00604D3B" w:rsidRDefault="009D2B1F" w:rsidP="00137695">
      <w:pPr>
        <w:contextualSpacing/>
        <w:rPr>
          <w:szCs w:val="28"/>
        </w:rPr>
      </w:pPr>
      <w:r w:rsidRPr="00604D3B">
        <w:rPr>
          <w:szCs w:val="28"/>
        </w:rPr>
        <w:t xml:space="preserve">- </w:t>
      </w:r>
      <w:r w:rsidR="00410594" w:rsidRPr="00604D3B">
        <w:rPr>
          <w:rFonts w:eastAsia="Times New Roman"/>
          <w:szCs w:val="28"/>
          <w:lang w:eastAsia="ru-RU"/>
        </w:rPr>
        <w:t xml:space="preserve">21 490,1 тыс. рублей на </w:t>
      </w:r>
      <w:r w:rsidRPr="00604D3B">
        <w:rPr>
          <w:rFonts w:eastAsia="Times New Roman"/>
          <w:szCs w:val="28"/>
          <w:lang w:eastAsia="ru-RU"/>
        </w:rPr>
        <w:t>выполнение работ по эксплуатационно-техническому обслуживанию комплексов технических средств оповещения региональной автоматизированной системы централизованного оповещения Республики Алтай;</w:t>
      </w:r>
      <w:r w:rsidRPr="00604D3B">
        <w:rPr>
          <w:szCs w:val="28"/>
        </w:rPr>
        <w:t xml:space="preserve"> </w:t>
      </w:r>
    </w:p>
    <w:p w14:paraId="0FDB313C" w14:textId="312FF742" w:rsidR="00137695" w:rsidRPr="00604D3B" w:rsidRDefault="00137695" w:rsidP="00137695">
      <w:pPr>
        <w:contextualSpacing/>
        <w:rPr>
          <w:rFonts w:eastAsia="Times New Roman"/>
          <w:szCs w:val="28"/>
          <w:lang w:eastAsia="ru-RU"/>
        </w:rPr>
      </w:pPr>
      <w:r w:rsidRPr="00604D3B">
        <w:rPr>
          <w:szCs w:val="28"/>
        </w:rPr>
        <w:t xml:space="preserve">- </w:t>
      </w:r>
      <w:r w:rsidR="00410594" w:rsidRPr="00604D3B">
        <w:rPr>
          <w:rFonts w:eastAsia="Times New Roman"/>
          <w:szCs w:val="28"/>
          <w:lang w:eastAsia="ru-RU"/>
        </w:rPr>
        <w:t xml:space="preserve">8 917,2 тыс. рублей </w:t>
      </w:r>
      <w:r w:rsidRPr="00604D3B">
        <w:rPr>
          <w:rFonts w:eastAsia="Times New Roman"/>
          <w:szCs w:val="28"/>
          <w:lang w:eastAsia="ru-RU"/>
        </w:rPr>
        <w:t>на поставку оборудования для проведения реконструкции региональной автоматизированной системы централизованного оповещения Республики Алтай в населенном пункте с. Усть-Кокса</w:t>
      </w:r>
      <w:r w:rsidR="00513F0C" w:rsidRPr="00604D3B">
        <w:rPr>
          <w:rFonts w:eastAsia="Times New Roman"/>
          <w:szCs w:val="28"/>
          <w:lang w:eastAsia="ru-RU"/>
        </w:rPr>
        <w:t>.</w:t>
      </w:r>
    </w:p>
    <w:p w14:paraId="26F93C86" w14:textId="240C42BB" w:rsidR="003D5A94" w:rsidRPr="00604D3B" w:rsidRDefault="00410594" w:rsidP="003D5A94">
      <w:r w:rsidRPr="00604D3B">
        <w:rPr>
          <w:rFonts w:eastAsia="Times New Roman"/>
          <w:szCs w:val="28"/>
        </w:rPr>
        <w:t xml:space="preserve">На выполнение основного мероприятия </w:t>
      </w:r>
      <w:r w:rsidR="002C02CD" w:rsidRPr="00604D3B">
        <w:rPr>
          <w:i/>
          <w:u w:val="single"/>
          <w:lang w:eastAsia="ru-RU"/>
        </w:rPr>
        <w:t>«Создание и организация эксплуатации системы обеспечения вызова экстренных оперативных служб по единому номеру «112»</w:t>
      </w:r>
      <w:r w:rsidR="0017183E" w:rsidRPr="00604D3B">
        <w:rPr>
          <w:i/>
          <w:lang w:eastAsia="ru-RU"/>
        </w:rPr>
        <w:t>,</w:t>
      </w:r>
      <w:r w:rsidR="00974F05" w:rsidRPr="00604D3B">
        <w:rPr>
          <w:i/>
          <w:lang w:eastAsia="ru-RU"/>
        </w:rPr>
        <w:t xml:space="preserve"> </w:t>
      </w:r>
      <w:r w:rsidR="0017183E" w:rsidRPr="00604D3B">
        <w:rPr>
          <w:iCs/>
          <w:lang w:eastAsia="ru-RU"/>
        </w:rPr>
        <w:t>в рамках которого</w:t>
      </w:r>
      <w:r w:rsidR="002C02CD" w:rsidRPr="00604D3B">
        <w:rPr>
          <w:i/>
          <w:lang w:eastAsia="ru-RU"/>
        </w:rPr>
        <w:t xml:space="preserve"> </w:t>
      </w:r>
      <w:r w:rsidR="002C02CD" w:rsidRPr="00604D3B">
        <w:rPr>
          <w:lang w:eastAsia="ru-RU"/>
        </w:rPr>
        <w:t xml:space="preserve">осуществляется </w:t>
      </w:r>
      <w:r w:rsidR="002C02CD" w:rsidRPr="00604D3B">
        <w:t>создание и обеспечение функционирования информационной и телекоммуникационной инфраструктуры Системы-112, создание и обеспечение функционирования Центра обработки вызовов (ЦОВ) Системы-112, обучение преподавателей и персонала Системы-112</w:t>
      </w:r>
      <w:r w:rsidR="0017183E" w:rsidRPr="00604D3B">
        <w:t xml:space="preserve">, </w:t>
      </w:r>
      <w:r w:rsidR="003D5A94" w:rsidRPr="00604D3B">
        <w:rPr>
          <w:rFonts w:eastAsia="Times New Roman"/>
          <w:szCs w:val="28"/>
        </w:rPr>
        <w:t xml:space="preserve">Учреждению </w:t>
      </w:r>
      <w:r w:rsidR="005271FE" w:rsidRPr="00604D3B">
        <w:rPr>
          <w:rFonts w:eastAsia="Times New Roman"/>
          <w:szCs w:val="28"/>
        </w:rPr>
        <w:t>доведены</w:t>
      </w:r>
      <w:r w:rsidR="003D5A94" w:rsidRPr="00604D3B">
        <w:t xml:space="preserve"> бюджетные ассигнования:</w:t>
      </w:r>
    </w:p>
    <w:p w14:paraId="42939A73" w14:textId="7D87722D" w:rsidR="003D5A94" w:rsidRPr="00604D3B" w:rsidRDefault="003D5A94" w:rsidP="003D5A94">
      <w:pPr>
        <w:rPr>
          <w:szCs w:val="28"/>
        </w:rPr>
      </w:pPr>
      <w:r w:rsidRPr="00604D3B">
        <w:rPr>
          <w:szCs w:val="28"/>
        </w:rPr>
        <w:t xml:space="preserve">в 2021 году в объеме </w:t>
      </w:r>
      <w:r w:rsidRPr="00604D3B">
        <w:rPr>
          <w:rFonts w:eastAsia="Times New Roman"/>
          <w:szCs w:val="28"/>
          <w:lang w:eastAsia="ru-RU"/>
        </w:rPr>
        <w:t>29</w:t>
      </w:r>
      <w:r w:rsidRPr="00604D3B">
        <w:t> </w:t>
      </w:r>
      <w:r w:rsidRPr="00604D3B">
        <w:rPr>
          <w:rFonts w:eastAsia="Times New Roman"/>
          <w:szCs w:val="28"/>
          <w:lang w:eastAsia="ru-RU"/>
        </w:rPr>
        <w:t>918,5</w:t>
      </w:r>
      <w:r w:rsidRPr="00604D3B">
        <w:t xml:space="preserve"> </w:t>
      </w:r>
      <w:r w:rsidRPr="00604D3B">
        <w:rPr>
          <w:rFonts w:eastAsia="Times New Roman"/>
          <w:bCs/>
          <w:szCs w:val="28"/>
          <w:lang w:eastAsia="ru-RU"/>
        </w:rPr>
        <w:t xml:space="preserve">тыс. рублей, исполнено </w:t>
      </w:r>
      <w:r w:rsidRPr="00604D3B">
        <w:rPr>
          <w:rFonts w:eastAsia="Times New Roman"/>
          <w:szCs w:val="28"/>
          <w:lang w:eastAsia="ru-RU"/>
        </w:rPr>
        <w:t xml:space="preserve">29 870,9 </w:t>
      </w:r>
      <w:r w:rsidRPr="00604D3B">
        <w:rPr>
          <w:rFonts w:eastAsia="Times New Roman"/>
          <w:bCs/>
          <w:szCs w:val="28"/>
          <w:lang w:eastAsia="ru-RU"/>
        </w:rPr>
        <w:t xml:space="preserve">тыс. рублей, или </w:t>
      </w:r>
      <w:r w:rsidRPr="00604D3B">
        <w:rPr>
          <w:rFonts w:eastAsia="Times New Roman"/>
          <w:szCs w:val="28"/>
          <w:lang w:eastAsia="ru-RU"/>
        </w:rPr>
        <w:t>99,8 % от доведенных бюджетных ассигнований;</w:t>
      </w:r>
    </w:p>
    <w:p w14:paraId="33990957" w14:textId="42360F86" w:rsidR="003D5A94" w:rsidRPr="00604D3B" w:rsidRDefault="003D5A94" w:rsidP="003D5A94">
      <w:pPr>
        <w:rPr>
          <w:rFonts w:eastAsia="Times New Roman"/>
          <w:szCs w:val="28"/>
          <w:lang w:eastAsia="ru-RU"/>
        </w:rPr>
      </w:pPr>
      <w:r w:rsidRPr="00604D3B">
        <w:rPr>
          <w:szCs w:val="28"/>
        </w:rPr>
        <w:t xml:space="preserve">в 2022 году в объеме </w:t>
      </w:r>
      <w:r w:rsidRPr="00604D3B">
        <w:rPr>
          <w:rFonts w:eastAsia="Times New Roman"/>
          <w:szCs w:val="28"/>
          <w:lang w:eastAsia="ru-RU"/>
        </w:rPr>
        <w:t>37</w:t>
      </w:r>
      <w:r w:rsidRPr="00604D3B">
        <w:t> </w:t>
      </w:r>
      <w:r w:rsidRPr="00604D3B">
        <w:rPr>
          <w:rFonts w:eastAsia="Times New Roman"/>
          <w:szCs w:val="28"/>
          <w:lang w:eastAsia="ru-RU"/>
        </w:rPr>
        <w:t>291,6</w:t>
      </w:r>
      <w:r w:rsidRPr="00604D3B">
        <w:t> </w:t>
      </w:r>
      <w:r w:rsidRPr="00604D3B">
        <w:rPr>
          <w:rFonts w:eastAsia="Times New Roman"/>
          <w:bCs/>
          <w:szCs w:val="28"/>
          <w:lang w:eastAsia="ru-RU"/>
        </w:rPr>
        <w:t xml:space="preserve">тыс. рублей, исполнено </w:t>
      </w:r>
      <w:r w:rsidRPr="00604D3B">
        <w:rPr>
          <w:rFonts w:eastAsia="Times New Roman"/>
          <w:szCs w:val="28"/>
          <w:lang w:eastAsia="ru-RU"/>
        </w:rPr>
        <w:t xml:space="preserve">37 280,6 </w:t>
      </w:r>
      <w:r w:rsidRPr="00604D3B">
        <w:rPr>
          <w:rFonts w:eastAsia="Times New Roman"/>
          <w:bCs/>
          <w:szCs w:val="28"/>
          <w:lang w:eastAsia="ru-RU"/>
        </w:rPr>
        <w:t xml:space="preserve">тыс. рублей, или </w:t>
      </w:r>
      <w:r w:rsidR="00974F05" w:rsidRPr="00604D3B">
        <w:rPr>
          <w:rFonts w:eastAsia="Times New Roman"/>
          <w:bCs/>
          <w:szCs w:val="28"/>
          <w:lang w:eastAsia="ru-RU"/>
        </w:rPr>
        <w:t>100</w:t>
      </w:r>
      <w:r w:rsidRPr="00604D3B">
        <w:rPr>
          <w:rFonts w:eastAsia="Times New Roman"/>
          <w:szCs w:val="28"/>
          <w:lang w:eastAsia="ru-RU"/>
        </w:rPr>
        <w:t>,</w:t>
      </w:r>
      <w:r w:rsidR="00974F05" w:rsidRPr="00604D3B">
        <w:rPr>
          <w:rFonts w:eastAsia="Times New Roman"/>
          <w:szCs w:val="28"/>
          <w:lang w:eastAsia="ru-RU"/>
        </w:rPr>
        <w:t>0</w:t>
      </w:r>
      <w:r w:rsidRPr="00604D3B">
        <w:rPr>
          <w:rFonts w:eastAsia="Times New Roman"/>
          <w:szCs w:val="28"/>
          <w:lang w:eastAsia="ru-RU"/>
        </w:rPr>
        <w:t xml:space="preserve"> % от доведенных бюджетных ассигнований.</w:t>
      </w:r>
    </w:p>
    <w:p w14:paraId="0E6EEC25" w14:textId="424A78C7" w:rsidR="004B2A48" w:rsidRPr="00604D3B" w:rsidRDefault="00355540" w:rsidP="004B2A48">
      <w:pPr>
        <w:contextualSpacing/>
        <w:rPr>
          <w:szCs w:val="28"/>
          <w:lang w:eastAsia="ru-RU"/>
        </w:rPr>
      </w:pPr>
      <w:r w:rsidRPr="00604D3B">
        <w:rPr>
          <w:szCs w:val="28"/>
          <w:lang w:eastAsia="ru-RU"/>
        </w:rPr>
        <w:t xml:space="preserve">В 2021 году кассовые расходы на </w:t>
      </w:r>
      <w:r w:rsidR="004B2A48" w:rsidRPr="00604D3B">
        <w:rPr>
          <w:szCs w:val="28"/>
        </w:rPr>
        <w:t xml:space="preserve">обеспечение деятельности </w:t>
      </w:r>
      <w:r w:rsidR="00F774A8" w:rsidRPr="00604D3B">
        <w:rPr>
          <w:szCs w:val="28"/>
        </w:rPr>
        <w:t>Учреждения</w:t>
      </w:r>
      <w:r w:rsidR="004B2A48" w:rsidRPr="00604D3B">
        <w:rPr>
          <w:szCs w:val="28"/>
        </w:rPr>
        <w:t xml:space="preserve"> </w:t>
      </w:r>
      <w:r w:rsidRPr="00604D3B">
        <w:rPr>
          <w:szCs w:val="28"/>
        </w:rPr>
        <w:t>составили</w:t>
      </w:r>
      <w:r w:rsidR="004B2A48" w:rsidRPr="00604D3B">
        <w:rPr>
          <w:szCs w:val="28"/>
        </w:rPr>
        <w:t>:</w:t>
      </w:r>
    </w:p>
    <w:p w14:paraId="3A55E8C8" w14:textId="0039D913" w:rsidR="00A5312F" w:rsidRPr="00604D3B" w:rsidRDefault="004B2A48" w:rsidP="00A5312F">
      <w:pPr>
        <w:contextualSpacing/>
        <w:rPr>
          <w:rFonts w:eastAsia="Times New Roman"/>
          <w:szCs w:val="28"/>
          <w:lang w:eastAsia="ru-RU"/>
        </w:rPr>
      </w:pPr>
      <w:r w:rsidRPr="00604D3B">
        <w:rPr>
          <w:szCs w:val="28"/>
        </w:rPr>
        <w:t xml:space="preserve">- </w:t>
      </w:r>
      <w:r w:rsidR="005271FE" w:rsidRPr="00604D3B">
        <w:rPr>
          <w:rFonts w:eastAsia="Times New Roman"/>
          <w:szCs w:val="28"/>
          <w:lang w:eastAsia="ru-RU"/>
        </w:rPr>
        <w:t>12 873,9 тыс. рублей</w:t>
      </w:r>
      <w:r w:rsidR="005271FE" w:rsidRPr="00604D3B">
        <w:rPr>
          <w:szCs w:val="28"/>
        </w:rPr>
        <w:t xml:space="preserve"> по </w:t>
      </w:r>
      <w:r w:rsidRPr="00604D3B">
        <w:rPr>
          <w:szCs w:val="28"/>
        </w:rPr>
        <w:t>начислени</w:t>
      </w:r>
      <w:r w:rsidR="005271FE" w:rsidRPr="00604D3B">
        <w:rPr>
          <w:szCs w:val="28"/>
        </w:rPr>
        <w:t>ю</w:t>
      </w:r>
      <w:r w:rsidRPr="00604D3B">
        <w:rPr>
          <w:szCs w:val="28"/>
        </w:rPr>
        <w:t xml:space="preserve"> заработной платы</w:t>
      </w:r>
      <w:r w:rsidR="00F774A8" w:rsidRPr="00604D3B">
        <w:rPr>
          <w:szCs w:val="28"/>
        </w:rPr>
        <w:t xml:space="preserve"> и соответствующих </w:t>
      </w:r>
      <w:r w:rsidRPr="00604D3B">
        <w:rPr>
          <w:szCs w:val="28"/>
        </w:rPr>
        <w:t>выплат</w:t>
      </w:r>
      <w:r w:rsidR="00F774A8" w:rsidRPr="00604D3B">
        <w:rPr>
          <w:szCs w:val="28"/>
        </w:rPr>
        <w:t xml:space="preserve"> </w:t>
      </w:r>
      <w:r w:rsidR="00A5312F" w:rsidRPr="00604D3B">
        <w:rPr>
          <w:rFonts w:eastAsia="Times New Roman"/>
          <w:szCs w:val="28"/>
          <w:lang w:eastAsia="ru-RU"/>
        </w:rPr>
        <w:t>(</w:t>
      </w:r>
      <w:r w:rsidR="00F774A8" w:rsidRPr="00604D3B">
        <w:rPr>
          <w:rFonts w:eastAsia="Times New Roman"/>
          <w:szCs w:val="28"/>
          <w:lang w:eastAsia="ru-RU"/>
        </w:rPr>
        <w:t xml:space="preserve">проверка </w:t>
      </w:r>
      <w:r w:rsidR="00F774A8" w:rsidRPr="00604D3B">
        <w:rPr>
          <w:shd w:val="clear" w:color="auto" w:fill="FFFFFF"/>
        </w:rPr>
        <w:t>заработной платы отражена в вопросе 2.1.</w:t>
      </w:r>
      <w:r w:rsidR="00A5312F" w:rsidRPr="00604D3B">
        <w:rPr>
          <w:shd w:val="clear" w:color="auto" w:fill="FFFFFF"/>
        </w:rPr>
        <w:t>)</w:t>
      </w:r>
      <w:r w:rsidRPr="00604D3B">
        <w:rPr>
          <w:rFonts w:eastAsia="Times New Roman"/>
          <w:szCs w:val="28"/>
          <w:lang w:eastAsia="ru-RU"/>
        </w:rPr>
        <w:t>;</w:t>
      </w:r>
    </w:p>
    <w:p w14:paraId="01CDCF1D" w14:textId="25E4217E" w:rsidR="00A5312F" w:rsidRPr="00604D3B" w:rsidRDefault="00A5312F" w:rsidP="00A5312F">
      <w:pPr>
        <w:contextualSpacing/>
        <w:rPr>
          <w:szCs w:val="28"/>
        </w:rPr>
      </w:pPr>
      <w:r w:rsidRPr="00604D3B">
        <w:rPr>
          <w:rFonts w:eastAsia="Times New Roman"/>
          <w:szCs w:val="28"/>
          <w:lang w:eastAsia="ru-RU"/>
        </w:rPr>
        <w:t xml:space="preserve">- </w:t>
      </w:r>
      <w:r w:rsidR="005271FE" w:rsidRPr="00604D3B">
        <w:rPr>
          <w:rFonts w:eastAsia="Times New Roman"/>
          <w:szCs w:val="28"/>
          <w:lang w:eastAsia="ru-RU"/>
        </w:rPr>
        <w:t xml:space="preserve">44,0 тыс. рублей </w:t>
      </w:r>
      <w:r w:rsidR="00F774A8" w:rsidRPr="00604D3B">
        <w:rPr>
          <w:rFonts w:eastAsia="Times New Roman"/>
          <w:szCs w:val="28"/>
          <w:lang w:eastAsia="ru-RU"/>
        </w:rPr>
        <w:t>по</w:t>
      </w:r>
      <w:r w:rsidR="005271FE" w:rsidRPr="00604D3B">
        <w:rPr>
          <w:rFonts w:eastAsia="Times New Roman"/>
          <w:szCs w:val="28"/>
          <w:lang w:eastAsia="ru-RU"/>
        </w:rPr>
        <w:t xml:space="preserve"> </w:t>
      </w:r>
      <w:r w:rsidRPr="00604D3B">
        <w:rPr>
          <w:rFonts w:eastAsia="Times New Roman"/>
          <w:szCs w:val="28"/>
          <w:lang w:eastAsia="ru-RU"/>
        </w:rPr>
        <w:t>командировочны</w:t>
      </w:r>
      <w:r w:rsidR="00F774A8" w:rsidRPr="00604D3B">
        <w:rPr>
          <w:rFonts w:eastAsia="Times New Roman"/>
          <w:szCs w:val="28"/>
          <w:lang w:eastAsia="ru-RU"/>
        </w:rPr>
        <w:t>м</w:t>
      </w:r>
      <w:r w:rsidRPr="00604D3B">
        <w:rPr>
          <w:rFonts w:eastAsia="Times New Roman"/>
          <w:szCs w:val="28"/>
          <w:lang w:eastAsia="ru-RU"/>
        </w:rPr>
        <w:t xml:space="preserve"> расход</w:t>
      </w:r>
      <w:r w:rsidR="00F774A8" w:rsidRPr="00604D3B">
        <w:rPr>
          <w:rFonts w:eastAsia="Times New Roman"/>
          <w:szCs w:val="28"/>
          <w:lang w:eastAsia="ru-RU"/>
        </w:rPr>
        <w:t>ам</w:t>
      </w:r>
      <w:r w:rsidRPr="00604D3B">
        <w:rPr>
          <w:rFonts w:eastAsia="Times New Roman"/>
          <w:szCs w:val="28"/>
          <w:lang w:eastAsia="ru-RU"/>
        </w:rPr>
        <w:t>;</w:t>
      </w:r>
      <w:r w:rsidR="004B2A48" w:rsidRPr="00604D3B">
        <w:rPr>
          <w:szCs w:val="28"/>
        </w:rPr>
        <w:t xml:space="preserve"> </w:t>
      </w:r>
    </w:p>
    <w:p w14:paraId="740A1306" w14:textId="1B5DD776" w:rsidR="00DF6994" w:rsidRPr="00604D3B" w:rsidRDefault="004B2A48" w:rsidP="00DF6994">
      <w:pPr>
        <w:contextualSpacing/>
        <w:rPr>
          <w:szCs w:val="28"/>
        </w:rPr>
      </w:pPr>
      <w:r w:rsidRPr="00604D3B">
        <w:rPr>
          <w:szCs w:val="28"/>
        </w:rPr>
        <w:t xml:space="preserve">- </w:t>
      </w:r>
      <w:r w:rsidR="00CD4F09" w:rsidRPr="00604D3B">
        <w:rPr>
          <w:rFonts w:eastAsia="Times New Roman"/>
          <w:szCs w:val="28"/>
          <w:lang w:eastAsia="ru-RU"/>
        </w:rPr>
        <w:t>16 953,0 тыс. рублей</w:t>
      </w:r>
      <w:r w:rsidR="00CD4F09" w:rsidRPr="00604D3B">
        <w:rPr>
          <w:szCs w:val="28"/>
        </w:rPr>
        <w:t xml:space="preserve"> </w:t>
      </w:r>
      <w:r w:rsidR="00112B4F" w:rsidRPr="00604D3B">
        <w:rPr>
          <w:szCs w:val="28"/>
        </w:rPr>
        <w:t xml:space="preserve">на </w:t>
      </w:r>
      <w:r w:rsidR="00DF6994" w:rsidRPr="00604D3B">
        <w:rPr>
          <w:szCs w:val="28"/>
        </w:rPr>
        <w:t>материально-техническое обеспечение функционирования Центра обработки вызовов Системы-112</w:t>
      </w:r>
      <w:r w:rsidR="00DF6994" w:rsidRPr="00604D3B">
        <w:rPr>
          <w:rFonts w:eastAsia="Times New Roman"/>
          <w:szCs w:val="28"/>
          <w:lang w:eastAsia="ru-RU"/>
        </w:rPr>
        <w:t>.</w:t>
      </w:r>
    </w:p>
    <w:p w14:paraId="5DCE72A7" w14:textId="44D2D042" w:rsidR="00E14259" w:rsidRPr="00604D3B" w:rsidRDefault="00355540" w:rsidP="00E14259">
      <w:pPr>
        <w:contextualSpacing/>
        <w:rPr>
          <w:szCs w:val="28"/>
          <w:lang w:eastAsia="ru-RU"/>
        </w:rPr>
      </w:pPr>
      <w:r w:rsidRPr="00604D3B">
        <w:rPr>
          <w:szCs w:val="28"/>
          <w:lang w:eastAsia="ru-RU"/>
        </w:rPr>
        <w:t>В 2022 году на кассовые расходы</w:t>
      </w:r>
      <w:r w:rsidR="00E14259" w:rsidRPr="00604D3B">
        <w:rPr>
          <w:szCs w:val="28"/>
        </w:rPr>
        <w:t xml:space="preserve"> обеспечение деятельности КУ РА «УГОЧС и ПБ в РА» по следующим расходам:</w:t>
      </w:r>
    </w:p>
    <w:p w14:paraId="541152F9" w14:textId="0271302A" w:rsidR="00E14259" w:rsidRPr="00604D3B" w:rsidRDefault="00E14259" w:rsidP="00E14259">
      <w:pPr>
        <w:contextualSpacing/>
        <w:rPr>
          <w:szCs w:val="28"/>
        </w:rPr>
      </w:pPr>
      <w:r w:rsidRPr="00604D3B">
        <w:rPr>
          <w:szCs w:val="28"/>
        </w:rPr>
        <w:t xml:space="preserve">- </w:t>
      </w:r>
      <w:r w:rsidR="00460D20" w:rsidRPr="00604D3B">
        <w:rPr>
          <w:rFonts w:eastAsia="Times New Roman"/>
          <w:szCs w:val="28"/>
          <w:lang w:eastAsia="ru-RU"/>
        </w:rPr>
        <w:t xml:space="preserve">17 272,8 тыс. рублей по </w:t>
      </w:r>
      <w:r w:rsidRPr="00604D3B">
        <w:rPr>
          <w:szCs w:val="28"/>
        </w:rPr>
        <w:t>начислени</w:t>
      </w:r>
      <w:r w:rsidR="00460D20" w:rsidRPr="00604D3B">
        <w:rPr>
          <w:szCs w:val="28"/>
        </w:rPr>
        <w:t>ю</w:t>
      </w:r>
      <w:r w:rsidRPr="00604D3B">
        <w:rPr>
          <w:szCs w:val="28"/>
        </w:rPr>
        <w:t xml:space="preserve"> заработной платы</w:t>
      </w:r>
      <w:r w:rsidR="00F774A8" w:rsidRPr="00604D3B">
        <w:rPr>
          <w:szCs w:val="28"/>
        </w:rPr>
        <w:t xml:space="preserve"> соответствующих выплат </w:t>
      </w:r>
      <w:r w:rsidR="00F774A8" w:rsidRPr="00604D3B">
        <w:rPr>
          <w:rFonts w:eastAsia="Times New Roman"/>
          <w:szCs w:val="28"/>
          <w:lang w:eastAsia="ru-RU"/>
        </w:rPr>
        <w:t xml:space="preserve">(проверка </w:t>
      </w:r>
      <w:r w:rsidR="00F774A8" w:rsidRPr="00604D3B">
        <w:rPr>
          <w:shd w:val="clear" w:color="auto" w:fill="FFFFFF"/>
        </w:rPr>
        <w:t>заработной платы отражена в вопросе 2.1.)</w:t>
      </w:r>
      <w:r w:rsidRPr="00604D3B">
        <w:rPr>
          <w:rFonts w:eastAsia="Times New Roman"/>
          <w:szCs w:val="28"/>
          <w:lang w:eastAsia="ru-RU"/>
        </w:rPr>
        <w:t>;</w:t>
      </w:r>
      <w:r w:rsidRPr="00604D3B">
        <w:rPr>
          <w:szCs w:val="28"/>
        </w:rPr>
        <w:t xml:space="preserve"> </w:t>
      </w:r>
    </w:p>
    <w:p w14:paraId="6A434393" w14:textId="58EC07F3" w:rsidR="00A5312F" w:rsidRPr="00604D3B" w:rsidRDefault="00A5312F" w:rsidP="00E14259">
      <w:pPr>
        <w:contextualSpacing/>
        <w:rPr>
          <w:szCs w:val="28"/>
        </w:rPr>
      </w:pPr>
      <w:r w:rsidRPr="00604D3B">
        <w:rPr>
          <w:szCs w:val="28"/>
        </w:rPr>
        <w:t xml:space="preserve">- </w:t>
      </w:r>
      <w:r w:rsidR="00515B66" w:rsidRPr="00604D3B">
        <w:rPr>
          <w:szCs w:val="28"/>
        </w:rPr>
        <w:t xml:space="preserve">67,7 тыс. рублей </w:t>
      </w:r>
      <w:r w:rsidR="00F774A8" w:rsidRPr="00604D3B">
        <w:rPr>
          <w:szCs w:val="28"/>
        </w:rPr>
        <w:t>по</w:t>
      </w:r>
      <w:r w:rsidR="00515B66" w:rsidRPr="00604D3B">
        <w:rPr>
          <w:szCs w:val="28"/>
        </w:rPr>
        <w:t xml:space="preserve"> </w:t>
      </w:r>
      <w:r w:rsidRPr="00604D3B">
        <w:rPr>
          <w:szCs w:val="28"/>
        </w:rPr>
        <w:t>командировочны</w:t>
      </w:r>
      <w:r w:rsidR="00F774A8" w:rsidRPr="00604D3B">
        <w:rPr>
          <w:szCs w:val="28"/>
        </w:rPr>
        <w:t xml:space="preserve">м </w:t>
      </w:r>
      <w:r w:rsidRPr="00604D3B">
        <w:rPr>
          <w:szCs w:val="28"/>
        </w:rPr>
        <w:t>расход</w:t>
      </w:r>
      <w:r w:rsidR="00F774A8" w:rsidRPr="00604D3B">
        <w:rPr>
          <w:szCs w:val="28"/>
        </w:rPr>
        <w:t>ам</w:t>
      </w:r>
      <w:r w:rsidRPr="00604D3B">
        <w:rPr>
          <w:szCs w:val="28"/>
        </w:rPr>
        <w:t>;</w:t>
      </w:r>
    </w:p>
    <w:p w14:paraId="37A90049" w14:textId="1AD87FC9" w:rsidR="00151841" w:rsidRPr="00604D3B" w:rsidRDefault="00E14259" w:rsidP="00151841">
      <w:pPr>
        <w:contextualSpacing/>
      </w:pPr>
      <w:r w:rsidRPr="00604D3B">
        <w:rPr>
          <w:szCs w:val="28"/>
        </w:rPr>
        <w:t xml:space="preserve">- </w:t>
      </w:r>
      <w:r w:rsidR="00515B66" w:rsidRPr="00604D3B">
        <w:rPr>
          <w:rFonts w:eastAsia="Times New Roman"/>
          <w:szCs w:val="28"/>
          <w:lang w:eastAsia="ru-RU"/>
        </w:rPr>
        <w:t xml:space="preserve">19 940,1 </w:t>
      </w:r>
      <w:r w:rsidR="00515B66" w:rsidRPr="00604D3B">
        <w:rPr>
          <w:szCs w:val="28"/>
        </w:rPr>
        <w:t xml:space="preserve">тыс. рублей на </w:t>
      </w:r>
      <w:r w:rsidRPr="00604D3B">
        <w:rPr>
          <w:szCs w:val="28"/>
        </w:rPr>
        <w:t xml:space="preserve">материально-техническое </w:t>
      </w:r>
      <w:r w:rsidRPr="00604D3B">
        <w:t>обеспечение функционирования Центра обработки вызовов Системы-112</w:t>
      </w:r>
      <w:r w:rsidR="00151841" w:rsidRPr="00604D3B">
        <w:t>.</w:t>
      </w:r>
    </w:p>
    <w:p w14:paraId="022DFE88" w14:textId="1CC0F97C" w:rsidR="00D45CD7" w:rsidRPr="00604D3B" w:rsidRDefault="00D45CD7" w:rsidP="00D45CD7">
      <w:pPr>
        <w:rPr>
          <w:lang w:eastAsia="ru-RU"/>
        </w:rPr>
      </w:pPr>
      <w:r w:rsidRPr="00604D3B">
        <w:t xml:space="preserve">Таким образом, по подпрограмме «Безопасный город» осуществлено закупок в 2021 году в объеме </w:t>
      </w:r>
      <w:r w:rsidRPr="00604D3B">
        <w:rPr>
          <w:lang w:eastAsia="ru-RU"/>
        </w:rPr>
        <w:t>61</w:t>
      </w:r>
      <w:r w:rsidRPr="00604D3B">
        <w:t> </w:t>
      </w:r>
      <w:r w:rsidRPr="00604D3B">
        <w:rPr>
          <w:lang w:eastAsia="ru-RU"/>
        </w:rPr>
        <w:t>615</w:t>
      </w:r>
      <w:r w:rsidRPr="00604D3B">
        <w:t>,</w:t>
      </w:r>
      <w:r w:rsidRPr="00604D3B">
        <w:rPr>
          <w:lang w:eastAsia="ru-RU"/>
        </w:rPr>
        <w:t>5</w:t>
      </w:r>
      <w:r w:rsidRPr="00604D3B">
        <w:t xml:space="preserve"> тыс. рублей, в 2022 году</w:t>
      </w:r>
      <w:r w:rsidR="00521263">
        <w:t xml:space="preserve"> </w:t>
      </w:r>
      <w:r w:rsidRPr="00604D3B">
        <w:t xml:space="preserve">- </w:t>
      </w:r>
      <w:r w:rsidRPr="00604D3B">
        <w:rPr>
          <w:lang w:eastAsia="ru-RU"/>
        </w:rPr>
        <w:t>50 373,3</w:t>
      </w:r>
      <w:r w:rsidRPr="00604D3B">
        <w:t xml:space="preserve"> тыс. рублей</w:t>
      </w:r>
      <w:r w:rsidR="007044E1" w:rsidRPr="00604D3B">
        <w:t>.</w:t>
      </w:r>
    </w:p>
    <w:p w14:paraId="5DE8EF16" w14:textId="01949471" w:rsidR="00AC2748" w:rsidRPr="00604D3B" w:rsidRDefault="00597067" w:rsidP="00AC2748">
      <w:pPr>
        <w:rPr>
          <w:i/>
        </w:rPr>
      </w:pPr>
      <w:r w:rsidRPr="00604D3B">
        <w:rPr>
          <w:rStyle w:val="10"/>
          <w:rFonts w:eastAsia="Calibri"/>
          <w:b w:val="0"/>
          <w:i/>
        </w:rPr>
        <w:t>П</w:t>
      </w:r>
      <w:r w:rsidR="00AC2748" w:rsidRPr="00604D3B">
        <w:rPr>
          <w:rStyle w:val="10"/>
          <w:rFonts w:eastAsia="Calibri"/>
          <w:b w:val="0"/>
          <w:i/>
        </w:rPr>
        <w:t xml:space="preserve">роведенной </w:t>
      </w:r>
      <w:r w:rsidRPr="00604D3B">
        <w:rPr>
          <w:rStyle w:val="10"/>
          <w:rFonts w:eastAsia="Calibri"/>
          <w:b w:val="0"/>
          <w:i/>
        </w:rPr>
        <w:t xml:space="preserve">проверкой </w:t>
      </w:r>
      <w:r w:rsidR="00AC2748" w:rsidRPr="00604D3B">
        <w:rPr>
          <w:rStyle w:val="10"/>
          <w:rFonts w:eastAsia="Calibri"/>
          <w:b w:val="0"/>
          <w:i/>
        </w:rPr>
        <w:t xml:space="preserve">в </w:t>
      </w:r>
      <w:r w:rsidRPr="00604D3B">
        <w:rPr>
          <w:b/>
          <w:bCs/>
          <w:i/>
          <w:szCs w:val="28"/>
        </w:rPr>
        <w:t>Министерстве цифрового развития Республики Алтай</w:t>
      </w:r>
      <w:r w:rsidRPr="00604D3B">
        <w:rPr>
          <w:i/>
          <w:szCs w:val="28"/>
        </w:rPr>
        <w:t xml:space="preserve"> по вопросу использования средств, выделенных на </w:t>
      </w:r>
      <w:r w:rsidRPr="00604D3B">
        <w:rPr>
          <w:bCs/>
          <w:i/>
          <w:szCs w:val="28"/>
        </w:rPr>
        <w:t>реализацию подпрограммы «Безопасный город» Программы</w:t>
      </w:r>
      <w:r w:rsidR="00AC2748" w:rsidRPr="00604D3B">
        <w:rPr>
          <w:i/>
          <w:szCs w:val="28"/>
        </w:rPr>
        <w:t xml:space="preserve">, </w:t>
      </w:r>
      <w:r w:rsidR="00AC2748" w:rsidRPr="00604D3B">
        <w:rPr>
          <w:i/>
        </w:rPr>
        <w:t xml:space="preserve">установлено следующее. </w:t>
      </w:r>
    </w:p>
    <w:p w14:paraId="02CC2257" w14:textId="09771C34" w:rsidR="0059799F" w:rsidRPr="00604D3B" w:rsidRDefault="0060639C" w:rsidP="00355540">
      <w:r w:rsidRPr="00604D3B">
        <w:t>О</w:t>
      </w:r>
      <w:r w:rsidR="00355540" w:rsidRPr="00604D3B">
        <w:t xml:space="preserve">бъем </w:t>
      </w:r>
      <w:r w:rsidR="00202FFA" w:rsidRPr="00604D3B">
        <w:t>доведенных</w:t>
      </w:r>
      <w:r w:rsidR="00355540" w:rsidRPr="00604D3B">
        <w:t xml:space="preserve"> бюджетных ассигнований </w:t>
      </w:r>
      <w:r w:rsidR="00202FFA" w:rsidRPr="00604D3B">
        <w:t xml:space="preserve">Министерству цифрового развития Республики Алтай </w:t>
      </w:r>
      <w:r w:rsidR="00355540" w:rsidRPr="00604D3B">
        <w:t>на реализацию подпрограмм</w:t>
      </w:r>
      <w:r w:rsidR="0059799F" w:rsidRPr="00604D3B">
        <w:t xml:space="preserve">ы </w:t>
      </w:r>
      <w:r w:rsidR="0059799F" w:rsidRPr="00604D3B">
        <w:rPr>
          <w:bCs/>
          <w:iCs/>
          <w:szCs w:val="28"/>
        </w:rPr>
        <w:t>«Безопасный город»</w:t>
      </w:r>
      <w:r w:rsidR="00355540" w:rsidRPr="00604D3B">
        <w:t xml:space="preserve"> составил в 2021 году – 43 576,6 тыс. рублей, в 2022 году – 1 000,0 тыс. рублей</w:t>
      </w:r>
      <w:r w:rsidR="0059799F" w:rsidRPr="00604D3B">
        <w:t>, в том числе</w:t>
      </w:r>
      <w:r w:rsidR="00DE07D4" w:rsidRPr="00604D3B">
        <w:t xml:space="preserve"> по основным мероприятиям</w:t>
      </w:r>
      <w:r w:rsidR="0059799F" w:rsidRPr="00604D3B">
        <w:t>:</w:t>
      </w:r>
    </w:p>
    <w:p w14:paraId="14805CCF" w14:textId="03EDCE5F" w:rsidR="00355540" w:rsidRPr="00604D3B" w:rsidRDefault="00355540" w:rsidP="00355540">
      <w:pPr>
        <w:rPr>
          <w:szCs w:val="28"/>
        </w:rPr>
      </w:pPr>
      <w:r w:rsidRPr="00604D3B">
        <w:rPr>
          <w:rFonts w:eastAsia="Times New Roman"/>
          <w:szCs w:val="28"/>
          <w:shd w:val="clear" w:color="auto" w:fill="FFFFFF"/>
        </w:rPr>
        <w:lastRenderedPageBreak/>
        <w:t>«</w:t>
      </w:r>
      <w:r w:rsidRPr="00604D3B">
        <w:rPr>
          <w:rFonts w:eastAsia="Times New Roman"/>
          <w:szCs w:val="28"/>
          <w:lang w:eastAsia="ru-RU"/>
        </w:rPr>
        <w:t xml:space="preserve">Создание, </w:t>
      </w:r>
      <w:r w:rsidRPr="00604D3B">
        <w:rPr>
          <w:szCs w:val="28"/>
          <w:lang w:eastAsia="ru-RU"/>
        </w:rPr>
        <w:t xml:space="preserve">развитие и организация эксплуатации </w:t>
      </w:r>
      <w:proofErr w:type="spellStart"/>
      <w:r w:rsidRPr="00604D3B">
        <w:rPr>
          <w:szCs w:val="28"/>
          <w:lang w:eastAsia="ru-RU"/>
        </w:rPr>
        <w:t>аппаратно</w:t>
      </w:r>
      <w:proofErr w:type="spellEnd"/>
      <w:r w:rsidRPr="00604D3B">
        <w:rPr>
          <w:szCs w:val="28"/>
          <w:lang w:eastAsia="ru-RU"/>
        </w:rPr>
        <w:t xml:space="preserve"> – программного комплекса «Безопасный город»</w:t>
      </w:r>
      <w:r w:rsidRPr="00604D3B">
        <w:rPr>
          <w:rFonts w:eastAsia="Times New Roman"/>
          <w:szCs w:val="28"/>
          <w:lang w:eastAsia="ru-RU"/>
        </w:rPr>
        <w:t xml:space="preserve"> </w:t>
      </w:r>
      <w:r w:rsidR="00DE07D4" w:rsidRPr="00604D3B">
        <w:rPr>
          <w:szCs w:val="28"/>
        </w:rPr>
        <w:t>на</w:t>
      </w:r>
      <w:r w:rsidRPr="00604D3B">
        <w:rPr>
          <w:szCs w:val="28"/>
        </w:rPr>
        <w:t xml:space="preserve"> 2021 год </w:t>
      </w:r>
      <w:r w:rsidR="00DE07D4" w:rsidRPr="00604D3B">
        <w:rPr>
          <w:szCs w:val="28"/>
        </w:rPr>
        <w:t>в</w:t>
      </w:r>
      <w:r w:rsidRPr="00604D3B">
        <w:rPr>
          <w:szCs w:val="28"/>
        </w:rPr>
        <w:t xml:space="preserve"> сумме 1 000,0 тыс. рублей, на 2022 год в сумме 1 000,0 тыс. рублей;</w:t>
      </w:r>
    </w:p>
    <w:p w14:paraId="1B752474" w14:textId="4D580BB8" w:rsidR="00355540" w:rsidRPr="00604D3B" w:rsidRDefault="00355540" w:rsidP="00355540">
      <w:pPr>
        <w:rPr>
          <w:szCs w:val="28"/>
        </w:rPr>
      </w:pPr>
      <w:r w:rsidRPr="00604D3B">
        <w:rPr>
          <w:szCs w:val="28"/>
          <w:lang w:eastAsia="ru-RU"/>
        </w:rPr>
        <w:t xml:space="preserve">«Реализация проекта «Проектирование и построение опытного участка аппаратно-программного комплекса «Безопасный город» </w:t>
      </w:r>
      <w:r w:rsidRPr="00604D3B">
        <w:rPr>
          <w:szCs w:val="28"/>
        </w:rPr>
        <w:t xml:space="preserve">на 2021 год </w:t>
      </w:r>
      <w:r w:rsidR="00DE07D4" w:rsidRPr="00604D3B">
        <w:rPr>
          <w:szCs w:val="28"/>
        </w:rPr>
        <w:t>в</w:t>
      </w:r>
      <w:r w:rsidRPr="00604D3B">
        <w:rPr>
          <w:szCs w:val="28"/>
        </w:rPr>
        <w:t xml:space="preserve"> сумме 42 576,6 тыс. рублей.</w:t>
      </w:r>
    </w:p>
    <w:p w14:paraId="5421D408" w14:textId="6A030554" w:rsidR="00355540" w:rsidRPr="00604D3B" w:rsidRDefault="00355540" w:rsidP="0026550C">
      <w:pPr>
        <w:ind w:firstLine="680"/>
        <w:rPr>
          <w:szCs w:val="28"/>
          <w:shd w:val="clear" w:color="auto" w:fill="FFFFFF"/>
        </w:rPr>
      </w:pPr>
      <w:r w:rsidRPr="00604D3B">
        <w:rPr>
          <w:szCs w:val="28"/>
        </w:rPr>
        <w:t xml:space="preserve">Средства, </w:t>
      </w:r>
      <w:r w:rsidR="0026550C" w:rsidRPr="00604D3B">
        <w:rPr>
          <w:szCs w:val="28"/>
        </w:rPr>
        <w:t xml:space="preserve">предусмотренные </w:t>
      </w:r>
      <w:r w:rsidRPr="00604D3B">
        <w:rPr>
          <w:rFonts w:eastAsia="Times New Roman"/>
          <w:szCs w:val="28"/>
          <w:lang w:eastAsia="ru-RU"/>
        </w:rPr>
        <w:t xml:space="preserve">в рамках </w:t>
      </w:r>
      <w:r w:rsidRPr="00604D3B">
        <w:rPr>
          <w:szCs w:val="28"/>
        </w:rPr>
        <w:t xml:space="preserve">реализации </w:t>
      </w:r>
      <w:r w:rsidR="0026550C" w:rsidRPr="00604D3B">
        <w:rPr>
          <w:szCs w:val="28"/>
        </w:rPr>
        <w:t xml:space="preserve">вышеуказанных двух </w:t>
      </w:r>
      <w:r w:rsidRPr="00604D3B">
        <w:rPr>
          <w:szCs w:val="28"/>
          <w:shd w:val="clear" w:color="auto" w:fill="FFFFFF"/>
        </w:rPr>
        <w:t>основных мероприятий</w:t>
      </w:r>
      <w:r w:rsidR="0026550C" w:rsidRPr="00604D3B">
        <w:rPr>
          <w:szCs w:val="28"/>
          <w:shd w:val="clear" w:color="auto" w:fill="FFFFFF"/>
        </w:rPr>
        <w:t xml:space="preserve"> </w:t>
      </w:r>
      <w:r w:rsidR="0026550C" w:rsidRPr="00604D3B">
        <w:rPr>
          <w:rFonts w:eastAsia="Times New Roman"/>
          <w:szCs w:val="28"/>
          <w:shd w:val="clear" w:color="auto" w:fill="FFFFFF"/>
        </w:rPr>
        <w:t>предоставлены</w:t>
      </w:r>
      <w:r w:rsidRPr="00604D3B">
        <w:rPr>
          <w:szCs w:val="28"/>
          <w:shd w:val="clear" w:color="auto" w:fill="FFFFFF"/>
        </w:rPr>
        <w:t xml:space="preserve"> </w:t>
      </w:r>
      <w:r w:rsidR="00482D8D" w:rsidRPr="00604D3B">
        <w:rPr>
          <w:szCs w:val="28"/>
          <w:shd w:val="clear" w:color="auto" w:fill="FFFFFF"/>
        </w:rPr>
        <w:t xml:space="preserve">Министерством цифрового развития Республики Алтай </w:t>
      </w:r>
      <w:r w:rsidRPr="00604D3B">
        <w:rPr>
          <w:szCs w:val="28"/>
          <w:shd w:val="clear" w:color="auto" w:fill="FFFFFF"/>
        </w:rPr>
        <w:t xml:space="preserve">муниципальному образованию «Город Горно-Алтайск» </w:t>
      </w:r>
      <w:r w:rsidR="001B7C64" w:rsidRPr="00604D3B">
        <w:rPr>
          <w:szCs w:val="28"/>
          <w:shd w:val="clear" w:color="auto" w:fill="FFFFFF"/>
        </w:rPr>
        <w:t>путем заключения соответствующих соглашений.</w:t>
      </w:r>
    </w:p>
    <w:p w14:paraId="3CFC1492" w14:textId="4E98D7F4" w:rsidR="00355540" w:rsidRPr="00604D3B" w:rsidRDefault="00355540" w:rsidP="00355540">
      <w:pPr>
        <w:rPr>
          <w:szCs w:val="28"/>
        </w:rPr>
      </w:pPr>
      <w:r w:rsidRPr="00604D3B">
        <w:rPr>
          <w:szCs w:val="28"/>
        </w:rPr>
        <w:t xml:space="preserve">Информация о заключенных соглашениях </w:t>
      </w:r>
      <w:r w:rsidR="002C7404" w:rsidRPr="00604D3B">
        <w:t>Министерством цифрового развития РА</w:t>
      </w:r>
      <w:r w:rsidRPr="00604D3B">
        <w:rPr>
          <w:szCs w:val="28"/>
        </w:rPr>
        <w:t xml:space="preserve"> с муниципальным образованием «Город Горно-Алтайск» (далее - МО «Город Горно-Алтайск») о предоставлении субсидий, предусмотренных и исполненных объемах средств за 2021-2022 годы, представлена в Таблице № </w:t>
      </w:r>
      <w:r w:rsidR="00CA4DFF" w:rsidRPr="00604D3B">
        <w:rPr>
          <w:szCs w:val="28"/>
        </w:rPr>
        <w:t>3</w:t>
      </w:r>
      <w:r w:rsidRPr="00604D3B">
        <w:rPr>
          <w:szCs w:val="28"/>
        </w:rPr>
        <w:t>.</w:t>
      </w:r>
    </w:p>
    <w:p w14:paraId="2DAE003A" w14:textId="2C138020" w:rsidR="00355540" w:rsidRPr="00604D3B" w:rsidRDefault="002C7404" w:rsidP="00355540">
      <w:pPr>
        <w:jc w:val="right"/>
        <w:rPr>
          <w:i/>
          <w:sz w:val="24"/>
          <w:szCs w:val="24"/>
        </w:rPr>
      </w:pPr>
      <w:r w:rsidRPr="00604D3B">
        <w:t xml:space="preserve">Таблица № </w:t>
      </w:r>
      <w:r w:rsidR="00CA4DFF" w:rsidRPr="00604D3B">
        <w:t>3</w:t>
      </w:r>
    </w:p>
    <w:p w14:paraId="074B8D16" w14:textId="39D52B16" w:rsidR="00355540" w:rsidRPr="00604D3B" w:rsidRDefault="00355540" w:rsidP="00355540">
      <w:pPr>
        <w:jc w:val="right"/>
        <w:rPr>
          <w:sz w:val="24"/>
          <w:szCs w:val="24"/>
        </w:rPr>
      </w:pPr>
      <w:r w:rsidRPr="00604D3B">
        <w:rPr>
          <w:sz w:val="24"/>
          <w:szCs w:val="24"/>
        </w:rPr>
        <w:t>тыс. рублей</w:t>
      </w:r>
    </w:p>
    <w:tbl>
      <w:tblPr>
        <w:tblW w:w="102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1854"/>
        <w:gridCol w:w="2260"/>
        <w:gridCol w:w="1097"/>
        <w:gridCol w:w="933"/>
        <w:gridCol w:w="1504"/>
        <w:gridCol w:w="1070"/>
        <w:gridCol w:w="941"/>
      </w:tblGrid>
      <w:tr w:rsidR="00604D3B" w:rsidRPr="00604D3B" w14:paraId="3BCF12C8" w14:textId="77777777" w:rsidTr="002C7404">
        <w:trPr>
          <w:trHeight w:val="70"/>
          <w:jc w:val="center"/>
        </w:trPr>
        <w:tc>
          <w:tcPr>
            <w:tcW w:w="559" w:type="dxa"/>
            <w:vMerge w:val="restart"/>
            <w:shd w:val="clear" w:color="auto" w:fill="auto"/>
            <w:vAlign w:val="center"/>
            <w:hideMark/>
          </w:tcPr>
          <w:p w14:paraId="78703A90" w14:textId="77777777" w:rsidR="002C7404" w:rsidRPr="00604D3B" w:rsidRDefault="002C7404" w:rsidP="008E6D59">
            <w:pPr>
              <w:pStyle w:val="a3"/>
              <w:jc w:val="center"/>
              <w:rPr>
                <w:b/>
                <w:sz w:val="16"/>
                <w:szCs w:val="16"/>
                <w:lang w:eastAsia="ru-RU"/>
              </w:rPr>
            </w:pPr>
            <w:r w:rsidRPr="00604D3B">
              <w:rPr>
                <w:b/>
                <w:sz w:val="16"/>
                <w:szCs w:val="16"/>
                <w:lang w:eastAsia="ru-RU"/>
              </w:rPr>
              <w:t>№ п/п</w:t>
            </w:r>
          </w:p>
        </w:tc>
        <w:tc>
          <w:tcPr>
            <w:tcW w:w="1854" w:type="dxa"/>
            <w:vMerge w:val="restart"/>
            <w:shd w:val="clear" w:color="auto" w:fill="auto"/>
            <w:vAlign w:val="center"/>
            <w:hideMark/>
          </w:tcPr>
          <w:p w14:paraId="0483A1A6" w14:textId="22E6A939" w:rsidR="002C7404" w:rsidRPr="00604D3B" w:rsidRDefault="00427FC9" w:rsidP="008E6D59">
            <w:pPr>
              <w:pStyle w:val="a3"/>
              <w:jc w:val="center"/>
              <w:rPr>
                <w:b/>
                <w:sz w:val="16"/>
                <w:szCs w:val="16"/>
                <w:lang w:eastAsia="ru-RU"/>
              </w:rPr>
            </w:pPr>
            <w:r w:rsidRPr="00604D3B">
              <w:rPr>
                <w:b/>
                <w:sz w:val="16"/>
                <w:szCs w:val="16"/>
                <w:lang w:eastAsia="ru-RU"/>
              </w:rPr>
              <w:t>М</w:t>
            </w:r>
            <w:r w:rsidR="002C7404" w:rsidRPr="00604D3B">
              <w:rPr>
                <w:b/>
                <w:sz w:val="16"/>
                <w:szCs w:val="16"/>
                <w:lang w:eastAsia="ru-RU"/>
              </w:rPr>
              <w:t>униципальное образование</w:t>
            </w:r>
          </w:p>
        </w:tc>
        <w:tc>
          <w:tcPr>
            <w:tcW w:w="4290" w:type="dxa"/>
            <w:gridSpan w:val="3"/>
            <w:shd w:val="clear" w:color="auto" w:fill="auto"/>
            <w:vAlign w:val="center"/>
            <w:hideMark/>
          </w:tcPr>
          <w:p w14:paraId="48DD102E" w14:textId="77777777" w:rsidR="002C7404" w:rsidRPr="00604D3B" w:rsidRDefault="002C7404" w:rsidP="008E6D59">
            <w:pPr>
              <w:pStyle w:val="a3"/>
              <w:jc w:val="center"/>
              <w:rPr>
                <w:b/>
                <w:sz w:val="16"/>
                <w:szCs w:val="16"/>
                <w:lang w:eastAsia="ru-RU"/>
              </w:rPr>
            </w:pPr>
            <w:r w:rsidRPr="00604D3B">
              <w:rPr>
                <w:b/>
                <w:sz w:val="16"/>
                <w:szCs w:val="16"/>
                <w:lang w:eastAsia="ru-RU"/>
              </w:rPr>
              <w:t>2021 год</w:t>
            </w:r>
          </w:p>
        </w:tc>
        <w:tc>
          <w:tcPr>
            <w:tcW w:w="3515" w:type="dxa"/>
            <w:gridSpan w:val="3"/>
            <w:shd w:val="clear" w:color="auto" w:fill="auto"/>
            <w:vAlign w:val="center"/>
            <w:hideMark/>
          </w:tcPr>
          <w:p w14:paraId="63C29B5C" w14:textId="77777777" w:rsidR="002C7404" w:rsidRPr="00604D3B" w:rsidRDefault="002C7404" w:rsidP="008E6D59">
            <w:pPr>
              <w:pStyle w:val="a3"/>
              <w:jc w:val="center"/>
              <w:rPr>
                <w:b/>
                <w:sz w:val="16"/>
                <w:szCs w:val="16"/>
                <w:lang w:eastAsia="ru-RU"/>
              </w:rPr>
            </w:pPr>
            <w:r w:rsidRPr="00604D3B">
              <w:rPr>
                <w:b/>
                <w:sz w:val="16"/>
                <w:szCs w:val="16"/>
                <w:lang w:eastAsia="ru-RU"/>
              </w:rPr>
              <w:t>2022 год</w:t>
            </w:r>
          </w:p>
        </w:tc>
      </w:tr>
      <w:tr w:rsidR="00604D3B" w:rsidRPr="00604D3B" w14:paraId="3BBFE288" w14:textId="77777777" w:rsidTr="002C7404">
        <w:trPr>
          <w:trHeight w:val="97"/>
          <w:jc w:val="center"/>
        </w:trPr>
        <w:tc>
          <w:tcPr>
            <w:tcW w:w="559" w:type="dxa"/>
            <w:vMerge/>
            <w:vAlign w:val="center"/>
            <w:hideMark/>
          </w:tcPr>
          <w:p w14:paraId="12104DE3" w14:textId="77777777" w:rsidR="002C7404" w:rsidRPr="00604D3B" w:rsidRDefault="002C7404" w:rsidP="008E6D59">
            <w:pPr>
              <w:pStyle w:val="a3"/>
              <w:jc w:val="center"/>
              <w:rPr>
                <w:b/>
                <w:sz w:val="16"/>
                <w:szCs w:val="16"/>
                <w:lang w:eastAsia="ru-RU"/>
              </w:rPr>
            </w:pPr>
          </w:p>
        </w:tc>
        <w:tc>
          <w:tcPr>
            <w:tcW w:w="1854" w:type="dxa"/>
            <w:vMerge/>
            <w:vAlign w:val="center"/>
            <w:hideMark/>
          </w:tcPr>
          <w:p w14:paraId="1688BF08" w14:textId="77777777" w:rsidR="002C7404" w:rsidRPr="00604D3B" w:rsidRDefault="002C7404" w:rsidP="008E6D59">
            <w:pPr>
              <w:pStyle w:val="a3"/>
              <w:jc w:val="center"/>
              <w:rPr>
                <w:b/>
                <w:sz w:val="16"/>
                <w:szCs w:val="16"/>
                <w:lang w:eastAsia="ru-RU"/>
              </w:rPr>
            </w:pPr>
          </w:p>
        </w:tc>
        <w:tc>
          <w:tcPr>
            <w:tcW w:w="2260" w:type="dxa"/>
            <w:vMerge w:val="restart"/>
            <w:shd w:val="clear" w:color="auto" w:fill="auto"/>
            <w:vAlign w:val="center"/>
            <w:hideMark/>
          </w:tcPr>
          <w:p w14:paraId="171546EA" w14:textId="650C8F25" w:rsidR="002C7404" w:rsidRPr="00604D3B" w:rsidRDefault="00427FC9" w:rsidP="008E6D59">
            <w:pPr>
              <w:pStyle w:val="a3"/>
              <w:jc w:val="center"/>
              <w:rPr>
                <w:b/>
                <w:sz w:val="16"/>
                <w:szCs w:val="16"/>
                <w:lang w:eastAsia="ru-RU"/>
              </w:rPr>
            </w:pPr>
            <w:r w:rsidRPr="00604D3B">
              <w:rPr>
                <w:b/>
                <w:sz w:val="16"/>
                <w:szCs w:val="16"/>
                <w:lang w:eastAsia="ru-RU"/>
              </w:rPr>
              <w:t>Р</w:t>
            </w:r>
            <w:r w:rsidR="002C7404" w:rsidRPr="00604D3B">
              <w:rPr>
                <w:b/>
                <w:sz w:val="16"/>
                <w:szCs w:val="16"/>
                <w:lang w:eastAsia="ru-RU"/>
              </w:rPr>
              <w:t>еквизиты соглашений</w:t>
            </w:r>
          </w:p>
        </w:tc>
        <w:tc>
          <w:tcPr>
            <w:tcW w:w="2030" w:type="dxa"/>
            <w:gridSpan w:val="2"/>
            <w:shd w:val="clear" w:color="auto" w:fill="auto"/>
            <w:vAlign w:val="center"/>
            <w:hideMark/>
          </w:tcPr>
          <w:p w14:paraId="264E2A8B" w14:textId="7C94CCE6" w:rsidR="002C7404" w:rsidRPr="00604D3B" w:rsidRDefault="00427FC9" w:rsidP="008E6D59">
            <w:pPr>
              <w:pStyle w:val="a3"/>
              <w:jc w:val="center"/>
              <w:rPr>
                <w:b/>
                <w:sz w:val="16"/>
                <w:szCs w:val="16"/>
                <w:lang w:eastAsia="ru-RU"/>
              </w:rPr>
            </w:pPr>
            <w:r w:rsidRPr="00604D3B">
              <w:rPr>
                <w:b/>
                <w:sz w:val="16"/>
                <w:szCs w:val="16"/>
                <w:lang w:eastAsia="ru-RU"/>
              </w:rPr>
              <w:t>О</w:t>
            </w:r>
            <w:r w:rsidR="002C7404" w:rsidRPr="00604D3B">
              <w:rPr>
                <w:b/>
                <w:sz w:val="16"/>
                <w:szCs w:val="16"/>
                <w:lang w:eastAsia="ru-RU"/>
              </w:rPr>
              <w:t>бъем субсидии (предусмотрено, исполнено)</w:t>
            </w:r>
          </w:p>
        </w:tc>
        <w:tc>
          <w:tcPr>
            <w:tcW w:w="1504" w:type="dxa"/>
            <w:vMerge w:val="restart"/>
            <w:shd w:val="clear" w:color="auto" w:fill="auto"/>
            <w:vAlign w:val="center"/>
            <w:hideMark/>
          </w:tcPr>
          <w:p w14:paraId="1FC2DE6E" w14:textId="64858230" w:rsidR="002C7404" w:rsidRPr="00604D3B" w:rsidRDefault="00427FC9" w:rsidP="008E6D59">
            <w:pPr>
              <w:pStyle w:val="a3"/>
              <w:jc w:val="center"/>
              <w:rPr>
                <w:b/>
                <w:sz w:val="16"/>
                <w:szCs w:val="16"/>
                <w:lang w:eastAsia="ru-RU"/>
              </w:rPr>
            </w:pPr>
            <w:r w:rsidRPr="00604D3B">
              <w:rPr>
                <w:b/>
                <w:sz w:val="16"/>
                <w:szCs w:val="16"/>
                <w:lang w:eastAsia="ru-RU"/>
              </w:rPr>
              <w:t>Р</w:t>
            </w:r>
            <w:r w:rsidR="002C7404" w:rsidRPr="00604D3B">
              <w:rPr>
                <w:b/>
                <w:sz w:val="16"/>
                <w:szCs w:val="16"/>
                <w:lang w:eastAsia="ru-RU"/>
              </w:rPr>
              <w:t>еквизиты соглашений</w:t>
            </w:r>
          </w:p>
        </w:tc>
        <w:tc>
          <w:tcPr>
            <w:tcW w:w="2011" w:type="dxa"/>
            <w:gridSpan w:val="2"/>
            <w:shd w:val="clear" w:color="auto" w:fill="auto"/>
            <w:vAlign w:val="center"/>
            <w:hideMark/>
          </w:tcPr>
          <w:p w14:paraId="11DBE3D3" w14:textId="68EAEE26" w:rsidR="002C7404" w:rsidRPr="00604D3B" w:rsidRDefault="00427FC9" w:rsidP="008E6D59">
            <w:pPr>
              <w:pStyle w:val="a3"/>
              <w:jc w:val="center"/>
              <w:rPr>
                <w:b/>
                <w:sz w:val="16"/>
                <w:szCs w:val="16"/>
                <w:lang w:eastAsia="ru-RU"/>
              </w:rPr>
            </w:pPr>
            <w:r w:rsidRPr="00604D3B">
              <w:rPr>
                <w:b/>
                <w:sz w:val="16"/>
                <w:szCs w:val="16"/>
                <w:lang w:eastAsia="ru-RU"/>
              </w:rPr>
              <w:t>О</w:t>
            </w:r>
            <w:r w:rsidR="002C7404" w:rsidRPr="00604D3B">
              <w:rPr>
                <w:b/>
                <w:sz w:val="16"/>
                <w:szCs w:val="16"/>
                <w:lang w:eastAsia="ru-RU"/>
              </w:rPr>
              <w:t>бъем субсидии (предусмотрено, исполнено)</w:t>
            </w:r>
          </w:p>
        </w:tc>
      </w:tr>
      <w:tr w:rsidR="00604D3B" w:rsidRPr="00604D3B" w14:paraId="0C69E6F5" w14:textId="77777777" w:rsidTr="002C7404">
        <w:trPr>
          <w:trHeight w:val="70"/>
          <w:jc w:val="center"/>
        </w:trPr>
        <w:tc>
          <w:tcPr>
            <w:tcW w:w="559" w:type="dxa"/>
            <w:vMerge/>
            <w:shd w:val="clear" w:color="auto" w:fill="auto"/>
            <w:vAlign w:val="center"/>
            <w:hideMark/>
          </w:tcPr>
          <w:p w14:paraId="4B623CD1" w14:textId="77777777" w:rsidR="002C7404" w:rsidRPr="00604D3B" w:rsidRDefault="002C7404" w:rsidP="008E6D59">
            <w:pPr>
              <w:pStyle w:val="a3"/>
              <w:jc w:val="center"/>
              <w:rPr>
                <w:sz w:val="16"/>
                <w:szCs w:val="16"/>
                <w:lang w:eastAsia="ru-RU"/>
              </w:rPr>
            </w:pPr>
          </w:p>
        </w:tc>
        <w:tc>
          <w:tcPr>
            <w:tcW w:w="1854" w:type="dxa"/>
            <w:vMerge/>
            <w:shd w:val="clear" w:color="auto" w:fill="auto"/>
            <w:vAlign w:val="center"/>
            <w:hideMark/>
          </w:tcPr>
          <w:p w14:paraId="12C40DB9" w14:textId="77777777" w:rsidR="002C7404" w:rsidRPr="00604D3B" w:rsidRDefault="002C7404" w:rsidP="008E6D59">
            <w:pPr>
              <w:pStyle w:val="a3"/>
              <w:jc w:val="center"/>
              <w:rPr>
                <w:sz w:val="16"/>
                <w:szCs w:val="16"/>
                <w:lang w:eastAsia="ru-RU"/>
              </w:rPr>
            </w:pPr>
          </w:p>
        </w:tc>
        <w:tc>
          <w:tcPr>
            <w:tcW w:w="2260" w:type="dxa"/>
            <w:vMerge/>
            <w:shd w:val="clear" w:color="auto" w:fill="auto"/>
            <w:vAlign w:val="center"/>
            <w:hideMark/>
          </w:tcPr>
          <w:p w14:paraId="064F25FD" w14:textId="77777777" w:rsidR="002C7404" w:rsidRPr="00604D3B" w:rsidRDefault="002C7404" w:rsidP="008E6D59">
            <w:pPr>
              <w:pStyle w:val="a3"/>
              <w:jc w:val="center"/>
              <w:rPr>
                <w:sz w:val="16"/>
                <w:szCs w:val="16"/>
                <w:lang w:eastAsia="ru-RU"/>
              </w:rPr>
            </w:pPr>
          </w:p>
        </w:tc>
        <w:tc>
          <w:tcPr>
            <w:tcW w:w="1097" w:type="dxa"/>
            <w:shd w:val="clear" w:color="auto" w:fill="auto"/>
            <w:vAlign w:val="center"/>
            <w:hideMark/>
          </w:tcPr>
          <w:p w14:paraId="2570FBBB" w14:textId="77777777" w:rsidR="002C7404" w:rsidRPr="00604D3B" w:rsidRDefault="002C7404" w:rsidP="008E6D59">
            <w:pPr>
              <w:pStyle w:val="a3"/>
              <w:jc w:val="center"/>
              <w:rPr>
                <w:sz w:val="16"/>
                <w:szCs w:val="16"/>
                <w:lang w:eastAsia="ru-RU"/>
              </w:rPr>
            </w:pPr>
            <w:r w:rsidRPr="00604D3B">
              <w:rPr>
                <w:sz w:val="16"/>
                <w:szCs w:val="16"/>
                <w:lang w:eastAsia="ru-RU"/>
              </w:rPr>
              <w:t>РБ</w:t>
            </w:r>
          </w:p>
        </w:tc>
        <w:tc>
          <w:tcPr>
            <w:tcW w:w="933" w:type="dxa"/>
            <w:shd w:val="clear" w:color="auto" w:fill="auto"/>
            <w:vAlign w:val="center"/>
            <w:hideMark/>
          </w:tcPr>
          <w:p w14:paraId="7A75FDD6" w14:textId="77777777" w:rsidR="002C7404" w:rsidRPr="00604D3B" w:rsidRDefault="002C7404" w:rsidP="008E6D59">
            <w:pPr>
              <w:pStyle w:val="a3"/>
              <w:jc w:val="center"/>
              <w:rPr>
                <w:sz w:val="16"/>
                <w:szCs w:val="16"/>
                <w:lang w:eastAsia="ru-RU"/>
              </w:rPr>
            </w:pPr>
            <w:r w:rsidRPr="00604D3B">
              <w:rPr>
                <w:sz w:val="16"/>
                <w:szCs w:val="16"/>
                <w:lang w:eastAsia="ru-RU"/>
              </w:rPr>
              <w:t>МБ</w:t>
            </w:r>
          </w:p>
        </w:tc>
        <w:tc>
          <w:tcPr>
            <w:tcW w:w="1504" w:type="dxa"/>
            <w:vMerge/>
            <w:shd w:val="clear" w:color="auto" w:fill="auto"/>
            <w:vAlign w:val="center"/>
            <w:hideMark/>
          </w:tcPr>
          <w:p w14:paraId="1B97F0D5" w14:textId="77777777" w:rsidR="002C7404" w:rsidRPr="00604D3B" w:rsidRDefault="002C7404" w:rsidP="008E6D59">
            <w:pPr>
              <w:pStyle w:val="a3"/>
              <w:jc w:val="center"/>
              <w:rPr>
                <w:sz w:val="16"/>
                <w:szCs w:val="16"/>
                <w:lang w:eastAsia="ru-RU"/>
              </w:rPr>
            </w:pPr>
          </w:p>
        </w:tc>
        <w:tc>
          <w:tcPr>
            <w:tcW w:w="1070" w:type="dxa"/>
            <w:shd w:val="clear" w:color="auto" w:fill="auto"/>
            <w:vAlign w:val="center"/>
            <w:hideMark/>
          </w:tcPr>
          <w:p w14:paraId="2EFED90C" w14:textId="77777777" w:rsidR="002C7404" w:rsidRPr="00604D3B" w:rsidRDefault="002C7404" w:rsidP="008E6D59">
            <w:pPr>
              <w:pStyle w:val="a3"/>
              <w:jc w:val="center"/>
              <w:rPr>
                <w:sz w:val="16"/>
                <w:szCs w:val="16"/>
                <w:lang w:eastAsia="ru-RU"/>
              </w:rPr>
            </w:pPr>
            <w:r w:rsidRPr="00604D3B">
              <w:rPr>
                <w:sz w:val="16"/>
                <w:szCs w:val="16"/>
                <w:lang w:eastAsia="ru-RU"/>
              </w:rPr>
              <w:t>РБ</w:t>
            </w:r>
          </w:p>
        </w:tc>
        <w:tc>
          <w:tcPr>
            <w:tcW w:w="941" w:type="dxa"/>
            <w:shd w:val="clear" w:color="auto" w:fill="auto"/>
            <w:vAlign w:val="center"/>
            <w:hideMark/>
          </w:tcPr>
          <w:p w14:paraId="01D967A5" w14:textId="77777777" w:rsidR="002C7404" w:rsidRPr="00604D3B" w:rsidRDefault="002C7404" w:rsidP="008E6D59">
            <w:pPr>
              <w:pStyle w:val="a3"/>
              <w:jc w:val="center"/>
              <w:rPr>
                <w:sz w:val="16"/>
                <w:szCs w:val="16"/>
                <w:lang w:eastAsia="ru-RU"/>
              </w:rPr>
            </w:pPr>
            <w:r w:rsidRPr="00604D3B">
              <w:rPr>
                <w:sz w:val="16"/>
                <w:szCs w:val="16"/>
                <w:lang w:eastAsia="ru-RU"/>
              </w:rPr>
              <w:t>МБ</w:t>
            </w:r>
          </w:p>
        </w:tc>
      </w:tr>
      <w:tr w:rsidR="00604D3B" w:rsidRPr="00604D3B" w14:paraId="59E7CDAB" w14:textId="77777777" w:rsidTr="002C7404">
        <w:trPr>
          <w:trHeight w:val="70"/>
          <w:jc w:val="center"/>
        </w:trPr>
        <w:tc>
          <w:tcPr>
            <w:tcW w:w="10218" w:type="dxa"/>
            <w:gridSpan w:val="8"/>
            <w:shd w:val="clear" w:color="auto" w:fill="auto"/>
            <w:vAlign w:val="center"/>
            <w:hideMark/>
          </w:tcPr>
          <w:p w14:paraId="55CDF974" w14:textId="77777777" w:rsidR="00355540" w:rsidRPr="00604D3B" w:rsidRDefault="00355540" w:rsidP="008E6D59">
            <w:pPr>
              <w:pStyle w:val="a3"/>
              <w:jc w:val="center"/>
              <w:rPr>
                <w:i/>
                <w:sz w:val="16"/>
                <w:szCs w:val="16"/>
                <w:lang w:eastAsia="ru-RU"/>
              </w:rPr>
            </w:pPr>
            <w:r w:rsidRPr="00604D3B">
              <w:rPr>
                <w:rFonts w:eastAsia="Times New Roman"/>
                <w:i/>
                <w:sz w:val="16"/>
                <w:szCs w:val="16"/>
                <w:shd w:val="clear" w:color="auto" w:fill="FFFFFF"/>
              </w:rPr>
              <w:t>ОМ «</w:t>
            </w:r>
            <w:r w:rsidRPr="00604D3B">
              <w:rPr>
                <w:rFonts w:eastAsia="Times New Roman"/>
                <w:i/>
                <w:sz w:val="16"/>
                <w:szCs w:val="16"/>
                <w:lang w:eastAsia="ru-RU"/>
              </w:rPr>
              <w:t xml:space="preserve">Создание, </w:t>
            </w:r>
            <w:r w:rsidRPr="00604D3B">
              <w:rPr>
                <w:i/>
                <w:sz w:val="16"/>
                <w:szCs w:val="16"/>
                <w:lang w:eastAsia="ru-RU"/>
              </w:rPr>
              <w:t xml:space="preserve">развитие и организация эксплуатации </w:t>
            </w:r>
            <w:proofErr w:type="spellStart"/>
            <w:r w:rsidRPr="00604D3B">
              <w:rPr>
                <w:i/>
                <w:sz w:val="16"/>
                <w:szCs w:val="16"/>
                <w:lang w:eastAsia="ru-RU"/>
              </w:rPr>
              <w:t>аппаратно</w:t>
            </w:r>
            <w:proofErr w:type="spellEnd"/>
            <w:r w:rsidRPr="00604D3B">
              <w:rPr>
                <w:i/>
                <w:sz w:val="16"/>
                <w:szCs w:val="16"/>
                <w:lang w:eastAsia="ru-RU"/>
              </w:rPr>
              <w:t xml:space="preserve"> – программного комплекса «Безопасный город»</w:t>
            </w:r>
          </w:p>
        </w:tc>
      </w:tr>
      <w:tr w:rsidR="00604D3B" w:rsidRPr="00604D3B" w14:paraId="3E1E4454" w14:textId="77777777" w:rsidTr="00EE157F">
        <w:trPr>
          <w:trHeight w:val="70"/>
          <w:jc w:val="center"/>
        </w:trPr>
        <w:tc>
          <w:tcPr>
            <w:tcW w:w="559" w:type="dxa"/>
            <w:shd w:val="clear" w:color="auto" w:fill="auto"/>
            <w:vAlign w:val="center"/>
            <w:hideMark/>
          </w:tcPr>
          <w:p w14:paraId="2CC9F150" w14:textId="544FDF3C" w:rsidR="00355540" w:rsidRPr="00604D3B" w:rsidRDefault="002C7404" w:rsidP="008E6D59">
            <w:pPr>
              <w:pStyle w:val="a3"/>
              <w:jc w:val="center"/>
              <w:rPr>
                <w:sz w:val="16"/>
                <w:szCs w:val="16"/>
                <w:lang w:eastAsia="ru-RU"/>
              </w:rPr>
            </w:pPr>
            <w:r w:rsidRPr="00604D3B">
              <w:rPr>
                <w:sz w:val="16"/>
                <w:szCs w:val="16"/>
                <w:lang w:eastAsia="ru-RU"/>
              </w:rPr>
              <w:t>1</w:t>
            </w:r>
          </w:p>
        </w:tc>
        <w:tc>
          <w:tcPr>
            <w:tcW w:w="1854" w:type="dxa"/>
            <w:shd w:val="clear" w:color="auto" w:fill="auto"/>
            <w:vAlign w:val="center"/>
            <w:hideMark/>
          </w:tcPr>
          <w:p w14:paraId="5A3B5BE2" w14:textId="77777777" w:rsidR="00355540" w:rsidRPr="00604D3B" w:rsidRDefault="00355540" w:rsidP="008E6D59">
            <w:pPr>
              <w:pStyle w:val="a3"/>
              <w:jc w:val="center"/>
              <w:rPr>
                <w:sz w:val="16"/>
                <w:szCs w:val="16"/>
                <w:lang w:eastAsia="ru-RU"/>
              </w:rPr>
            </w:pPr>
            <w:r w:rsidRPr="00604D3B">
              <w:rPr>
                <w:sz w:val="16"/>
                <w:szCs w:val="16"/>
                <w:lang w:eastAsia="ru-RU"/>
              </w:rPr>
              <w:t>МО «Город Горно-Алтайск»</w:t>
            </w:r>
          </w:p>
        </w:tc>
        <w:tc>
          <w:tcPr>
            <w:tcW w:w="2260" w:type="dxa"/>
            <w:shd w:val="clear" w:color="auto" w:fill="auto"/>
            <w:vAlign w:val="center"/>
            <w:hideMark/>
          </w:tcPr>
          <w:p w14:paraId="7C2245F1" w14:textId="2A58512A" w:rsidR="00355540" w:rsidRPr="00604D3B" w:rsidRDefault="00355540" w:rsidP="00EE157F">
            <w:pPr>
              <w:pStyle w:val="a3"/>
              <w:jc w:val="center"/>
              <w:rPr>
                <w:sz w:val="16"/>
                <w:szCs w:val="16"/>
                <w:lang w:eastAsia="ru-RU"/>
              </w:rPr>
            </w:pPr>
            <w:r w:rsidRPr="00604D3B">
              <w:rPr>
                <w:sz w:val="16"/>
                <w:szCs w:val="16"/>
                <w:lang w:eastAsia="ru-RU"/>
              </w:rPr>
              <w:t>26.03.2021</w:t>
            </w:r>
            <w:r w:rsidR="00EE157F" w:rsidRPr="00604D3B">
              <w:rPr>
                <w:sz w:val="16"/>
                <w:szCs w:val="16"/>
                <w:lang w:eastAsia="ru-RU"/>
              </w:rPr>
              <w:t xml:space="preserve"> </w:t>
            </w:r>
            <w:r w:rsidRPr="00604D3B">
              <w:rPr>
                <w:sz w:val="16"/>
                <w:szCs w:val="16"/>
                <w:lang w:eastAsia="ru-RU"/>
              </w:rPr>
              <w:t>№ 1</w:t>
            </w:r>
          </w:p>
        </w:tc>
        <w:tc>
          <w:tcPr>
            <w:tcW w:w="1097" w:type="dxa"/>
            <w:shd w:val="clear" w:color="auto" w:fill="auto"/>
            <w:vAlign w:val="center"/>
            <w:hideMark/>
          </w:tcPr>
          <w:p w14:paraId="49E2216A" w14:textId="77777777" w:rsidR="00355540" w:rsidRPr="00604D3B" w:rsidRDefault="00355540" w:rsidP="004B4507">
            <w:pPr>
              <w:pStyle w:val="a3"/>
              <w:jc w:val="right"/>
              <w:rPr>
                <w:sz w:val="16"/>
                <w:szCs w:val="16"/>
                <w:lang w:eastAsia="ru-RU"/>
              </w:rPr>
            </w:pPr>
            <w:r w:rsidRPr="00604D3B">
              <w:rPr>
                <w:sz w:val="16"/>
                <w:szCs w:val="16"/>
                <w:lang w:eastAsia="ru-RU"/>
              </w:rPr>
              <w:t>1 000,0</w:t>
            </w:r>
          </w:p>
        </w:tc>
        <w:tc>
          <w:tcPr>
            <w:tcW w:w="933" w:type="dxa"/>
            <w:shd w:val="clear" w:color="auto" w:fill="auto"/>
            <w:vAlign w:val="center"/>
            <w:hideMark/>
          </w:tcPr>
          <w:p w14:paraId="0328CAE2" w14:textId="77777777" w:rsidR="00355540" w:rsidRPr="00604D3B" w:rsidRDefault="00355540" w:rsidP="004B4507">
            <w:pPr>
              <w:pStyle w:val="a3"/>
              <w:jc w:val="right"/>
              <w:rPr>
                <w:sz w:val="16"/>
                <w:szCs w:val="16"/>
                <w:lang w:eastAsia="ru-RU"/>
              </w:rPr>
            </w:pPr>
            <w:r w:rsidRPr="00604D3B">
              <w:rPr>
                <w:sz w:val="16"/>
                <w:szCs w:val="16"/>
                <w:lang w:eastAsia="ru-RU"/>
              </w:rPr>
              <w:t>53,0</w:t>
            </w:r>
          </w:p>
        </w:tc>
        <w:tc>
          <w:tcPr>
            <w:tcW w:w="1504" w:type="dxa"/>
            <w:shd w:val="clear" w:color="auto" w:fill="auto"/>
            <w:vAlign w:val="center"/>
            <w:hideMark/>
          </w:tcPr>
          <w:p w14:paraId="3468932C" w14:textId="1BD976C3" w:rsidR="00355540" w:rsidRPr="00604D3B" w:rsidRDefault="00355540" w:rsidP="00EE157F">
            <w:pPr>
              <w:pStyle w:val="a3"/>
              <w:rPr>
                <w:sz w:val="16"/>
                <w:szCs w:val="16"/>
                <w:lang w:eastAsia="ru-RU"/>
              </w:rPr>
            </w:pPr>
            <w:r w:rsidRPr="00604D3B">
              <w:rPr>
                <w:sz w:val="16"/>
                <w:szCs w:val="16"/>
                <w:lang w:eastAsia="ru-RU"/>
              </w:rPr>
              <w:t>25.04.2022</w:t>
            </w:r>
            <w:r w:rsidR="00EE157F" w:rsidRPr="00604D3B">
              <w:rPr>
                <w:sz w:val="16"/>
                <w:szCs w:val="16"/>
                <w:lang w:eastAsia="ru-RU"/>
              </w:rPr>
              <w:t xml:space="preserve"> </w:t>
            </w:r>
            <w:r w:rsidRPr="00604D3B">
              <w:rPr>
                <w:sz w:val="16"/>
                <w:szCs w:val="16"/>
                <w:lang w:eastAsia="ru-RU"/>
              </w:rPr>
              <w:t>№ 1</w:t>
            </w:r>
          </w:p>
        </w:tc>
        <w:tc>
          <w:tcPr>
            <w:tcW w:w="1070" w:type="dxa"/>
            <w:shd w:val="clear" w:color="auto" w:fill="auto"/>
            <w:vAlign w:val="center"/>
            <w:hideMark/>
          </w:tcPr>
          <w:p w14:paraId="2AE2C8CA" w14:textId="77777777" w:rsidR="00355540" w:rsidRPr="00604D3B" w:rsidRDefault="00355540" w:rsidP="004B4507">
            <w:pPr>
              <w:pStyle w:val="a3"/>
              <w:jc w:val="right"/>
              <w:rPr>
                <w:sz w:val="16"/>
                <w:szCs w:val="16"/>
                <w:lang w:eastAsia="ru-RU"/>
              </w:rPr>
            </w:pPr>
            <w:r w:rsidRPr="00604D3B">
              <w:rPr>
                <w:sz w:val="16"/>
                <w:szCs w:val="16"/>
                <w:lang w:eastAsia="ru-RU"/>
              </w:rPr>
              <w:t>1 000,0</w:t>
            </w:r>
          </w:p>
        </w:tc>
        <w:tc>
          <w:tcPr>
            <w:tcW w:w="941" w:type="dxa"/>
            <w:shd w:val="clear" w:color="auto" w:fill="auto"/>
            <w:vAlign w:val="center"/>
            <w:hideMark/>
          </w:tcPr>
          <w:p w14:paraId="31950CF1" w14:textId="1CD44E23" w:rsidR="00355540" w:rsidRPr="00604D3B" w:rsidRDefault="00355540" w:rsidP="00EE157F">
            <w:pPr>
              <w:pStyle w:val="a3"/>
              <w:jc w:val="right"/>
              <w:rPr>
                <w:sz w:val="16"/>
                <w:szCs w:val="16"/>
                <w:lang w:eastAsia="ru-RU"/>
              </w:rPr>
            </w:pPr>
            <w:r w:rsidRPr="00604D3B">
              <w:rPr>
                <w:sz w:val="16"/>
                <w:szCs w:val="16"/>
                <w:lang w:eastAsia="ru-RU"/>
              </w:rPr>
              <w:t>1 053,0</w:t>
            </w:r>
          </w:p>
        </w:tc>
      </w:tr>
      <w:tr w:rsidR="00604D3B" w:rsidRPr="00604D3B" w14:paraId="1587B65E" w14:textId="77777777" w:rsidTr="002C7404">
        <w:trPr>
          <w:trHeight w:val="70"/>
          <w:jc w:val="center"/>
        </w:trPr>
        <w:tc>
          <w:tcPr>
            <w:tcW w:w="10218" w:type="dxa"/>
            <w:gridSpan w:val="8"/>
            <w:shd w:val="clear" w:color="auto" w:fill="auto"/>
            <w:vAlign w:val="center"/>
            <w:hideMark/>
          </w:tcPr>
          <w:p w14:paraId="2A302EFF" w14:textId="77777777" w:rsidR="00355540" w:rsidRPr="00604D3B" w:rsidRDefault="00355540" w:rsidP="008E6D59">
            <w:pPr>
              <w:pStyle w:val="a3"/>
              <w:jc w:val="center"/>
              <w:rPr>
                <w:i/>
                <w:sz w:val="16"/>
                <w:szCs w:val="16"/>
                <w:lang w:eastAsia="ru-RU"/>
              </w:rPr>
            </w:pPr>
            <w:r w:rsidRPr="00604D3B">
              <w:rPr>
                <w:i/>
                <w:sz w:val="16"/>
                <w:szCs w:val="16"/>
                <w:lang w:eastAsia="ru-RU"/>
              </w:rPr>
              <w:t xml:space="preserve">ОМ «Реализация проекта «Проектирование и построение опытного участка </w:t>
            </w:r>
            <w:proofErr w:type="spellStart"/>
            <w:r w:rsidRPr="00604D3B">
              <w:rPr>
                <w:i/>
                <w:sz w:val="16"/>
                <w:szCs w:val="16"/>
                <w:lang w:eastAsia="ru-RU"/>
              </w:rPr>
              <w:t>аппаратно</w:t>
            </w:r>
            <w:proofErr w:type="spellEnd"/>
            <w:r w:rsidRPr="00604D3B">
              <w:rPr>
                <w:i/>
                <w:sz w:val="16"/>
                <w:szCs w:val="16"/>
                <w:lang w:eastAsia="ru-RU"/>
              </w:rPr>
              <w:t xml:space="preserve"> – программного комплекса «Безопасный город»</w:t>
            </w:r>
          </w:p>
        </w:tc>
      </w:tr>
      <w:tr w:rsidR="00604D3B" w:rsidRPr="00604D3B" w14:paraId="3509C08E" w14:textId="77777777" w:rsidTr="002C7404">
        <w:trPr>
          <w:trHeight w:val="70"/>
          <w:jc w:val="center"/>
        </w:trPr>
        <w:tc>
          <w:tcPr>
            <w:tcW w:w="559" w:type="dxa"/>
            <w:shd w:val="clear" w:color="auto" w:fill="auto"/>
            <w:vAlign w:val="center"/>
            <w:hideMark/>
          </w:tcPr>
          <w:p w14:paraId="126C03CD" w14:textId="114C36EB" w:rsidR="00355540" w:rsidRPr="00604D3B" w:rsidRDefault="002C7404" w:rsidP="008E6D59">
            <w:pPr>
              <w:pStyle w:val="a3"/>
              <w:jc w:val="center"/>
              <w:rPr>
                <w:sz w:val="16"/>
                <w:szCs w:val="16"/>
                <w:lang w:eastAsia="ru-RU"/>
              </w:rPr>
            </w:pPr>
            <w:r w:rsidRPr="00604D3B">
              <w:rPr>
                <w:sz w:val="16"/>
                <w:szCs w:val="16"/>
                <w:lang w:eastAsia="ru-RU"/>
              </w:rPr>
              <w:t>2</w:t>
            </w:r>
          </w:p>
        </w:tc>
        <w:tc>
          <w:tcPr>
            <w:tcW w:w="1854" w:type="dxa"/>
            <w:shd w:val="clear" w:color="auto" w:fill="auto"/>
            <w:vAlign w:val="center"/>
            <w:hideMark/>
          </w:tcPr>
          <w:p w14:paraId="54DA862B" w14:textId="77777777" w:rsidR="00355540" w:rsidRPr="00604D3B" w:rsidRDefault="00355540" w:rsidP="008E6D59">
            <w:pPr>
              <w:pStyle w:val="a3"/>
              <w:jc w:val="center"/>
              <w:rPr>
                <w:sz w:val="16"/>
                <w:szCs w:val="16"/>
                <w:lang w:eastAsia="ru-RU"/>
              </w:rPr>
            </w:pPr>
            <w:r w:rsidRPr="00604D3B">
              <w:rPr>
                <w:sz w:val="16"/>
                <w:szCs w:val="16"/>
                <w:lang w:eastAsia="ru-RU"/>
              </w:rPr>
              <w:t>МО «Город Горно-Алтайск»</w:t>
            </w:r>
          </w:p>
        </w:tc>
        <w:tc>
          <w:tcPr>
            <w:tcW w:w="2260" w:type="dxa"/>
            <w:shd w:val="clear" w:color="auto" w:fill="auto"/>
            <w:vAlign w:val="center"/>
            <w:hideMark/>
          </w:tcPr>
          <w:p w14:paraId="40338DF7" w14:textId="03F743BF" w:rsidR="00355540" w:rsidRPr="00604D3B" w:rsidRDefault="00355540" w:rsidP="00EE157F">
            <w:pPr>
              <w:pStyle w:val="a3"/>
              <w:jc w:val="center"/>
              <w:rPr>
                <w:sz w:val="16"/>
                <w:szCs w:val="16"/>
                <w:lang w:eastAsia="ru-RU"/>
              </w:rPr>
            </w:pPr>
            <w:r w:rsidRPr="00604D3B">
              <w:rPr>
                <w:sz w:val="16"/>
                <w:szCs w:val="16"/>
                <w:lang w:eastAsia="ru-RU"/>
              </w:rPr>
              <w:t>26.03.2021</w:t>
            </w:r>
            <w:r w:rsidR="00EE157F" w:rsidRPr="00604D3B">
              <w:rPr>
                <w:sz w:val="16"/>
                <w:szCs w:val="16"/>
                <w:lang w:eastAsia="ru-RU"/>
              </w:rPr>
              <w:t xml:space="preserve"> </w:t>
            </w:r>
            <w:r w:rsidRPr="00604D3B">
              <w:rPr>
                <w:sz w:val="16"/>
                <w:szCs w:val="16"/>
                <w:lang w:eastAsia="ru-RU"/>
              </w:rPr>
              <w:t>№ 2</w:t>
            </w:r>
          </w:p>
        </w:tc>
        <w:tc>
          <w:tcPr>
            <w:tcW w:w="1097" w:type="dxa"/>
            <w:shd w:val="clear" w:color="auto" w:fill="auto"/>
            <w:vAlign w:val="center"/>
            <w:hideMark/>
          </w:tcPr>
          <w:p w14:paraId="14DA1B11" w14:textId="77777777" w:rsidR="00355540" w:rsidRPr="00604D3B" w:rsidRDefault="00355540" w:rsidP="004B4507">
            <w:pPr>
              <w:pStyle w:val="a3"/>
              <w:jc w:val="right"/>
              <w:rPr>
                <w:sz w:val="16"/>
                <w:szCs w:val="16"/>
                <w:lang w:eastAsia="ru-RU"/>
              </w:rPr>
            </w:pPr>
            <w:r w:rsidRPr="00604D3B">
              <w:rPr>
                <w:sz w:val="16"/>
                <w:szCs w:val="16"/>
                <w:lang w:eastAsia="ru-RU"/>
              </w:rPr>
              <w:t>42 576,6</w:t>
            </w:r>
          </w:p>
        </w:tc>
        <w:tc>
          <w:tcPr>
            <w:tcW w:w="933" w:type="dxa"/>
            <w:shd w:val="clear" w:color="auto" w:fill="auto"/>
            <w:vAlign w:val="center"/>
            <w:hideMark/>
          </w:tcPr>
          <w:p w14:paraId="0E4D28F4" w14:textId="77777777" w:rsidR="00355540" w:rsidRPr="00604D3B" w:rsidRDefault="00355540" w:rsidP="004B4507">
            <w:pPr>
              <w:pStyle w:val="a3"/>
              <w:jc w:val="right"/>
              <w:rPr>
                <w:sz w:val="16"/>
                <w:szCs w:val="16"/>
                <w:lang w:eastAsia="ru-RU"/>
              </w:rPr>
            </w:pPr>
            <w:r w:rsidRPr="00604D3B">
              <w:rPr>
                <w:sz w:val="16"/>
                <w:szCs w:val="16"/>
                <w:lang w:eastAsia="ru-RU"/>
              </w:rPr>
              <w:t>434,4</w:t>
            </w:r>
          </w:p>
        </w:tc>
        <w:tc>
          <w:tcPr>
            <w:tcW w:w="1504" w:type="dxa"/>
            <w:shd w:val="clear" w:color="auto" w:fill="auto"/>
            <w:vAlign w:val="center"/>
            <w:hideMark/>
          </w:tcPr>
          <w:p w14:paraId="4128E0F2" w14:textId="77777777" w:rsidR="00355540" w:rsidRPr="00604D3B" w:rsidRDefault="00355540" w:rsidP="008E6D59">
            <w:pPr>
              <w:pStyle w:val="a3"/>
              <w:jc w:val="center"/>
              <w:rPr>
                <w:sz w:val="16"/>
                <w:szCs w:val="16"/>
                <w:lang w:eastAsia="ru-RU"/>
              </w:rPr>
            </w:pPr>
            <w:r w:rsidRPr="00604D3B">
              <w:rPr>
                <w:sz w:val="16"/>
                <w:szCs w:val="16"/>
                <w:lang w:eastAsia="ru-RU"/>
              </w:rPr>
              <w:t>-</w:t>
            </w:r>
          </w:p>
        </w:tc>
        <w:tc>
          <w:tcPr>
            <w:tcW w:w="1070" w:type="dxa"/>
            <w:shd w:val="clear" w:color="auto" w:fill="auto"/>
            <w:vAlign w:val="center"/>
            <w:hideMark/>
          </w:tcPr>
          <w:p w14:paraId="584A889E" w14:textId="77777777" w:rsidR="00355540" w:rsidRPr="00604D3B" w:rsidRDefault="00355540" w:rsidP="008E6D59">
            <w:pPr>
              <w:pStyle w:val="a3"/>
              <w:jc w:val="center"/>
              <w:rPr>
                <w:sz w:val="16"/>
                <w:szCs w:val="16"/>
                <w:lang w:eastAsia="ru-RU"/>
              </w:rPr>
            </w:pPr>
            <w:r w:rsidRPr="00604D3B">
              <w:rPr>
                <w:sz w:val="16"/>
                <w:szCs w:val="16"/>
                <w:lang w:eastAsia="ru-RU"/>
              </w:rPr>
              <w:t>-</w:t>
            </w:r>
          </w:p>
        </w:tc>
        <w:tc>
          <w:tcPr>
            <w:tcW w:w="941" w:type="dxa"/>
            <w:shd w:val="clear" w:color="auto" w:fill="auto"/>
            <w:vAlign w:val="center"/>
            <w:hideMark/>
          </w:tcPr>
          <w:p w14:paraId="3E67F409" w14:textId="77777777" w:rsidR="00355540" w:rsidRPr="00604D3B" w:rsidRDefault="00355540" w:rsidP="008E6D59">
            <w:pPr>
              <w:pStyle w:val="a3"/>
              <w:jc w:val="center"/>
              <w:rPr>
                <w:sz w:val="16"/>
                <w:szCs w:val="16"/>
                <w:lang w:eastAsia="ru-RU"/>
              </w:rPr>
            </w:pPr>
            <w:r w:rsidRPr="00604D3B">
              <w:rPr>
                <w:sz w:val="16"/>
                <w:szCs w:val="16"/>
                <w:lang w:eastAsia="ru-RU"/>
              </w:rPr>
              <w:t>-</w:t>
            </w:r>
          </w:p>
        </w:tc>
      </w:tr>
      <w:tr w:rsidR="00FC13B0" w:rsidRPr="00604D3B" w14:paraId="05B224DA" w14:textId="77777777" w:rsidTr="002C7404">
        <w:trPr>
          <w:trHeight w:val="70"/>
          <w:jc w:val="center"/>
        </w:trPr>
        <w:tc>
          <w:tcPr>
            <w:tcW w:w="4673" w:type="dxa"/>
            <w:gridSpan w:val="3"/>
            <w:shd w:val="clear" w:color="auto" w:fill="auto"/>
            <w:vAlign w:val="center"/>
            <w:hideMark/>
          </w:tcPr>
          <w:p w14:paraId="522CE5C5" w14:textId="77777777" w:rsidR="00355540" w:rsidRPr="00604D3B" w:rsidRDefault="00355540" w:rsidP="008E6D59">
            <w:pPr>
              <w:pStyle w:val="a3"/>
              <w:jc w:val="center"/>
              <w:rPr>
                <w:b/>
                <w:bCs/>
                <w:sz w:val="16"/>
                <w:szCs w:val="16"/>
                <w:lang w:eastAsia="ru-RU"/>
              </w:rPr>
            </w:pPr>
            <w:r w:rsidRPr="00604D3B">
              <w:rPr>
                <w:b/>
                <w:bCs/>
                <w:sz w:val="16"/>
                <w:szCs w:val="16"/>
                <w:lang w:eastAsia="ru-RU"/>
              </w:rPr>
              <w:t>Итого:</w:t>
            </w:r>
          </w:p>
        </w:tc>
        <w:tc>
          <w:tcPr>
            <w:tcW w:w="1097" w:type="dxa"/>
            <w:shd w:val="clear" w:color="auto" w:fill="auto"/>
            <w:vAlign w:val="center"/>
            <w:hideMark/>
          </w:tcPr>
          <w:p w14:paraId="1F779CC5" w14:textId="77777777" w:rsidR="00355540" w:rsidRPr="00604D3B" w:rsidRDefault="00355540" w:rsidP="004B4507">
            <w:pPr>
              <w:pStyle w:val="a3"/>
              <w:jc w:val="right"/>
              <w:rPr>
                <w:b/>
                <w:bCs/>
                <w:sz w:val="16"/>
                <w:szCs w:val="16"/>
                <w:lang w:eastAsia="ru-RU"/>
              </w:rPr>
            </w:pPr>
            <w:r w:rsidRPr="00604D3B">
              <w:rPr>
                <w:b/>
                <w:bCs/>
                <w:sz w:val="16"/>
                <w:szCs w:val="16"/>
                <w:lang w:eastAsia="ru-RU"/>
              </w:rPr>
              <w:t>43 576,6</w:t>
            </w:r>
          </w:p>
        </w:tc>
        <w:tc>
          <w:tcPr>
            <w:tcW w:w="933" w:type="dxa"/>
            <w:shd w:val="clear" w:color="auto" w:fill="auto"/>
            <w:vAlign w:val="center"/>
            <w:hideMark/>
          </w:tcPr>
          <w:p w14:paraId="4AC6021D" w14:textId="77777777" w:rsidR="00355540" w:rsidRPr="00604D3B" w:rsidRDefault="00355540" w:rsidP="004B4507">
            <w:pPr>
              <w:pStyle w:val="a3"/>
              <w:jc w:val="right"/>
              <w:rPr>
                <w:b/>
                <w:bCs/>
                <w:sz w:val="16"/>
                <w:szCs w:val="16"/>
                <w:lang w:eastAsia="ru-RU"/>
              </w:rPr>
            </w:pPr>
            <w:r w:rsidRPr="00604D3B">
              <w:rPr>
                <w:b/>
                <w:bCs/>
                <w:sz w:val="16"/>
                <w:szCs w:val="16"/>
                <w:lang w:eastAsia="ru-RU"/>
              </w:rPr>
              <w:t>487,4</w:t>
            </w:r>
          </w:p>
        </w:tc>
        <w:tc>
          <w:tcPr>
            <w:tcW w:w="1504" w:type="dxa"/>
            <w:shd w:val="clear" w:color="auto" w:fill="auto"/>
            <w:vAlign w:val="center"/>
            <w:hideMark/>
          </w:tcPr>
          <w:p w14:paraId="294BF67E" w14:textId="77777777" w:rsidR="00355540" w:rsidRPr="00604D3B" w:rsidRDefault="00355540" w:rsidP="008E6D59">
            <w:pPr>
              <w:pStyle w:val="a3"/>
              <w:jc w:val="center"/>
              <w:rPr>
                <w:b/>
                <w:bCs/>
                <w:sz w:val="16"/>
                <w:szCs w:val="16"/>
                <w:lang w:eastAsia="ru-RU"/>
              </w:rPr>
            </w:pPr>
          </w:p>
        </w:tc>
        <w:tc>
          <w:tcPr>
            <w:tcW w:w="1070" w:type="dxa"/>
            <w:shd w:val="clear" w:color="auto" w:fill="auto"/>
            <w:vAlign w:val="center"/>
            <w:hideMark/>
          </w:tcPr>
          <w:p w14:paraId="623BFF16" w14:textId="77777777" w:rsidR="00355540" w:rsidRPr="00604D3B" w:rsidRDefault="00355540" w:rsidP="004B4507">
            <w:pPr>
              <w:pStyle w:val="a3"/>
              <w:jc w:val="right"/>
              <w:rPr>
                <w:b/>
                <w:bCs/>
                <w:sz w:val="16"/>
                <w:szCs w:val="16"/>
                <w:lang w:eastAsia="ru-RU"/>
              </w:rPr>
            </w:pPr>
            <w:r w:rsidRPr="00604D3B">
              <w:rPr>
                <w:b/>
                <w:bCs/>
                <w:sz w:val="16"/>
                <w:szCs w:val="16"/>
                <w:lang w:eastAsia="ru-RU"/>
              </w:rPr>
              <w:t>1 000,0</w:t>
            </w:r>
          </w:p>
        </w:tc>
        <w:tc>
          <w:tcPr>
            <w:tcW w:w="941" w:type="dxa"/>
            <w:shd w:val="clear" w:color="auto" w:fill="auto"/>
            <w:vAlign w:val="center"/>
            <w:hideMark/>
          </w:tcPr>
          <w:p w14:paraId="32B5DB7D" w14:textId="77777777" w:rsidR="00355540" w:rsidRPr="00604D3B" w:rsidRDefault="00355540" w:rsidP="004B4507">
            <w:pPr>
              <w:pStyle w:val="a3"/>
              <w:jc w:val="right"/>
              <w:rPr>
                <w:b/>
                <w:bCs/>
                <w:sz w:val="16"/>
                <w:szCs w:val="16"/>
                <w:lang w:eastAsia="ru-RU"/>
              </w:rPr>
            </w:pPr>
            <w:r w:rsidRPr="00604D3B">
              <w:rPr>
                <w:b/>
                <w:bCs/>
                <w:sz w:val="16"/>
                <w:szCs w:val="16"/>
                <w:lang w:eastAsia="ru-RU"/>
              </w:rPr>
              <w:t>1 053,0</w:t>
            </w:r>
          </w:p>
        </w:tc>
      </w:tr>
    </w:tbl>
    <w:p w14:paraId="1E3C7BE4" w14:textId="77777777" w:rsidR="00355540" w:rsidRPr="00604D3B" w:rsidRDefault="00355540" w:rsidP="00355540">
      <w:pPr>
        <w:rPr>
          <w:kern w:val="32"/>
          <w:sz w:val="16"/>
          <w:szCs w:val="28"/>
        </w:rPr>
      </w:pPr>
    </w:p>
    <w:p w14:paraId="11699241" w14:textId="7CCF2510" w:rsidR="00355540" w:rsidRPr="00604D3B" w:rsidRDefault="002C7404" w:rsidP="00355540">
      <w:pPr>
        <w:ind w:firstLine="709"/>
        <w:rPr>
          <w:szCs w:val="28"/>
        </w:rPr>
      </w:pPr>
      <w:r w:rsidRPr="00604D3B">
        <w:rPr>
          <w:szCs w:val="28"/>
        </w:rPr>
        <w:t xml:space="preserve">Из данных Таблицы № </w:t>
      </w:r>
      <w:r w:rsidR="00CA4DFF" w:rsidRPr="00604D3B">
        <w:rPr>
          <w:szCs w:val="28"/>
        </w:rPr>
        <w:t>3</w:t>
      </w:r>
      <w:r w:rsidR="00355540" w:rsidRPr="00604D3B">
        <w:rPr>
          <w:szCs w:val="28"/>
        </w:rPr>
        <w:t xml:space="preserve"> следует, что в 2021 году предоставлены </w:t>
      </w:r>
      <w:r w:rsidR="00202FFA" w:rsidRPr="00604D3B">
        <w:rPr>
          <w:szCs w:val="28"/>
        </w:rPr>
        <w:t>МО</w:t>
      </w:r>
      <w:r w:rsidR="00355540" w:rsidRPr="00604D3B">
        <w:rPr>
          <w:szCs w:val="28"/>
        </w:rPr>
        <w:t xml:space="preserve"> «Город Горно-Алтайск» субсиди</w:t>
      </w:r>
      <w:r w:rsidR="00670E7B" w:rsidRPr="00604D3B">
        <w:rPr>
          <w:szCs w:val="28"/>
        </w:rPr>
        <w:t>и</w:t>
      </w:r>
      <w:r w:rsidR="00355540" w:rsidRPr="00604D3B">
        <w:rPr>
          <w:szCs w:val="28"/>
        </w:rPr>
        <w:t xml:space="preserve"> на </w:t>
      </w:r>
      <w:r w:rsidR="00202FFA" w:rsidRPr="00604D3B">
        <w:rPr>
          <w:szCs w:val="28"/>
        </w:rPr>
        <w:t xml:space="preserve">общую </w:t>
      </w:r>
      <w:r w:rsidR="00355540" w:rsidRPr="00604D3B">
        <w:rPr>
          <w:szCs w:val="28"/>
        </w:rPr>
        <w:t>сумму 43 576,6 тыс. рублей, в 2022 году на сумму 1 000,0 тыс. рублей.</w:t>
      </w:r>
    </w:p>
    <w:p w14:paraId="1A1C727A" w14:textId="1893DA38" w:rsidR="00355540" w:rsidRPr="00604D3B" w:rsidRDefault="00355540" w:rsidP="00355540">
      <w:pPr>
        <w:ind w:firstLine="709"/>
        <w:rPr>
          <w:bCs/>
          <w:szCs w:val="28"/>
          <w:lang w:eastAsia="ru-RU"/>
        </w:rPr>
      </w:pPr>
      <w:r w:rsidRPr="00604D3B">
        <w:rPr>
          <w:bCs/>
          <w:szCs w:val="28"/>
        </w:rPr>
        <w:t>В нарушение ст. 139 Б</w:t>
      </w:r>
      <w:r w:rsidR="00C13A0A" w:rsidRPr="00604D3B">
        <w:rPr>
          <w:bCs/>
          <w:szCs w:val="28"/>
        </w:rPr>
        <w:t>К</w:t>
      </w:r>
      <w:r w:rsidR="00A5538B" w:rsidRPr="00604D3B">
        <w:rPr>
          <w:bCs/>
          <w:szCs w:val="28"/>
        </w:rPr>
        <w:t xml:space="preserve"> Р</w:t>
      </w:r>
      <w:r w:rsidRPr="00604D3B">
        <w:rPr>
          <w:bCs/>
          <w:szCs w:val="28"/>
        </w:rPr>
        <w:t xml:space="preserve">Ф, п. 10 </w:t>
      </w:r>
      <w:bookmarkStart w:id="12" w:name="_Hlk140072752"/>
      <w:r w:rsidRPr="00604D3B">
        <w:rPr>
          <w:bCs/>
          <w:szCs w:val="28"/>
        </w:rPr>
        <w:t xml:space="preserve">Правил формирования, предоставления и распределения субсидий из республиканского бюджета Республики Алтай местным бюджетам в Республике Алтай, утвержденных  </w:t>
      </w:r>
      <w:r w:rsidR="00B3519A" w:rsidRPr="00604D3B">
        <w:rPr>
          <w:bCs/>
          <w:szCs w:val="28"/>
        </w:rPr>
        <w:t>п</w:t>
      </w:r>
      <w:r w:rsidRPr="00604D3B">
        <w:rPr>
          <w:bCs/>
          <w:szCs w:val="28"/>
        </w:rPr>
        <w:t>остановлением Правительства Республики Алтай от 11.08.2017  № 189</w:t>
      </w:r>
      <w:r w:rsidR="00AF551A" w:rsidRPr="00604D3B">
        <w:rPr>
          <w:bCs/>
          <w:szCs w:val="28"/>
        </w:rPr>
        <w:t xml:space="preserve"> (далее – Правила предоставления субсидий </w:t>
      </w:r>
      <w:r w:rsidR="00DD1391" w:rsidRPr="00604D3B">
        <w:rPr>
          <w:bCs/>
          <w:szCs w:val="28"/>
        </w:rPr>
        <w:t>№ 189</w:t>
      </w:r>
      <w:r w:rsidR="00AF551A" w:rsidRPr="00604D3B">
        <w:rPr>
          <w:bCs/>
          <w:szCs w:val="28"/>
        </w:rPr>
        <w:t>)</w:t>
      </w:r>
      <w:bookmarkEnd w:id="12"/>
      <w:r w:rsidRPr="00604D3B">
        <w:rPr>
          <w:bCs/>
          <w:szCs w:val="28"/>
        </w:rPr>
        <w:t xml:space="preserve">, </w:t>
      </w:r>
      <w:hyperlink r:id="rId20" w:history="1">
        <w:r w:rsidRPr="00604D3B">
          <w:rPr>
            <w:bCs/>
            <w:szCs w:val="28"/>
          </w:rPr>
          <w:t>п. 16</w:t>
        </w:r>
      </w:hyperlink>
      <w:r w:rsidRPr="00604D3B">
        <w:rPr>
          <w:bCs/>
          <w:szCs w:val="28"/>
        </w:rPr>
        <w:t xml:space="preserve"> Порядка предоставления, распределения и расходования субсидий муниципальным образованиям в Республике Алтай на осуществление оплаты выполненных работ и (или) услуг по реализации мероприятий, направленных на ремонт, модернизацию (развитие) и обслуживание системы видеонаблюдения аппаратно-программного комплекса «Безопасный город», представленного в Приложении №</w:t>
      </w:r>
      <w:r w:rsidRPr="00604D3B">
        <w:rPr>
          <w:bCs/>
          <w:szCs w:val="28"/>
          <w:lang w:eastAsia="ru-RU"/>
        </w:rPr>
        <w:t xml:space="preserve"> 5 к государственной программе Республики Алтай «Комплексные меры профилактики правонарушений и защита населения и территории Республики Алтай от чрезвычайных ситуаций», утвержденной </w:t>
      </w:r>
      <w:r w:rsidR="001B7C64" w:rsidRPr="00604D3B">
        <w:rPr>
          <w:bCs/>
          <w:szCs w:val="28"/>
          <w:lang w:eastAsia="ru-RU"/>
        </w:rPr>
        <w:t>п</w:t>
      </w:r>
      <w:r w:rsidRPr="00604D3B">
        <w:rPr>
          <w:bCs/>
          <w:szCs w:val="28"/>
          <w:lang w:eastAsia="ru-RU"/>
        </w:rPr>
        <w:t>остановлением Правительства Республики Алтай от 28.10.2016 № 313</w:t>
      </w:r>
      <w:r w:rsidR="00A5538B" w:rsidRPr="00604D3B">
        <w:rPr>
          <w:bCs/>
          <w:szCs w:val="28"/>
          <w:lang w:eastAsia="ru-RU"/>
        </w:rPr>
        <w:t xml:space="preserve"> (далее -</w:t>
      </w:r>
      <w:r w:rsidR="00A5538B" w:rsidRPr="00604D3B">
        <w:rPr>
          <w:bCs/>
          <w:szCs w:val="28"/>
        </w:rPr>
        <w:t xml:space="preserve"> Порядок предоставления субсидий № 5</w:t>
      </w:r>
      <w:r w:rsidR="00A5538B" w:rsidRPr="00604D3B">
        <w:rPr>
          <w:bCs/>
          <w:szCs w:val="28"/>
          <w:lang w:eastAsia="ru-RU"/>
        </w:rPr>
        <w:t>)</w:t>
      </w:r>
      <w:r w:rsidRPr="00604D3B">
        <w:rPr>
          <w:bCs/>
          <w:szCs w:val="28"/>
          <w:lang w:eastAsia="ru-RU"/>
        </w:rPr>
        <w:t xml:space="preserve">, </w:t>
      </w:r>
      <w:r w:rsidRPr="00604D3B">
        <w:rPr>
          <w:bCs/>
          <w:szCs w:val="28"/>
        </w:rPr>
        <w:t xml:space="preserve">Министерством </w:t>
      </w:r>
      <w:r w:rsidR="0023453D" w:rsidRPr="00604D3B">
        <w:t>цифрового развития РА</w:t>
      </w:r>
      <w:r w:rsidR="0023453D" w:rsidRPr="00604D3B">
        <w:rPr>
          <w:rFonts w:eastAsia="Times New Roman"/>
          <w:bCs/>
          <w:kern w:val="32"/>
          <w:szCs w:val="28"/>
        </w:rPr>
        <w:t xml:space="preserve"> </w:t>
      </w:r>
      <w:r w:rsidRPr="00604D3B">
        <w:rPr>
          <w:rFonts w:eastAsia="Times New Roman"/>
          <w:bCs/>
          <w:kern w:val="32"/>
          <w:szCs w:val="28"/>
        </w:rPr>
        <w:t xml:space="preserve">соглашение </w:t>
      </w:r>
      <w:r w:rsidRPr="00604D3B">
        <w:rPr>
          <w:bCs/>
          <w:szCs w:val="28"/>
        </w:rPr>
        <w:t xml:space="preserve">№ 1 о предоставлении субсидии </w:t>
      </w:r>
      <w:r w:rsidRPr="00604D3B">
        <w:rPr>
          <w:rFonts w:eastAsia="Times New Roman"/>
          <w:szCs w:val="28"/>
          <w:lang w:eastAsia="ru-RU"/>
        </w:rPr>
        <w:t xml:space="preserve">на </w:t>
      </w:r>
      <w:r w:rsidRPr="00604D3B">
        <w:rPr>
          <w:szCs w:val="28"/>
          <w:lang w:eastAsia="ru-RU"/>
        </w:rPr>
        <w:t xml:space="preserve">развитие </w:t>
      </w:r>
      <w:proofErr w:type="spellStart"/>
      <w:r w:rsidRPr="00604D3B">
        <w:rPr>
          <w:szCs w:val="28"/>
          <w:lang w:eastAsia="ru-RU"/>
        </w:rPr>
        <w:t>аппаратно</w:t>
      </w:r>
      <w:proofErr w:type="spellEnd"/>
      <w:r w:rsidRPr="00604D3B">
        <w:rPr>
          <w:szCs w:val="28"/>
          <w:lang w:eastAsia="ru-RU"/>
        </w:rPr>
        <w:t xml:space="preserve"> – программного комплекса «Безопасный город»</w:t>
      </w:r>
      <w:r w:rsidRPr="00604D3B">
        <w:rPr>
          <w:bCs/>
          <w:szCs w:val="28"/>
        </w:rPr>
        <w:t xml:space="preserve"> МО «Город Горно-Алтайск»</w:t>
      </w:r>
      <w:r w:rsidRPr="00604D3B">
        <w:rPr>
          <w:rFonts w:eastAsia="Times New Roman"/>
          <w:szCs w:val="28"/>
          <w:lang w:eastAsia="ru-RU"/>
        </w:rPr>
        <w:t xml:space="preserve"> </w:t>
      </w:r>
      <w:r w:rsidRPr="00604D3B">
        <w:rPr>
          <w:bCs/>
          <w:szCs w:val="28"/>
        </w:rPr>
        <w:t>в 2022 году з</w:t>
      </w:r>
      <w:r w:rsidRPr="00604D3B">
        <w:rPr>
          <w:rFonts w:eastAsia="Times New Roman"/>
          <w:bCs/>
          <w:kern w:val="32"/>
          <w:szCs w:val="28"/>
        </w:rPr>
        <w:t xml:space="preserve">аключено </w:t>
      </w:r>
      <w:r w:rsidRPr="00604D3B">
        <w:rPr>
          <w:bCs/>
          <w:szCs w:val="28"/>
        </w:rPr>
        <w:t xml:space="preserve">25.04.2022, т.е. позднее установленного </w:t>
      </w:r>
      <w:r w:rsidR="0023453D" w:rsidRPr="00604D3B">
        <w:rPr>
          <w:bCs/>
          <w:szCs w:val="28"/>
        </w:rPr>
        <w:t xml:space="preserve">срока на 69 календарных дней (установленный </w:t>
      </w:r>
      <w:r w:rsidRPr="00604D3B">
        <w:rPr>
          <w:bCs/>
          <w:szCs w:val="28"/>
        </w:rPr>
        <w:t>срок до 15</w:t>
      </w:r>
      <w:r w:rsidRPr="00604D3B">
        <w:rPr>
          <w:rFonts w:eastAsia="Times New Roman"/>
          <w:bCs/>
          <w:szCs w:val="28"/>
          <w:lang w:eastAsia="ru-RU"/>
        </w:rPr>
        <w:t xml:space="preserve"> февраля</w:t>
      </w:r>
      <w:r w:rsidR="00345D33" w:rsidRPr="00604D3B">
        <w:rPr>
          <w:rFonts w:eastAsia="Times New Roman"/>
          <w:bCs/>
          <w:szCs w:val="28"/>
          <w:lang w:eastAsia="ru-RU"/>
        </w:rPr>
        <w:t xml:space="preserve"> года</w:t>
      </w:r>
      <w:r w:rsidRPr="00604D3B">
        <w:rPr>
          <w:rFonts w:eastAsia="Times New Roman"/>
          <w:bCs/>
          <w:szCs w:val="28"/>
          <w:lang w:eastAsia="ru-RU"/>
        </w:rPr>
        <w:t xml:space="preserve">, </w:t>
      </w:r>
      <w:r w:rsidRPr="00604D3B">
        <w:rPr>
          <w:bCs/>
          <w:szCs w:val="28"/>
          <w:lang w:eastAsia="ru-RU"/>
        </w:rPr>
        <w:t>в котором запланировано предоставление соответствующей субсидии).</w:t>
      </w:r>
    </w:p>
    <w:p w14:paraId="21073ABB" w14:textId="783FAE03" w:rsidR="00C43B60" w:rsidRPr="00604D3B" w:rsidRDefault="00F80041" w:rsidP="00355540">
      <w:pPr>
        <w:ind w:firstLine="708"/>
        <w:rPr>
          <w:szCs w:val="28"/>
        </w:rPr>
      </w:pPr>
      <w:r w:rsidRPr="00604D3B">
        <w:rPr>
          <w:rFonts w:eastAsia="Times New Roman"/>
          <w:szCs w:val="28"/>
          <w:lang w:eastAsia="ru-RU"/>
        </w:rPr>
        <w:lastRenderedPageBreak/>
        <w:t xml:space="preserve">Согласно отчету о расходовании МО «Город Горно-Алтайск субсидии </w:t>
      </w:r>
      <w:r w:rsidR="00CA4DFF" w:rsidRPr="00604D3B">
        <w:rPr>
          <w:rFonts w:eastAsia="Times New Roman"/>
          <w:szCs w:val="28"/>
          <w:lang w:eastAsia="ru-RU"/>
        </w:rPr>
        <w:t xml:space="preserve">на </w:t>
      </w:r>
      <w:r w:rsidR="005B3C8A" w:rsidRPr="00604D3B">
        <w:rPr>
          <w:rFonts w:eastAsia="Times New Roman"/>
          <w:szCs w:val="28"/>
          <w:lang w:eastAsia="ru-RU"/>
        </w:rPr>
        <w:t xml:space="preserve">развитие аппаратно-программного комплекса </w:t>
      </w:r>
      <w:r w:rsidR="005B3C8A" w:rsidRPr="00604D3B">
        <w:rPr>
          <w:szCs w:val="28"/>
          <w:lang w:eastAsia="ru-RU"/>
        </w:rPr>
        <w:t>«Безопасный город»</w:t>
      </w:r>
      <w:r w:rsidR="00CA4DFF" w:rsidRPr="00604D3B">
        <w:rPr>
          <w:szCs w:val="28"/>
          <w:lang w:eastAsia="ru-RU"/>
        </w:rPr>
        <w:t xml:space="preserve">, </w:t>
      </w:r>
      <w:r w:rsidRPr="00604D3B">
        <w:rPr>
          <w:szCs w:val="28"/>
        </w:rPr>
        <w:t xml:space="preserve">за 2021 год выделенные субсидии </w:t>
      </w:r>
      <w:r w:rsidR="00CE6DA2" w:rsidRPr="00604D3B">
        <w:rPr>
          <w:szCs w:val="28"/>
        </w:rPr>
        <w:t xml:space="preserve">в объеме 1 000,0 тыс. рублей </w:t>
      </w:r>
      <w:r w:rsidRPr="00604D3B">
        <w:rPr>
          <w:szCs w:val="28"/>
        </w:rPr>
        <w:t xml:space="preserve">с учетом </w:t>
      </w:r>
      <w:proofErr w:type="spellStart"/>
      <w:r w:rsidRPr="00604D3B">
        <w:rPr>
          <w:szCs w:val="28"/>
        </w:rPr>
        <w:t>софинансирования</w:t>
      </w:r>
      <w:proofErr w:type="spellEnd"/>
      <w:r w:rsidRPr="00604D3B">
        <w:rPr>
          <w:szCs w:val="28"/>
        </w:rPr>
        <w:t xml:space="preserve"> средств </w:t>
      </w:r>
      <w:r w:rsidR="00CA4DFF" w:rsidRPr="00604D3B">
        <w:rPr>
          <w:szCs w:val="28"/>
        </w:rPr>
        <w:t>МБ</w:t>
      </w:r>
      <w:r w:rsidR="00006D4C" w:rsidRPr="00604D3B">
        <w:rPr>
          <w:szCs w:val="28"/>
        </w:rPr>
        <w:t xml:space="preserve"> </w:t>
      </w:r>
      <w:r w:rsidR="00CE6DA2" w:rsidRPr="00604D3B">
        <w:rPr>
          <w:szCs w:val="28"/>
        </w:rPr>
        <w:t>израсходованы</w:t>
      </w:r>
      <w:r w:rsidRPr="00604D3B">
        <w:rPr>
          <w:szCs w:val="28"/>
        </w:rPr>
        <w:t xml:space="preserve"> в полном объеме</w:t>
      </w:r>
      <w:r w:rsidR="00C43B60" w:rsidRPr="00604D3B">
        <w:rPr>
          <w:szCs w:val="28"/>
        </w:rPr>
        <w:t>, в том числе</w:t>
      </w:r>
      <w:r w:rsidR="00C13CBC" w:rsidRPr="00604D3B">
        <w:rPr>
          <w:szCs w:val="28"/>
        </w:rPr>
        <w:t xml:space="preserve"> выполнены</w:t>
      </w:r>
      <w:r w:rsidR="00C43B60" w:rsidRPr="00604D3B">
        <w:rPr>
          <w:szCs w:val="28"/>
        </w:rPr>
        <w:t>:</w:t>
      </w:r>
    </w:p>
    <w:p w14:paraId="2BD384E8" w14:textId="0854EDEB" w:rsidR="00F80041" w:rsidRPr="00604D3B" w:rsidRDefault="00C43B60" w:rsidP="00355540">
      <w:pPr>
        <w:ind w:firstLine="708"/>
        <w:rPr>
          <w:szCs w:val="28"/>
        </w:rPr>
      </w:pPr>
      <w:r w:rsidRPr="00604D3B">
        <w:rPr>
          <w:szCs w:val="28"/>
        </w:rPr>
        <w:t xml:space="preserve"> работ</w:t>
      </w:r>
      <w:r w:rsidR="00C13CBC" w:rsidRPr="00604D3B">
        <w:rPr>
          <w:szCs w:val="28"/>
        </w:rPr>
        <w:t>ы</w:t>
      </w:r>
      <w:r w:rsidRPr="00604D3B">
        <w:rPr>
          <w:szCs w:val="28"/>
        </w:rPr>
        <w:t xml:space="preserve"> по обеспечению функционирования систем видеонаблюдения АПК «Безопасный город» в городе Горно-Алтайск на сумму 830,</w:t>
      </w:r>
      <w:r w:rsidR="00006D4C" w:rsidRPr="00604D3B">
        <w:rPr>
          <w:szCs w:val="28"/>
        </w:rPr>
        <w:t>5</w:t>
      </w:r>
      <w:r w:rsidRPr="00604D3B">
        <w:rPr>
          <w:szCs w:val="28"/>
        </w:rPr>
        <w:t xml:space="preserve"> тыс. рублей;</w:t>
      </w:r>
    </w:p>
    <w:p w14:paraId="16A9A80A" w14:textId="5DB9BFD2" w:rsidR="00C43B60" w:rsidRPr="00604D3B" w:rsidRDefault="00C43B60" w:rsidP="00355540">
      <w:pPr>
        <w:ind w:firstLine="708"/>
        <w:rPr>
          <w:rFonts w:eastAsia="Times New Roman"/>
          <w:bCs/>
          <w:kern w:val="32"/>
          <w:szCs w:val="28"/>
        </w:rPr>
      </w:pPr>
      <w:r w:rsidRPr="00604D3B">
        <w:rPr>
          <w:szCs w:val="28"/>
        </w:rPr>
        <w:t>услуг</w:t>
      </w:r>
      <w:r w:rsidR="00C13CBC" w:rsidRPr="00604D3B">
        <w:rPr>
          <w:szCs w:val="28"/>
        </w:rPr>
        <w:t>и</w:t>
      </w:r>
      <w:r w:rsidRPr="00604D3B">
        <w:rPr>
          <w:szCs w:val="28"/>
        </w:rPr>
        <w:t xml:space="preserve"> по организации и предоставлению в пользование цифровых каналов связи для систем видеонаблюдения АПК «Безопасный город» в городе Горно-Алтайск на сумму 132,0 тыс. рублей</w:t>
      </w:r>
      <w:r w:rsidR="00CA4DFF" w:rsidRPr="00604D3B">
        <w:rPr>
          <w:szCs w:val="28"/>
        </w:rPr>
        <w:t>;</w:t>
      </w:r>
    </w:p>
    <w:p w14:paraId="19F6C555" w14:textId="09E135B6" w:rsidR="00F80041" w:rsidRPr="00604D3B" w:rsidRDefault="00C43B60" w:rsidP="00355540">
      <w:pPr>
        <w:ind w:firstLine="708"/>
        <w:rPr>
          <w:rFonts w:eastAsia="Times New Roman"/>
          <w:bCs/>
          <w:kern w:val="32"/>
          <w:szCs w:val="28"/>
        </w:rPr>
      </w:pPr>
      <w:r w:rsidRPr="00604D3B">
        <w:rPr>
          <w:szCs w:val="28"/>
        </w:rPr>
        <w:t>работы по ремонту узла коммутации АПК «Безопасный город» в городе Горно-Алтайск на сумму 34,</w:t>
      </w:r>
      <w:r w:rsidR="00006D4C" w:rsidRPr="00604D3B">
        <w:rPr>
          <w:szCs w:val="28"/>
        </w:rPr>
        <w:t>4</w:t>
      </w:r>
      <w:r w:rsidRPr="00604D3B">
        <w:rPr>
          <w:szCs w:val="28"/>
        </w:rPr>
        <w:t xml:space="preserve"> тыс. рублей</w:t>
      </w:r>
      <w:r w:rsidR="00CA4DFF" w:rsidRPr="00604D3B">
        <w:rPr>
          <w:szCs w:val="28"/>
        </w:rPr>
        <w:t>;</w:t>
      </w:r>
    </w:p>
    <w:p w14:paraId="4AD8A750" w14:textId="7F2B1A96" w:rsidR="00F80041" w:rsidRPr="00604D3B" w:rsidRDefault="00CE6DA2" w:rsidP="00355540">
      <w:pPr>
        <w:ind w:firstLine="708"/>
        <w:rPr>
          <w:rFonts w:eastAsia="Times New Roman"/>
          <w:bCs/>
          <w:kern w:val="32"/>
          <w:szCs w:val="28"/>
        </w:rPr>
      </w:pPr>
      <w:r w:rsidRPr="00604D3B">
        <w:rPr>
          <w:szCs w:val="28"/>
        </w:rPr>
        <w:t xml:space="preserve">работы по модернизации системы видеонаблюдения АПК «Безопасный город» в городе Горно-Алтайск (ул. </w:t>
      </w:r>
      <w:proofErr w:type="spellStart"/>
      <w:r w:rsidRPr="00604D3B">
        <w:rPr>
          <w:szCs w:val="28"/>
        </w:rPr>
        <w:t>Чаптынова</w:t>
      </w:r>
      <w:proofErr w:type="spellEnd"/>
      <w:r w:rsidRPr="00604D3B">
        <w:rPr>
          <w:szCs w:val="28"/>
        </w:rPr>
        <w:t>, д. 21) на сумму 57,4 тыс. рублей</w:t>
      </w:r>
      <w:r w:rsidR="00CA4DFF" w:rsidRPr="00604D3B">
        <w:rPr>
          <w:szCs w:val="28"/>
        </w:rPr>
        <w:t>.</w:t>
      </w:r>
    </w:p>
    <w:p w14:paraId="6FBD2066" w14:textId="059F6A4B" w:rsidR="00355540" w:rsidRPr="00604D3B" w:rsidRDefault="00355540" w:rsidP="00355540">
      <w:pPr>
        <w:ind w:firstLine="709"/>
        <w:rPr>
          <w:szCs w:val="28"/>
        </w:rPr>
      </w:pPr>
      <w:r w:rsidRPr="00604D3B">
        <w:rPr>
          <w:szCs w:val="28"/>
        </w:rPr>
        <w:t xml:space="preserve">Согласно сведениям, направленным Отделом Министерства внутренних дел Российской Федерации по Горно-Алтайску, начальнику МКУ г. Горно-Алтайска «По делам ГОЧС МО «г. Горно-Алтайск» за период с 01.01.2021 по 31.12.2021 в процессе использования АПК «Безопасный город» полученная информация поспособствовала выявлению </w:t>
      </w:r>
      <w:r w:rsidRPr="00604D3B">
        <w:rPr>
          <w:bCs/>
          <w:szCs w:val="28"/>
        </w:rPr>
        <w:t>203 административных правонарушений и 34 преступлений</w:t>
      </w:r>
      <w:r w:rsidRPr="00604D3B">
        <w:rPr>
          <w:szCs w:val="28"/>
        </w:rPr>
        <w:t>.</w:t>
      </w:r>
    </w:p>
    <w:p w14:paraId="3A0FE754" w14:textId="21D92F79" w:rsidR="001B427C" w:rsidRPr="00604D3B" w:rsidRDefault="000337CC" w:rsidP="001B427C">
      <w:pPr>
        <w:ind w:firstLine="709"/>
        <w:rPr>
          <w:szCs w:val="28"/>
        </w:rPr>
      </w:pPr>
      <w:r w:rsidRPr="00604D3B">
        <w:rPr>
          <w:rFonts w:eastAsia="Times New Roman"/>
          <w:szCs w:val="28"/>
          <w:lang w:eastAsia="ru-RU"/>
        </w:rPr>
        <w:t>Согласно отчету о расходовании МО «Город Горно-Алтайск субсидии на создание и развитие</w:t>
      </w:r>
      <w:r w:rsidRPr="00604D3B">
        <w:rPr>
          <w:szCs w:val="28"/>
        </w:rPr>
        <w:t xml:space="preserve"> комплекса средств автоматизации «Единый центр оперативного реагирования» за 2021 год предоставленные субсидии в объеме </w:t>
      </w:r>
      <w:r w:rsidR="005B3C8A" w:rsidRPr="00604D3B">
        <w:rPr>
          <w:rFonts w:eastAsia="Times New Roman"/>
          <w:bCs/>
          <w:kern w:val="32"/>
          <w:szCs w:val="28"/>
        </w:rPr>
        <w:t>42 576,6</w:t>
      </w:r>
      <w:r w:rsidRPr="00604D3B">
        <w:rPr>
          <w:szCs w:val="28"/>
        </w:rPr>
        <w:t xml:space="preserve"> тыс. рублей израсходованы в полном объеме</w:t>
      </w:r>
      <w:r w:rsidR="001B427C" w:rsidRPr="00604D3B">
        <w:rPr>
          <w:szCs w:val="28"/>
        </w:rPr>
        <w:t xml:space="preserve"> путем внесени</w:t>
      </w:r>
      <w:r w:rsidR="001B427C" w:rsidRPr="00604D3B">
        <w:rPr>
          <w:rFonts w:eastAsia="Times New Roman"/>
          <w:bCs/>
          <w:kern w:val="32"/>
          <w:szCs w:val="28"/>
        </w:rPr>
        <w:t xml:space="preserve">я 5-го платежа в размере 42 576,6 тыс. рублей на исполнение оставшейся стоимости муниципального контракта от </w:t>
      </w:r>
      <w:r w:rsidR="001B427C" w:rsidRPr="00604D3B">
        <w:rPr>
          <w:szCs w:val="28"/>
        </w:rPr>
        <w:t xml:space="preserve">26.12.2016 </w:t>
      </w:r>
      <w:r w:rsidR="001B427C" w:rsidRPr="00604D3B">
        <w:rPr>
          <w:rFonts w:eastAsia="Times New Roman"/>
          <w:bCs/>
          <w:kern w:val="32"/>
          <w:szCs w:val="28"/>
        </w:rPr>
        <w:t>№ 139 на проектирование и построение опытного участка АПК «Безопасный город» на территории городского округа Горно-Алтайск</w:t>
      </w:r>
      <w:r w:rsidR="00F33BE4" w:rsidRPr="00604D3B">
        <w:rPr>
          <w:rFonts w:eastAsia="Times New Roman"/>
          <w:bCs/>
          <w:kern w:val="32"/>
          <w:szCs w:val="28"/>
        </w:rPr>
        <w:t xml:space="preserve"> (общая стоимость </w:t>
      </w:r>
      <w:r w:rsidR="00EE157F" w:rsidRPr="00604D3B">
        <w:rPr>
          <w:rFonts w:eastAsia="Times New Roman"/>
          <w:bCs/>
          <w:kern w:val="32"/>
          <w:szCs w:val="28"/>
        </w:rPr>
        <w:t xml:space="preserve">контракта </w:t>
      </w:r>
      <w:r w:rsidR="00F33BE4" w:rsidRPr="00604D3B">
        <w:rPr>
          <w:rFonts w:eastAsia="Times New Roman"/>
          <w:bCs/>
          <w:kern w:val="32"/>
          <w:szCs w:val="28"/>
        </w:rPr>
        <w:t>231 261,0 тыс.</w:t>
      </w:r>
      <w:r w:rsidR="00CA4DFF" w:rsidRPr="00604D3B">
        <w:rPr>
          <w:rFonts w:eastAsia="Times New Roman"/>
          <w:bCs/>
          <w:kern w:val="32"/>
          <w:szCs w:val="28"/>
        </w:rPr>
        <w:t xml:space="preserve"> рублей</w:t>
      </w:r>
      <w:r w:rsidR="00F33BE4" w:rsidRPr="00604D3B">
        <w:rPr>
          <w:rFonts w:eastAsia="Times New Roman"/>
          <w:bCs/>
          <w:kern w:val="32"/>
          <w:szCs w:val="28"/>
        </w:rPr>
        <w:t>).</w:t>
      </w:r>
      <w:r w:rsidR="001B427C" w:rsidRPr="00604D3B">
        <w:rPr>
          <w:szCs w:val="28"/>
        </w:rPr>
        <w:t xml:space="preserve"> </w:t>
      </w:r>
    </w:p>
    <w:p w14:paraId="7A8D09F9" w14:textId="13A827D6" w:rsidR="00C17630" w:rsidRPr="00604D3B" w:rsidRDefault="00C17630" w:rsidP="00C17630">
      <w:pPr>
        <w:ind w:firstLine="708"/>
        <w:rPr>
          <w:szCs w:val="28"/>
        </w:rPr>
      </w:pPr>
      <w:r w:rsidRPr="00604D3B">
        <w:rPr>
          <w:rFonts w:eastAsia="Times New Roman"/>
          <w:szCs w:val="28"/>
          <w:lang w:eastAsia="ru-RU"/>
        </w:rPr>
        <w:t xml:space="preserve">Согласно отчету о расходовании МО «Город Горно-Алтайск субсидии </w:t>
      </w:r>
      <w:r w:rsidR="005B3C8A" w:rsidRPr="00604D3B">
        <w:rPr>
          <w:rFonts w:eastAsia="Times New Roman"/>
          <w:szCs w:val="28"/>
          <w:lang w:eastAsia="ru-RU"/>
        </w:rPr>
        <w:t xml:space="preserve">развитие аппаратно-программного комплекса </w:t>
      </w:r>
      <w:r w:rsidR="005B3C8A" w:rsidRPr="00604D3B">
        <w:rPr>
          <w:szCs w:val="28"/>
          <w:lang w:eastAsia="ru-RU"/>
        </w:rPr>
        <w:t>«Безопасный город»</w:t>
      </w:r>
      <w:r w:rsidR="00CA4DFF" w:rsidRPr="00604D3B">
        <w:rPr>
          <w:szCs w:val="28"/>
          <w:lang w:eastAsia="ru-RU"/>
        </w:rPr>
        <w:t>,</w:t>
      </w:r>
      <w:r w:rsidR="005B3C8A" w:rsidRPr="00604D3B">
        <w:rPr>
          <w:szCs w:val="28"/>
          <w:lang w:eastAsia="ru-RU"/>
        </w:rPr>
        <w:t xml:space="preserve"> </w:t>
      </w:r>
      <w:r w:rsidRPr="00604D3B">
        <w:rPr>
          <w:szCs w:val="28"/>
        </w:rPr>
        <w:t xml:space="preserve">за 2022 год выделенные субсидии в объеме 1 000,0 тыс. рублей с учетом </w:t>
      </w:r>
      <w:proofErr w:type="spellStart"/>
      <w:r w:rsidRPr="00604D3B">
        <w:rPr>
          <w:szCs w:val="28"/>
        </w:rPr>
        <w:t>софинансирования</w:t>
      </w:r>
      <w:proofErr w:type="spellEnd"/>
      <w:r w:rsidRPr="00604D3B">
        <w:rPr>
          <w:szCs w:val="28"/>
        </w:rPr>
        <w:t xml:space="preserve"> средств </w:t>
      </w:r>
      <w:r w:rsidR="00CA4DFF" w:rsidRPr="00604D3B">
        <w:rPr>
          <w:szCs w:val="28"/>
        </w:rPr>
        <w:t xml:space="preserve">МБ </w:t>
      </w:r>
      <w:r w:rsidRPr="00604D3B">
        <w:rPr>
          <w:szCs w:val="28"/>
        </w:rPr>
        <w:t>израсходованы в полном объеме, в том числе</w:t>
      </w:r>
      <w:r w:rsidR="00C13CBC" w:rsidRPr="00604D3B">
        <w:rPr>
          <w:szCs w:val="28"/>
        </w:rPr>
        <w:t xml:space="preserve"> выполнены</w:t>
      </w:r>
      <w:r w:rsidRPr="00604D3B">
        <w:rPr>
          <w:szCs w:val="28"/>
        </w:rPr>
        <w:t>:</w:t>
      </w:r>
    </w:p>
    <w:p w14:paraId="7DD763AC" w14:textId="00C244AA" w:rsidR="00C17630" w:rsidRPr="00604D3B" w:rsidRDefault="00C17630" w:rsidP="00C17630">
      <w:pPr>
        <w:ind w:firstLine="708"/>
        <w:rPr>
          <w:szCs w:val="28"/>
        </w:rPr>
      </w:pPr>
      <w:r w:rsidRPr="00604D3B">
        <w:rPr>
          <w:szCs w:val="28"/>
        </w:rPr>
        <w:t>работ</w:t>
      </w:r>
      <w:r w:rsidR="00C13CBC" w:rsidRPr="00604D3B">
        <w:rPr>
          <w:szCs w:val="28"/>
        </w:rPr>
        <w:t>ы</w:t>
      </w:r>
      <w:r w:rsidRPr="00604D3B">
        <w:rPr>
          <w:szCs w:val="28"/>
        </w:rPr>
        <w:t xml:space="preserve"> по обеспечению функционирования систем видеонаблюдения АПК «Безопасный город» в городе Горно-Алтайск на сумму 868,0 тыс. рублей;</w:t>
      </w:r>
    </w:p>
    <w:p w14:paraId="7E26E47D" w14:textId="4FCAE5EF" w:rsidR="00C17630" w:rsidRPr="00604D3B" w:rsidRDefault="00C17630" w:rsidP="00C17630">
      <w:pPr>
        <w:ind w:firstLine="708"/>
        <w:rPr>
          <w:szCs w:val="28"/>
        </w:rPr>
      </w:pPr>
      <w:r w:rsidRPr="00604D3B">
        <w:rPr>
          <w:szCs w:val="28"/>
        </w:rPr>
        <w:t>услуги по организации и предоставлению в пользование цифровых каналов связи для систем видеонаблюдения АПК «Безопасный город» в городе Горно-Алтайск на сумму 132,0 тыс. рублей;</w:t>
      </w:r>
    </w:p>
    <w:p w14:paraId="785238D0" w14:textId="5F28F6A7" w:rsidR="00AE6335" w:rsidRPr="00604D3B" w:rsidRDefault="00AE6335" w:rsidP="00C17630">
      <w:pPr>
        <w:ind w:firstLine="708"/>
        <w:rPr>
          <w:szCs w:val="28"/>
        </w:rPr>
      </w:pPr>
      <w:r w:rsidRPr="00604D3B">
        <w:rPr>
          <w:szCs w:val="28"/>
        </w:rPr>
        <w:t xml:space="preserve">работы по модернизации систем видеонаблюдения АПК «Безопасный город» в городе Горно-Алтайск на общую сумму 1 507,5 тыс. рублей. </w:t>
      </w:r>
    </w:p>
    <w:p w14:paraId="57D2DDE4" w14:textId="77777777" w:rsidR="00CA4DFF" w:rsidRPr="00604D3B" w:rsidRDefault="00CA4DFF" w:rsidP="00CA4DFF"/>
    <w:p w14:paraId="0FBFC066" w14:textId="0AF8E6BA" w:rsidR="00AE4306" w:rsidRPr="00604D3B" w:rsidRDefault="00AE4306" w:rsidP="00AE4306">
      <w:pPr>
        <w:pStyle w:val="1"/>
      </w:pPr>
      <w:r w:rsidRPr="00604D3B">
        <w:t>2.4. Подпрограмма «Комплексные меры профилактики пра</w:t>
      </w:r>
      <w:r w:rsidR="006C1984" w:rsidRPr="00604D3B">
        <w:t>вонарушений в Республики Алтай»</w:t>
      </w:r>
    </w:p>
    <w:p w14:paraId="07F6B8B1" w14:textId="115C1C30" w:rsidR="0083637B" w:rsidRPr="00604D3B" w:rsidRDefault="0083637B" w:rsidP="0083637B">
      <w:pPr>
        <w:rPr>
          <w:bCs/>
          <w:szCs w:val="28"/>
        </w:rPr>
      </w:pPr>
      <w:r w:rsidRPr="00604D3B">
        <w:rPr>
          <w:shd w:val="clear" w:color="auto" w:fill="FFFFFF"/>
        </w:rPr>
        <w:t xml:space="preserve">Целью реализации </w:t>
      </w:r>
      <w:r w:rsidRPr="00604D3B">
        <w:t>«Комплексные меры профилактики правонарушений в Республики Алтай»</w:t>
      </w:r>
      <w:r w:rsidRPr="00604D3B">
        <w:rPr>
          <w:shd w:val="clear" w:color="auto" w:fill="FFFFFF"/>
        </w:rPr>
        <w:t xml:space="preserve"> является р</w:t>
      </w:r>
      <w:r w:rsidRPr="00604D3B">
        <w:rPr>
          <w:rFonts w:ascii="PT Serif" w:hAnsi="PT Serif"/>
          <w:sz w:val="29"/>
          <w:szCs w:val="29"/>
          <w:shd w:val="clear" w:color="auto" w:fill="FFFFFF"/>
        </w:rPr>
        <w:t>азвитие системы профилактики правонарушений и преступлений</w:t>
      </w:r>
      <w:r w:rsidRPr="00604D3B">
        <w:rPr>
          <w:shd w:val="clear" w:color="auto" w:fill="FFFFFF"/>
        </w:rPr>
        <w:t>.</w:t>
      </w:r>
    </w:p>
    <w:p w14:paraId="38813A5B" w14:textId="616D465C" w:rsidR="00AD5D5A" w:rsidRPr="00604D3B" w:rsidRDefault="00AD5D5A" w:rsidP="00AD5D5A">
      <w:pPr>
        <w:rPr>
          <w:iCs/>
        </w:rPr>
      </w:pPr>
      <w:r w:rsidRPr="00604D3B">
        <w:lastRenderedPageBreak/>
        <w:t>Объем доведенных</w:t>
      </w:r>
      <w:r w:rsidR="00517C5A" w:rsidRPr="00604D3B">
        <w:t xml:space="preserve"> </w:t>
      </w:r>
      <w:r w:rsidRPr="00604D3B">
        <w:t>бюджетных ассигнований Комитету на реализацию подпрограммы «Комплексные меры профилактики правонарушений в Республики Алтай»</w:t>
      </w:r>
      <w:r w:rsidRPr="00604D3B">
        <w:rPr>
          <w:szCs w:val="28"/>
          <w:lang w:eastAsia="ru-RU"/>
        </w:rPr>
        <w:t xml:space="preserve"> </w:t>
      </w:r>
      <w:r w:rsidRPr="00604D3B">
        <w:t xml:space="preserve">составил: в 2021 году – </w:t>
      </w:r>
      <w:r w:rsidRPr="00604D3B">
        <w:rPr>
          <w:lang w:eastAsia="ru-RU"/>
        </w:rPr>
        <w:t>120,0</w:t>
      </w:r>
      <w:r w:rsidRPr="00604D3B">
        <w:t> тыс. рублей</w:t>
      </w:r>
      <w:r w:rsidR="00951886" w:rsidRPr="00604D3B">
        <w:t xml:space="preserve"> (кассовое исполнение – 100,0 %)</w:t>
      </w:r>
      <w:r w:rsidRPr="00604D3B">
        <w:t xml:space="preserve">, в 2022 году – </w:t>
      </w:r>
      <w:r w:rsidRPr="00604D3B">
        <w:rPr>
          <w:lang w:eastAsia="ru-RU"/>
        </w:rPr>
        <w:t>400,0</w:t>
      </w:r>
      <w:r w:rsidRPr="00604D3B">
        <w:t xml:space="preserve"> тыс. рублей</w:t>
      </w:r>
      <w:r w:rsidR="00951886" w:rsidRPr="00604D3B">
        <w:t xml:space="preserve"> (кассовое исполнение – 100,0 %)</w:t>
      </w:r>
      <w:r w:rsidRPr="00604D3B">
        <w:t xml:space="preserve">, в том числе на выполнение одного основного мероприятия </w:t>
      </w:r>
      <w:r w:rsidRPr="00604D3B">
        <w:rPr>
          <w:iCs/>
          <w:szCs w:val="28"/>
          <w:lang w:eastAsia="ru-RU"/>
        </w:rPr>
        <w:t>«</w:t>
      </w:r>
      <w:r w:rsidRPr="00604D3B">
        <w:rPr>
          <w:iCs/>
          <w:szCs w:val="28"/>
        </w:rPr>
        <w:t>Содействие в охране общественного правопорядка на территории Республики Алтай</w:t>
      </w:r>
      <w:r w:rsidRPr="00604D3B">
        <w:rPr>
          <w:iCs/>
        </w:rPr>
        <w:t>»</w:t>
      </w:r>
      <w:r w:rsidR="006B667B" w:rsidRPr="00604D3B">
        <w:rPr>
          <w:iCs/>
        </w:rPr>
        <w:t xml:space="preserve">, в  рамках которого </w:t>
      </w:r>
      <w:r w:rsidR="00326A27" w:rsidRPr="00604D3B">
        <w:rPr>
          <w:iCs/>
        </w:rPr>
        <w:t xml:space="preserve">по результатам проведенных отборов </w:t>
      </w:r>
      <w:r w:rsidR="006B667B" w:rsidRPr="00604D3B">
        <w:t xml:space="preserve">осуществляется предоставление субсидий муниципальным образованиям в Республике Алтай на создание и организацию деятельности народных дружин и общественных объединений </w:t>
      </w:r>
      <w:r w:rsidR="006B667B" w:rsidRPr="00604D3B">
        <w:rPr>
          <w:szCs w:val="28"/>
        </w:rPr>
        <w:t>правоохранительной направленности, целью которых является участие в охране общественного порядка.</w:t>
      </w:r>
      <w:r w:rsidR="006B667B" w:rsidRPr="00604D3B">
        <w:rPr>
          <w:iCs/>
        </w:rPr>
        <w:t xml:space="preserve"> </w:t>
      </w:r>
    </w:p>
    <w:p w14:paraId="215BE37D" w14:textId="2F40865A" w:rsidR="00EC7D52" w:rsidRPr="00604D3B" w:rsidRDefault="00813940" w:rsidP="00F461EC">
      <w:pPr>
        <w:rPr>
          <w:szCs w:val="28"/>
          <w:shd w:val="clear" w:color="auto" w:fill="FFFFFF"/>
        </w:rPr>
      </w:pPr>
      <w:r w:rsidRPr="00604D3B">
        <w:rPr>
          <w:szCs w:val="28"/>
          <w:shd w:val="clear" w:color="auto" w:fill="FFFFFF"/>
        </w:rPr>
        <w:t xml:space="preserve">В 2021 году </w:t>
      </w:r>
      <w:r w:rsidR="00517C5A" w:rsidRPr="00604D3B">
        <w:rPr>
          <w:szCs w:val="28"/>
          <w:shd w:val="clear" w:color="auto" w:fill="FFFFFF"/>
        </w:rPr>
        <w:t>н</w:t>
      </w:r>
      <w:r w:rsidR="00FB3D80" w:rsidRPr="00604D3B">
        <w:rPr>
          <w:szCs w:val="28"/>
          <w:shd w:val="clear" w:color="auto" w:fill="FFFFFF"/>
        </w:rPr>
        <w:t xml:space="preserve">а основании извещения </w:t>
      </w:r>
      <w:r w:rsidR="00EC7D52" w:rsidRPr="00604D3B">
        <w:rPr>
          <w:szCs w:val="28"/>
          <w:shd w:val="clear" w:color="auto" w:fill="FFFFFF"/>
        </w:rPr>
        <w:t>«О</w:t>
      </w:r>
      <w:r w:rsidR="00FB3D80" w:rsidRPr="00604D3B">
        <w:rPr>
          <w:szCs w:val="28"/>
          <w:shd w:val="clear" w:color="auto" w:fill="FFFFFF"/>
        </w:rPr>
        <w:t xml:space="preserve"> проведении отбора муниципальных образований в Республике Алтай для предоставления в 2021 году субсидий из республиканского бюджета Республики Алтай на оказание поддержки гражданам и их объединениям, участвующим в охране общественного порядка, созданию условий для деятельности народных дружин бюджетам муниципальных образований в Республике Алтай</w:t>
      </w:r>
      <w:r w:rsidR="00EC7D52" w:rsidRPr="00604D3B">
        <w:rPr>
          <w:szCs w:val="28"/>
          <w:shd w:val="clear" w:color="auto" w:fill="FFFFFF"/>
        </w:rPr>
        <w:t>» от 30.09.2021 (далее – извещение от 30.09.2021) Комитетом проведен отбор муниципальных образований в Республике Алтай.</w:t>
      </w:r>
    </w:p>
    <w:p w14:paraId="6E398286" w14:textId="723E1C29" w:rsidR="005C2213" w:rsidRPr="00604D3B" w:rsidRDefault="00AA77CA" w:rsidP="005C2213">
      <w:pPr>
        <w:rPr>
          <w:szCs w:val="28"/>
          <w:shd w:val="clear" w:color="auto" w:fill="FFFFFF"/>
        </w:rPr>
      </w:pPr>
      <w:r w:rsidRPr="00604D3B">
        <w:rPr>
          <w:szCs w:val="28"/>
          <w:shd w:val="clear" w:color="auto" w:fill="FFFFFF"/>
        </w:rPr>
        <w:t>Д</w:t>
      </w:r>
      <w:r w:rsidR="008737AE" w:rsidRPr="00604D3B">
        <w:rPr>
          <w:szCs w:val="28"/>
          <w:shd w:val="clear" w:color="auto" w:fill="FFFFFF"/>
        </w:rPr>
        <w:t xml:space="preserve">ля участия в отборе на предоставление субсидий были поданы заявки от </w:t>
      </w:r>
      <w:r w:rsidR="007917FC" w:rsidRPr="00604D3B">
        <w:rPr>
          <w:szCs w:val="28"/>
          <w:shd w:val="clear" w:color="auto" w:fill="FFFFFF"/>
        </w:rPr>
        <w:t>семи</w:t>
      </w:r>
      <w:r w:rsidR="008737AE" w:rsidRPr="00604D3B">
        <w:rPr>
          <w:szCs w:val="28"/>
          <w:shd w:val="clear" w:color="auto" w:fill="FFFFFF"/>
        </w:rPr>
        <w:t xml:space="preserve"> муниципальных образований:</w:t>
      </w:r>
      <w:r w:rsidR="005C2213" w:rsidRPr="00604D3B">
        <w:rPr>
          <w:shd w:val="clear" w:color="auto" w:fill="FFFFFF"/>
        </w:rPr>
        <w:t xml:space="preserve"> МО «</w:t>
      </w:r>
      <w:proofErr w:type="spellStart"/>
      <w:r w:rsidR="005C2213" w:rsidRPr="00604D3B">
        <w:rPr>
          <w:shd w:val="clear" w:color="auto" w:fill="FFFFFF"/>
        </w:rPr>
        <w:t>Чойский</w:t>
      </w:r>
      <w:proofErr w:type="spellEnd"/>
      <w:r w:rsidR="005C2213" w:rsidRPr="00604D3B">
        <w:rPr>
          <w:shd w:val="clear" w:color="auto" w:fill="FFFFFF"/>
        </w:rPr>
        <w:t xml:space="preserve"> район»,</w:t>
      </w:r>
      <w:r w:rsidR="005C2213" w:rsidRPr="00604D3B">
        <w:rPr>
          <w:szCs w:val="28"/>
          <w:shd w:val="clear" w:color="auto" w:fill="FFFFFF"/>
        </w:rPr>
        <w:t xml:space="preserve"> МО «Город Горно-Алтайск»,</w:t>
      </w:r>
      <w:r w:rsidR="005C2213" w:rsidRPr="00604D3B">
        <w:rPr>
          <w:shd w:val="clear" w:color="auto" w:fill="FFFFFF"/>
        </w:rPr>
        <w:t xml:space="preserve"> МО «</w:t>
      </w:r>
      <w:proofErr w:type="spellStart"/>
      <w:r w:rsidR="005C2213" w:rsidRPr="00604D3B">
        <w:rPr>
          <w:shd w:val="clear" w:color="auto" w:fill="FFFFFF"/>
        </w:rPr>
        <w:t>Чемальский</w:t>
      </w:r>
      <w:proofErr w:type="spellEnd"/>
      <w:r w:rsidR="005C2213" w:rsidRPr="00604D3B">
        <w:rPr>
          <w:shd w:val="clear" w:color="auto" w:fill="FFFFFF"/>
        </w:rPr>
        <w:t xml:space="preserve"> район», МО «</w:t>
      </w:r>
      <w:proofErr w:type="spellStart"/>
      <w:r w:rsidR="005C2213" w:rsidRPr="00604D3B">
        <w:rPr>
          <w:shd w:val="clear" w:color="auto" w:fill="FFFFFF"/>
        </w:rPr>
        <w:t>Усть</w:t>
      </w:r>
      <w:proofErr w:type="spellEnd"/>
      <w:r w:rsidR="005C2213" w:rsidRPr="00604D3B">
        <w:rPr>
          <w:shd w:val="clear" w:color="auto" w:fill="FFFFFF"/>
        </w:rPr>
        <w:t>-Канский район», МО «</w:t>
      </w:r>
      <w:proofErr w:type="spellStart"/>
      <w:r w:rsidR="005C2213" w:rsidRPr="00604D3B">
        <w:rPr>
          <w:shd w:val="clear" w:color="auto" w:fill="FFFFFF"/>
        </w:rPr>
        <w:t>Усть-Коксинский</w:t>
      </w:r>
      <w:proofErr w:type="spellEnd"/>
      <w:r w:rsidR="005C2213" w:rsidRPr="00604D3B">
        <w:rPr>
          <w:shd w:val="clear" w:color="auto" w:fill="FFFFFF"/>
        </w:rPr>
        <w:t xml:space="preserve"> район» МО «</w:t>
      </w:r>
      <w:proofErr w:type="spellStart"/>
      <w:r w:rsidR="005C2213" w:rsidRPr="00604D3B">
        <w:rPr>
          <w:shd w:val="clear" w:color="auto" w:fill="FFFFFF"/>
        </w:rPr>
        <w:t>Майминский</w:t>
      </w:r>
      <w:proofErr w:type="spellEnd"/>
      <w:r w:rsidR="005C2213" w:rsidRPr="00604D3B">
        <w:rPr>
          <w:shd w:val="clear" w:color="auto" w:fill="FFFFFF"/>
        </w:rPr>
        <w:t xml:space="preserve"> район», МО «</w:t>
      </w:r>
      <w:proofErr w:type="spellStart"/>
      <w:r w:rsidR="005C2213" w:rsidRPr="00604D3B">
        <w:rPr>
          <w:shd w:val="clear" w:color="auto" w:fill="FFFFFF"/>
        </w:rPr>
        <w:t>Шебалинский</w:t>
      </w:r>
      <w:proofErr w:type="spellEnd"/>
      <w:r w:rsidR="005C2213" w:rsidRPr="00604D3B">
        <w:rPr>
          <w:shd w:val="clear" w:color="auto" w:fill="FFFFFF"/>
        </w:rPr>
        <w:t xml:space="preserve"> район».</w:t>
      </w:r>
    </w:p>
    <w:p w14:paraId="2ECE13A7" w14:textId="57552419" w:rsidR="005C2213" w:rsidRPr="00604D3B" w:rsidRDefault="005C2213" w:rsidP="005C2213">
      <w:pPr>
        <w:rPr>
          <w:szCs w:val="28"/>
          <w:shd w:val="clear" w:color="auto" w:fill="FFFFFF"/>
        </w:rPr>
      </w:pPr>
      <w:r w:rsidRPr="00604D3B">
        <w:rPr>
          <w:szCs w:val="28"/>
          <w:shd w:val="clear" w:color="auto" w:fill="FFFFFF"/>
        </w:rPr>
        <w:t xml:space="preserve">Согласно извещению от 30.09.2021 дата окончания приема заявок на предоставление субсидий 10.10.2021. </w:t>
      </w:r>
    </w:p>
    <w:p w14:paraId="19675FDA" w14:textId="1BEBAE17" w:rsidR="00856EE8" w:rsidRPr="00604D3B" w:rsidRDefault="00856EE8" w:rsidP="00856EE8">
      <w:pPr>
        <w:rPr>
          <w:szCs w:val="28"/>
        </w:rPr>
      </w:pPr>
      <w:r w:rsidRPr="00604D3B">
        <w:rPr>
          <w:szCs w:val="28"/>
        </w:rPr>
        <w:t xml:space="preserve">Согласно п. 11 </w:t>
      </w:r>
      <w:bookmarkStart w:id="13" w:name="_Hlk140072033"/>
      <w:r w:rsidR="00326A27" w:rsidRPr="00604D3B">
        <w:rPr>
          <w:szCs w:val="28"/>
        </w:rPr>
        <w:t>Порядка</w:t>
      </w:r>
      <w:r w:rsidR="00326A27" w:rsidRPr="00604D3B">
        <w:rPr>
          <w:szCs w:val="28"/>
          <w:shd w:val="clear" w:color="auto" w:fill="FFFFFF"/>
        </w:rPr>
        <w:t xml:space="preserve"> предоставления субсидий из республиканского бюджета Республики Алтай бюджетам муниципальных образований в Республике Алтай на создание и организацию деятельности народных дружин и общественных объединений правоохранительной направленности, целью которых </w:t>
      </w:r>
      <w:r w:rsidR="00326A27" w:rsidRPr="00604D3B">
        <w:rPr>
          <w:szCs w:val="28"/>
        </w:rPr>
        <w:t xml:space="preserve">является участие в охране общественного порядка (Приложение № 8), утвержденного постановлением Правительства Республики Алтай от 28.10.2016 № 313 (далее - </w:t>
      </w:r>
      <w:r w:rsidR="00D51DC6" w:rsidRPr="00604D3B">
        <w:t>Поряд</w:t>
      </w:r>
      <w:r w:rsidR="00326A27" w:rsidRPr="00604D3B">
        <w:t>о</w:t>
      </w:r>
      <w:r w:rsidR="00D51DC6" w:rsidRPr="00604D3B">
        <w:t>к</w:t>
      </w:r>
      <w:r w:rsidR="00D51DC6" w:rsidRPr="00604D3B">
        <w:rPr>
          <w:shd w:val="clear" w:color="auto" w:fill="FFFFFF"/>
        </w:rPr>
        <w:t xml:space="preserve"> предоставления субсидий</w:t>
      </w:r>
      <w:r w:rsidR="00D51DC6" w:rsidRPr="00604D3B">
        <w:rPr>
          <w:szCs w:val="28"/>
          <w:shd w:val="clear" w:color="auto" w:fill="FFFFFF"/>
        </w:rPr>
        <w:t xml:space="preserve"> №</w:t>
      </w:r>
      <w:r w:rsidR="00326A27" w:rsidRPr="00604D3B">
        <w:rPr>
          <w:szCs w:val="28"/>
          <w:shd w:val="clear" w:color="auto" w:fill="FFFFFF"/>
        </w:rPr>
        <w:t xml:space="preserve"> </w:t>
      </w:r>
      <w:r w:rsidR="00D51DC6" w:rsidRPr="00604D3B">
        <w:rPr>
          <w:szCs w:val="28"/>
          <w:shd w:val="clear" w:color="auto" w:fill="FFFFFF"/>
        </w:rPr>
        <w:t>8</w:t>
      </w:r>
      <w:r w:rsidR="00326A27" w:rsidRPr="00604D3B">
        <w:rPr>
          <w:szCs w:val="28"/>
        </w:rPr>
        <w:t>)</w:t>
      </w:r>
      <w:r w:rsidR="000F2CB1" w:rsidRPr="00604D3B">
        <w:rPr>
          <w:szCs w:val="28"/>
        </w:rPr>
        <w:t>,</w:t>
      </w:r>
      <w:bookmarkEnd w:id="13"/>
      <w:r w:rsidR="00326A27" w:rsidRPr="00604D3B">
        <w:rPr>
          <w:szCs w:val="28"/>
        </w:rPr>
        <w:t xml:space="preserve"> </w:t>
      </w:r>
      <w:r w:rsidRPr="00604D3B">
        <w:rPr>
          <w:szCs w:val="28"/>
        </w:rPr>
        <w:t>Комитет в течение 10 рабочих дней со дня окончания приема документов: проверяет их на предмет соответс</w:t>
      </w:r>
      <w:r w:rsidR="00D51DC6" w:rsidRPr="00604D3B">
        <w:rPr>
          <w:szCs w:val="28"/>
        </w:rPr>
        <w:t xml:space="preserve">твия мероприятиям, определенным </w:t>
      </w:r>
      <w:hyperlink r:id="rId21" w:anchor="/document/44353160/entry/20000018" w:history="1">
        <w:r w:rsidRPr="00604D3B">
          <w:rPr>
            <w:rStyle w:val="a5"/>
            <w:color w:val="auto"/>
            <w:szCs w:val="28"/>
            <w:u w:val="none"/>
          </w:rPr>
          <w:t>п</w:t>
        </w:r>
      </w:hyperlink>
      <w:r w:rsidRPr="00604D3B">
        <w:rPr>
          <w:szCs w:val="28"/>
        </w:rPr>
        <w:t xml:space="preserve">. 2 </w:t>
      </w:r>
      <w:r w:rsidR="00D51DC6" w:rsidRPr="00604D3B">
        <w:t>Порядка</w:t>
      </w:r>
      <w:r w:rsidR="00D51DC6" w:rsidRPr="00604D3B">
        <w:rPr>
          <w:shd w:val="clear" w:color="auto" w:fill="FFFFFF"/>
        </w:rPr>
        <w:t xml:space="preserve"> предоставления субсидий</w:t>
      </w:r>
      <w:r w:rsidR="00D51DC6" w:rsidRPr="00604D3B">
        <w:rPr>
          <w:szCs w:val="28"/>
          <w:shd w:val="clear" w:color="auto" w:fill="FFFFFF"/>
        </w:rPr>
        <w:t xml:space="preserve"> №</w:t>
      </w:r>
      <w:r w:rsidR="00326A27" w:rsidRPr="00604D3B">
        <w:rPr>
          <w:szCs w:val="28"/>
          <w:shd w:val="clear" w:color="auto" w:fill="FFFFFF"/>
        </w:rPr>
        <w:t xml:space="preserve"> </w:t>
      </w:r>
      <w:r w:rsidR="00D51DC6" w:rsidRPr="00604D3B">
        <w:rPr>
          <w:szCs w:val="28"/>
          <w:shd w:val="clear" w:color="auto" w:fill="FFFFFF"/>
        </w:rPr>
        <w:t>8</w:t>
      </w:r>
      <w:r w:rsidR="00326A27" w:rsidRPr="00604D3B">
        <w:rPr>
          <w:szCs w:val="28"/>
        </w:rPr>
        <w:t>;</w:t>
      </w:r>
      <w:r w:rsidRPr="00604D3B">
        <w:rPr>
          <w:szCs w:val="28"/>
        </w:rPr>
        <w:t xml:space="preserve"> проверяет их на предмет наличия документов; принимает решение о предоставлении субсидий муниципальным образованиям в случае предоставления полного пакета документов; принимает решение об отказе в случае непредоставления хотя бы одного из документов; определяет размеры предоставляемых субсидий муниципальным образованиям.</w:t>
      </w:r>
    </w:p>
    <w:p w14:paraId="2DD4EFE9" w14:textId="77777777" w:rsidR="00856EE8" w:rsidRPr="00604D3B" w:rsidRDefault="008F494E" w:rsidP="00856EE8">
      <w:pPr>
        <w:rPr>
          <w:szCs w:val="28"/>
        </w:rPr>
      </w:pPr>
      <w:r w:rsidRPr="00604D3B">
        <w:rPr>
          <w:szCs w:val="28"/>
        </w:rPr>
        <w:t>Таким образом с</w:t>
      </w:r>
      <w:r w:rsidR="00856EE8" w:rsidRPr="00604D3B">
        <w:rPr>
          <w:szCs w:val="28"/>
        </w:rPr>
        <w:t xml:space="preserve">рок проведения отбора не позднее </w:t>
      </w:r>
      <w:r w:rsidRPr="00604D3B">
        <w:rPr>
          <w:szCs w:val="28"/>
        </w:rPr>
        <w:t>22</w:t>
      </w:r>
      <w:r w:rsidR="0019153A" w:rsidRPr="00604D3B">
        <w:rPr>
          <w:szCs w:val="28"/>
        </w:rPr>
        <w:t>.10.2021</w:t>
      </w:r>
      <w:r w:rsidR="00856EE8" w:rsidRPr="00604D3B">
        <w:rPr>
          <w:szCs w:val="28"/>
        </w:rPr>
        <w:t>.</w:t>
      </w:r>
    </w:p>
    <w:p w14:paraId="5D047C95" w14:textId="3BA95840" w:rsidR="00856EE8" w:rsidRPr="00604D3B" w:rsidRDefault="00F672DF" w:rsidP="0019153A">
      <w:pPr>
        <w:rPr>
          <w:shd w:val="clear" w:color="auto" w:fill="FFFFFF"/>
        </w:rPr>
      </w:pPr>
      <w:r w:rsidRPr="00604D3B">
        <w:rPr>
          <w:shd w:val="clear" w:color="auto" w:fill="FFFFFF"/>
        </w:rPr>
        <w:t>Отбор был проведен 27.10.2021</w:t>
      </w:r>
      <w:r w:rsidR="00856EE8" w:rsidRPr="00604D3B">
        <w:rPr>
          <w:shd w:val="clear" w:color="auto" w:fill="FFFFFF"/>
        </w:rPr>
        <w:t xml:space="preserve">, что подтверждается </w:t>
      </w:r>
      <w:r w:rsidR="00326A27" w:rsidRPr="00604D3B">
        <w:rPr>
          <w:shd w:val="clear" w:color="auto" w:fill="FFFFFF"/>
        </w:rPr>
        <w:t>п</w:t>
      </w:r>
      <w:r w:rsidR="00856EE8" w:rsidRPr="00604D3B">
        <w:rPr>
          <w:shd w:val="clear" w:color="auto" w:fill="FFFFFF"/>
        </w:rPr>
        <w:t xml:space="preserve">риказом </w:t>
      </w:r>
      <w:r w:rsidR="00315840" w:rsidRPr="00604D3B">
        <w:rPr>
          <w:shd w:val="clear" w:color="auto" w:fill="FFFFFF"/>
        </w:rPr>
        <w:t xml:space="preserve">Комитета </w:t>
      </w:r>
      <w:r w:rsidR="00856EE8" w:rsidRPr="00604D3B">
        <w:rPr>
          <w:shd w:val="clear" w:color="auto" w:fill="FFFFFF"/>
        </w:rPr>
        <w:t>«Об утверждении решения рабочей группы по подведению итогов конкурсного отбора муниципальных образований и городского округа в Республике Алтай для предоставления в 2021 году субсидий из республиканского бюджета Республики Алтай» от 29.10.2021 № 64</w:t>
      </w:r>
      <w:r w:rsidR="00315840" w:rsidRPr="00604D3B">
        <w:rPr>
          <w:shd w:val="clear" w:color="auto" w:fill="FFFFFF"/>
        </w:rPr>
        <w:t xml:space="preserve">, которым </w:t>
      </w:r>
      <w:r w:rsidR="00856EE8" w:rsidRPr="00604D3B">
        <w:rPr>
          <w:shd w:val="clear" w:color="auto" w:fill="FFFFFF"/>
        </w:rPr>
        <w:t xml:space="preserve"> утвержден протокол заседания рабочей группы по подведению конкурсного отбора муниципальных образований и </w:t>
      </w:r>
      <w:r w:rsidR="00856EE8" w:rsidRPr="00604D3B">
        <w:rPr>
          <w:shd w:val="clear" w:color="auto" w:fill="FFFFFF"/>
        </w:rPr>
        <w:lastRenderedPageBreak/>
        <w:t>городского округа в Республике Алтай для предоставления в 2021 году субсидий из республиканского бюджета Республики Алтай от 27.10.2021 (далее</w:t>
      </w:r>
      <w:r w:rsidR="00315840" w:rsidRPr="00604D3B">
        <w:rPr>
          <w:shd w:val="clear" w:color="auto" w:fill="FFFFFF"/>
        </w:rPr>
        <w:t xml:space="preserve"> </w:t>
      </w:r>
      <w:r w:rsidR="00856EE8" w:rsidRPr="00604D3B">
        <w:rPr>
          <w:shd w:val="clear" w:color="auto" w:fill="FFFFFF"/>
        </w:rPr>
        <w:t>-</w:t>
      </w:r>
      <w:r w:rsidR="00315840" w:rsidRPr="00604D3B">
        <w:rPr>
          <w:shd w:val="clear" w:color="auto" w:fill="FFFFFF"/>
        </w:rPr>
        <w:t xml:space="preserve"> </w:t>
      </w:r>
      <w:r w:rsidR="00856EE8" w:rsidRPr="00604D3B">
        <w:rPr>
          <w:shd w:val="clear" w:color="auto" w:fill="FFFFFF"/>
        </w:rPr>
        <w:t xml:space="preserve">Протокол от 27.10.2021).  </w:t>
      </w:r>
    </w:p>
    <w:p w14:paraId="102C5026" w14:textId="60E70196" w:rsidR="00856EE8" w:rsidRPr="00604D3B" w:rsidRDefault="0088129A" w:rsidP="0019153A">
      <w:pPr>
        <w:rPr>
          <w:shd w:val="clear" w:color="auto" w:fill="FFFFFF"/>
        </w:rPr>
      </w:pPr>
      <w:r w:rsidRPr="00604D3B">
        <w:rPr>
          <w:shd w:val="clear" w:color="auto" w:fill="FFFFFF"/>
        </w:rPr>
        <w:t>На основание</w:t>
      </w:r>
      <w:r w:rsidR="00856EE8" w:rsidRPr="00604D3B">
        <w:rPr>
          <w:shd w:val="clear" w:color="auto" w:fill="FFFFFF"/>
        </w:rPr>
        <w:t xml:space="preserve"> вышеизложенного в нарушение</w:t>
      </w:r>
      <w:r w:rsidR="00856EE8" w:rsidRPr="00604D3B">
        <w:rPr>
          <w:szCs w:val="28"/>
          <w:shd w:val="clear" w:color="auto" w:fill="FFFFFF"/>
        </w:rPr>
        <w:t xml:space="preserve"> </w:t>
      </w:r>
      <w:r w:rsidR="002E6E06" w:rsidRPr="00604D3B">
        <w:rPr>
          <w:szCs w:val="28"/>
          <w:shd w:val="clear" w:color="auto" w:fill="FFFFFF"/>
        </w:rPr>
        <w:t>ст. 139 Б</w:t>
      </w:r>
      <w:r w:rsidR="00C730E3" w:rsidRPr="00604D3B">
        <w:rPr>
          <w:szCs w:val="28"/>
          <w:shd w:val="clear" w:color="auto" w:fill="FFFFFF"/>
        </w:rPr>
        <w:t>К</w:t>
      </w:r>
      <w:r w:rsidR="002E6E06" w:rsidRPr="00604D3B">
        <w:rPr>
          <w:szCs w:val="28"/>
          <w:shd w:val="clear" w:color="auto" w:fill="FFFFFF"/>
        </w:rPr>
        <w:t xml:space="preserve"> РФ, </w:t>
      </w:r>
      <w:r w:rsidR="00856EE8" w:rsidRPr="00604D3B">
        <w:rPr>
          <w:szCs w:val="28"/>
          <w:shd w:val="clear" w:color="auto" w:fill="FFFFFF"/>
        </w:rPr>
        <w:t xml:space="preserve">п. 11 </w:t>
      </w:r>
      <w:r w:rsidR="008F494E" w:rsidRPr="00604D3B">
        <w:rPr>
          <w:szCs w:val="28"/>
        </w:rPr>
        <w:t>П</w:t>
      </w:r>
      <w:r w:rsidR="00856EE8" w:rsidRPr="00604D3B">
        <w:rPr>
          <w:szCs w:val="28"/>
        </w:rPr>
        <w:t>орядка</w:t>
      </w:r>
      <w:r w:rsidR="00856EE8" w:rsidRPr="00604D3B">
        <w:rPr>
          <w:szCs w:val="28"/>
          <w:shd w:val="clear" w:color="auto" w:fill="FFFFFF"/>
        </w:rPr>
        <w:t xml:space="preserve"> предоставления субсидий </w:t>
      </w:r>
      <w:r w:rsidR="00673B7D" w:rsidRPr="00604D3B">
        <w:rPr>
          <w:szCs w:val="28"/>
          <w:shd w:val="clear" w:color="auto" w:fill="FFFFFF"/>
        </w:rPr>
        <w:t xml:space="preserve">№ </w:t>
      </w:r>
      <w:r w:rsidR="002E12FA" w:rsidRPr="00604D3B">
        <w:rPr>
          <w:szCs w:val="28"/>
        </w:rPr>
        <w:t>8</w:t>
      </w:r>
      <w:r w:rsidR="00856EE8" w:rsidRPr="00604D3B">
        <w:rPr>
          <w:szCs w:val="28"/>
        </w:rPr>
        <w:t xml:space="preserve"> решение о предоставлении субсидий </w:t>
      </w:r>
      <w:r w:rsidR="00C730E3" w:rsidRPr="00604D3B">
        <w:t xml:space="preserve">(на создание и организацию деятельности народных дружин и общественных объединений </w:t>
      </w:r>
      <w:r w:rsidR="00C730E3" w:rsidRPr="00604D3B">
        <w:rPr>
          <w:szCs w:val="28"/>
        </w:rPr>
        <w:t xml:space="preserve">правоохранительной направленности) </w:t>
      </w:r>
      <w:r w:rsidR="00856EE8" w:rsidRPr="00604D3B">
        <w:rPr>
          <w:szCs w:val="28"/>
        </w:rPr>
        <w:t>муниципальным образованиям</w:t>
      </w:r>
      <w:r w:rsidR="00020334" w:rsidRPr="00604D3B">
        <w:rPr>
          <w:szCs w:val="28"/>
        </w:rPr>
        <w:t>,</w:t>
      </w:r>
      <w:r w:rsidR="00856EE8" w:rsidRPr="00604D3B">
        <w:rPr>
          <w:szCs w:val="28"/>
        </w:rPr>
        <w:t xml:space="preserve"> оформленное </w:t>
      </w:r>
      <w:r w:rsidR="002E12FA" w:rsidRPr="00604D3B">
        <w:rPr>
          <w:shd w:val="clear" w:color="auto" w:fill="FFFFFF"/>
        </w:rPr>
        <w:t>п</w:t>
      </w:r>
      <w:r w:rsidR="0019153A" w:rsidRPr="00604D3B">
        <w:rPr>
          <w:shd w:val="clear" w:color="auto" w:fill="FFFFFF"/>
        </w:rPr>
        <w:t xml:space="preserve">риказом </w:t>
      </w:r>
      <w:r w:rsidR="00831E21" w:rsidRPr="00604D3B">
        <w:rPr>
          <w:shd w:val="clear" w:color="auto" w:fill="FFFFFF"/>
        </w:rPr>
        <w:t xml:space="preserve">Комитета </w:t>
      </w:r>
      <w:r w:rsidR="0019153A" w:rsidRPr="00604D3B">
        <w:rPr>
          <w:shd w:val="clear" w:color="auto" w:fill="FFFFFF"/>
        </w:rPr>
        <w:t>«Об утверждении решения рабочей группы по подведению итогов конкурсного отбора муниципальных образований и городского округа в Республике Алтай для предоставления в 2021 году субсидий из республиканского бюджета Республики Алтай» от 29.10.2021 № 64</w:t>
      </w:r>
      <w:r w:rsidR="002E6E06" w:rsidRPr="00604D3B">
        <w:rPr>
          <w:shd w:val="clear" w:color="auto" w:fill="FFFFFF"/>
        </w:rPr>
        <w:t>,</w:t>
      </w:r>
      <w:r w:rsidR="00856EE8" w:rsidRPr="00604D3B">
        <w:rPr>
          <w:shd w:val="clear" w:color="auto" w:fill="FFFFFF"/>
        </w:rPr>
        <w:t xml:space="preserve"> принято с </w:t>
      </w:r>
      <w:r w:rsidR="00856EE8" w:rsidRPr="00604D3B">
        <w:rPr>
          <w:szCs w:val="28"/>
        </w:rPr>
        <w:t>превышением установленного срока</w:t>
      </w:r>
      <w:r w:rsidR="002E6E06" w:rsidRPr="00604D3B">
        <w:rPr>
          <w:szCs w:val="28"/>
        </w:rPr>
        <w:t xml:space="preserve"> на 3</w:t>
      </w:r>
      <w:r w:rsidR="0019153A" w:rsidRPr="00604D3B">
        <w:rPr>
          <w:szCs w:val="28"/>
        </w:rPr>
        <w:t xml:space="preserve"> рабочих дня</w:t>
      </w:r>
      <w:r w:rsidR="00856EE8" w:rsidRPr="00604D3B">
        <w:rPr>
          <w:szCs w:val="28"/>
        </w:rPr>
        <w:t>.</w:t>
      </w:r>
    </w:p>
    <w:p w14:paraId="43D9B91C" w14:textId="40245293" w:rsidR="006A562E" w:rsidRPr="00604D3B" w:rsidRDefault="000E5DB1" w:rsidP="004B4507">
      <w:pPr>
        <w:rPr>
          <w:bCs/>
          <w:szCs w:val="28"/>
          <w:lang w:eastAsia="ru-RU"/>
        </w:rPr>
      </w:pPr>
      <w:r w:rsidRPr="00604D3B">
        <w:rPr>
          <w:bCs/>
          <w:szCs w:val="28"/>
          <w:lang w:eastAsia="ru-RU"/>
        </w:rPr>
        <w:t xml:space="preserve">Комитетом были заключены шесть соглашений с муниципальными образованиями </w:t>
      </w:r>
      <w:r w:rsidR="00564244" w:rsidRPr="00604D3B">
        <w:rPr>
          <w:bCs/>
          <w:szCs w:val="28"/>
          <w:lang w:eastAsia="ru-RU"/>
        </w:rPr>
        <w:t>(</w:t>
      </w:r>
      <w:r w:rsidR="00564244" w:rsidRPr="00604D3B">
        <w:rPr>
          <w:shd w:val="clear" w:color="auto" w:fill="FFFFFF"/>
        </w:rPr>
        <w:t>МО «</w:t>
      </w:r>
      <w:proofErr w:type="spellStart"/>
      <w:r w:rsidR="00564244" w:rsidRPr="00604D3B">
        <w:rPr>
          <w:shd w:val="clear" w:color="auto" w:fill="FFFFFF"/>
        </w:rPr>
        <w:t>Чойский</w:t>
      </w:r>
      <w:proofErr w:type="spellEnd"/>
      <w:r w:rsidR="00564244" w:rsidRPr="00604D3B">
        <w:rPr>
          <w:shd w:val="clear" w:color="auto" w:fill="FFFFFF"/>
        </w:rPr>
        <w:t xml:space="preserve"> район», </w:t>
      </w:r>
      <w:r w:rsidR="00564244" w:rsidRPr="00604D3B">
        <w:rPr>
          <w:szCs w:val="28"/>
          <w:shd w:val="clear" w:color="auto" w:fill="FFFFFF"/>
        </w:rPr>
        <w:t>МО</w:t>
      </w:r>
      <w:r w:rsidR="00564244" w:rsidRPr="00604D3B">
        <w:t> </w:t>
      </w:r>
      <w:r w:rsidR="00564244" w:rsidRPr="00604D3B">
        <w:rPr>
          <w:szCs w:val="28"/>
          <w:shd w:val="clear" w:color="auto" w:fill="FFFFFF"/>
        </w:rPr>
        <w:t xml:space="preserve">«Город Горно-Алтайск», </w:t>
      </w:r>
      <w:r w:rsidR="00564244" w:rsidRPr="00604D3B">
        <w:rPr>
          <w:shd w:val="clear" w:color="auto" w:fill="FFFFFF"/>
        </w:rPr>
        <w:t>МО «</w:t>
      </w:r>
      <w:proofErr w:type="spellStart"/>
      <w:r w:rsidR="00564244" w:rsidRPr="00604D3B">
        <w:rPr>
          <w:shd w:val="clear" w:color="auto" w:fill="FFFFFF"/>
        </w:rPr>
        <w:t>Чемальский</w:t>
      </w:r>
      <w:proofErr w:type="spellEnd"/>
      <w:r w:rsidR="00564244" w:rsidRPr="00604D3B">
        <w:rPr>
          <w:shd w:val="clear" w:color="auto" w:fill="FFFFFF"/>
        </w:rPr>
        <w:t xml:space="preserve"> район», МО «</w:t>
      </w:r>
      <w:proofErr w:type="spellStart"/>
      <w:r w:rsidR="00564244" w:rsidRPr="00604D3B">
        <w:rPr>
          <w:shd w:val="clear" w:color="auto" w:fill="FFFFFF"/>
        </w:rPr>
        <w:t>Усть</w:t>
      </w:r>
      <w:proofErr w:type="spellEnd"/>
      <w:r w:rsidR="00564244" w:rsidRPr="00604D3B">
        <w:rPr>
          <w:shd w:val="clear" w:color="auto" w:fill="FFFFFF"/>
        </w:rPr>
        <w:t>-Канский район», МО «</w:t>
      </w:r>
      <w:proofErr w:type="spellStart"/>
      <w:r w:rsidR="00564244" w:rsidRPr="00604D3B">
        <w:rPr>
          <w:shd w:val="clear" w:color="auto" w:fill="FFFFFF"/>
        </w:rPr>
        <w:t>Усть-Коксинский</w:t>
      </w:r>
      <w:proofErr w:type="spellEnd"/>
      <w:r w:rsidR="00564244" w:rsidRPr="00604D3B">
        <w:rPr>
          <w:shd w:val="clear" w:color="auto" w:fill="FFFFFF"/>
        </w:rPr>
        <w:t xml:space="preserve"> район», МО «</w:t>
      </w:r>
      <w:proofErr w:type="spellStart"/>
      <w:r w:rsidR="00564244" w:rsidRPr="00604D3B">
        <w:rPr>
          <w:shd w:val="clear" w:color="auto" w:fill="FFFFFF"/>
        </w:rPr>
        <w:t>Шебалинский</w:t>
      </w:r>
      <w:proofErr w:type="spellEnd"/>
      <w:r w:rsidR="00564244" w:rsidRPr="00604D3B">
        <w:rPr>
          <w:shd w:val="clear" w:color="auto" w:fill="FFFFFF"/>
        </w:rPr>
        <w:t xml:space="preserve"> район»</w:t>
      </w:r>
      <w:r w:rsidR="00564244" w:rsidRPr="00604D3B">
        <w:rPr>
          <w:bCs/>
          <w:szCs w:val="28"/>
          <w:lang w:eastAsia="ru-RU"/>
        </w:rPr>
        <w:t xml:space="preserve">) </w:t>
      </w:r>
      <w:r w:rsidRPr="00604D3B">
        <w:rPr>
          <w:shd w:val="clear" w:color="auto" w:fill="FFFFFF"/>
        </w:rPr>
        <w:t xml:space="preserve">на </w:t>
      </w:r>
      <w:proofErr w:type="spellStart"/>
      <w:r w:rsidRPr="00604D3B">
        <w:rPr>
          <w:szCs w:val="28"/>
          <w:shd w:val="clear" w:color="auto" w:fill="FFFFFF"/>
        </w:rPr>
        <w:t>софинансирование</w:t>
      </w:r>
      <w:proofErr w:type="spellEnd"/>
      <w:r w:rsidRPr="00604D3B">
        <w:rPr>
          <w:szCs w:val="28"/>
          <w:shd w:val="clear" w:color="auto" w:fill="FFFFFF"/>
        </w:rPr>
        <w:t xml:space="preserve"> расходных обязательств, связанных с участием муниципальных образований при создании и организации деятельности народных дружин и общественных объединений правоохранительной направленности, целью которых является участие в охране общественного порядка</w:t>
      </w:r>
      <w:r w:rsidRPr="00604D3B">
        <w:rPr>
          <w:bCs/>
          <w:szCs w:val="28"/>
          <w:lang w:eastAsia="ru-RU"/>
        </w:rPr>
        <w:t xml:space="preserve"> н</w:t>
      </w:r>
      <w:r w:rsidR="00065438" w:rsidRPr="00604D3B">
        <w:rPr>
          <w:bCs/>
          <w:szCs w:val="28"/>
          <w:lang w:eastAsia="ru-RU"/>
        </w:rPr>
        <w:t>а общую сумму 123,6</w:t>
      </w:r>
      <w:r w:rsidR="006A562E" w:rsidRPr="00604D3B">
        <w:rPr>
          <w:bCs/>
          <w:szCs w:val="28"/>
          <w:lang w:eastAsia="ru-RU"/>
        </w:rPr>
        <w:t xml:space="preserve"> тыс. рублей, в том числе:</w:t>
      </w:r>
      <w:r w:rsidR="005C2213" w:rsidRPr="00604D3B">
        <w:rPr>
          <w:bCs/>
          <w:szCs w:val="28"/>
          <w:lang w:eastAsia="ru-RU"/>
        </w:rPr>
        <w:t xml:space="preserve"> </w:t>
      </w:r>
      <w:r w:rsidR="006A562E" w:rsidRPr="00604D3B">
        <w:rPr>
          <w:bCs/>
          <w:szCs w:val="28"/>
          <w:lang w:eastAsia="ru-RU"/>
        </w:rPr>
        <w:t>республиканский бюджет Республики А</w:t>
      </w:r>
      <w:r w:rsidR="005C2213" w:rsidRPr="00604D3B">
        <w:rPr>
          <w:bCs/>
          <w:szCs w:val="28"/>
          <w:lang w:eastAsia="ru-RU"/>
        </w:rPr>
        <w:t xml:space="preserve">лтай </w:t>
      </w:r>
      <w:r w:rsidR="00564244" w:rsidRPr="00604D3B">
        <w:rPr>
          <w:bCs/>
          <w:szCs w:val="28"/>
          <w:lang w:eastAsia="ru-RU"/>
        </w:rPr>
        <w:t xml:space="preserve">- </w:t>
      </w:r>
      <w:r w:rsidR="005C2213" w:rsidRPr="00604D3B">
        <w:rPr>
          <w:bCs/>
          <w:szCs w:val="28"/>
          <w:lang w:eastAsia="ru-RU"/>
        </w:rPr>
        <w:t xml:space="preserve">120,0 тыс. рублей, </w:t>
      </w:r>
      <w:r w:rsidR="00065438" w:rsidRPr="00604D3B">
        <w:rPr>
          <w:bCs/>
          <w:szCs w:val="28"/>
          <w:lang w:eastAsia="ru-RU"/>
        </w:rPr>
        <w:t xml:space="preserve">местные бюджеты </w:t>
      </w:r>
      <w:r w:rsidR="00564244" w:rsidRPr="00604D3B">
        <w:rPr>
          <w:bCs/>
          <w:szCs w:val="28"/>
          <w:lang w:eastAsia="ru-RU"/>
        </w:rPr>
        <w:t xml:space="preserve"> - </w:t>
      </w:r>
      <w:r w:rsidR="00065438" w:rsidRPr="00604D3B">
        <w:rPr>
          <w:bCs/>
          <w:szCs w:val="28"/>
          <w:lang w:eastAsia="ru-RU"/>
        </w:rPr>
        <w:t>3,6</w:t>
      </w:r>
      <w:r w:rsidR="006A562E" w:rsidRPr="00604D3B">
        <w:rPr>
          <w:bCs/>
          <w:szCs w:val="28"/>
          <w:lang w:eastAsia="ru-RU"/>
        </w:rPr>
        <w:t xml:space="preserve"> тыс. рублей.</w:t>
      </w:r>
    </w:p>
    <w:p w14:paraId="129F4A28" w14:textId="3CC6F88B" w:rsidR="00C22A62" w:rsidRPr="00604D3B" w:rsidRDefault="00C22A62" w:rsidP="00C22A62">
      <w:pPr>
        <w:rPr>
          <w:shd w:val="clear" w:color="auto" w:fill="FFFFFF"/>
        </w:rPr>
      </w:pPr>
      <w:r w:rsidRPr="00604D3B">
        <w:rPr>
          <w:shd w:val="clear" w:color="auto" w:fill="FFFFFF"/>
        </w:rPr>
        <w:t xml:space="preserve">Комитет заключает с муниципальными образованиями соглашения о предоставлении субсидий бюджетам муниципальных образований на </w:t>
      </w:r>
      <w:proofErr w:type="spellStart"/>
      <w:r w:rsidRPr="00604D3B">
        <w:rPr>
          <w:shd w:val="clear" w:color="auto" w:fill="FFFFFF"/>
        </w:rPr>
        <w:t>софинансирование</w:t>
      </w:r>
      <w:proofErr w:type="spellEnd"/>
      <w:r w:rsidRPr="00604D3B">
        <w:rPr>
          <w:shd w:val="clear" w:color="auto" w:fill="FFFFFF"/>
        </w:rPr>
        <w:t xml:space="preserve"> расходных обязательств муниципальных образований в соответствии с типовой формой, утвержденной Министерством финансов Республики Алтай (п. 17 </w:t>
      </w:r>
      <w:r w:rsidR="00706B7A" w:rsidRPr="00604D3B">
        <w:t>Порядка</w:t>
      </w:r>
      <w:r w:rsidR="00706B7A" w:rsidRPr="00604D3B">
        <w:rPr>
          <w:shd w:val="clear" w:color="auto" w:fill="FFFFFF"/>
        </w:rPr>
        <w:t xml:space="preserve"> предоставления субсидий № 8</w:t>
      </w:r>
      <w:r w:rsidRPr="00604D3B">
        <w:rPr>
          <w:shd w:val="clear" w:color="auto" w:fill="FFFFFF"/>
        </w:rPr>
        <w:t>).</w:t>
      </w:r>
    </w:p>
    <w:p w14:paraId="03EC91FD" w14:textId="46CBC23A" w:rsidR="00C22A62" w:rsidRPr="00604D3B" w:rsidRDefault="00C22A62" w:rsidP="00C22A62">
      <w:pPr>
        <w:rPr>
          <w:bCs/>
          <w:szCs w:val="28"/>
          <w:lang w:eastAsia="ru-RU"/>
        </w:rPr>
      </w:pPr>
      <w:r w:rsidRPr="00604D3B">
        <w:rPr>
          <w:shd w:val="clear" w:color="auto" w:fill="FFFFFF"/>
        </w:rPr>
        <w:t xml:space="preserve"> Т</w:t>
      </w:r>
      <w:r w:rsidRPr="00604D3B">
        <w:rPr>
          <w:bCs/>
        </w:rPr>
        <w:t>ипов</w:t>
      </w:r>
      <w:r w:rsidR="00706B7A" w:rsidRPr="00604D3B">
        <w:rPr>
          <w:bCs/>
        </w:rPr>
        <w:t>ая</w:t>
      </w:r>
      <w:r w:rsidRPr="00604D3B">
        <w:rPr>
          <w:bCs/>
        </w:rPr>
        <w:t xml:space="preserve"> форма </w:t>
      </w:r>
      <w:r w:rsidRPr="00604D3B">
        <w:rPr>
          <w:bCs/>
          <w:lang w:eastAsia="ru-RU"/>
        </w:rPr>
        <w:t>соглашения о предоставлении субсидии бюджету муниципального образования в Республике Алтай из республиканского бюджета Республики Алтай</w:t>
      </w:r>
      <w:r w:rsidRPr="00604D3B">
        <w:rPr>
          <w:bCs/>
        </w:rPr>
        <w:t xml:space="preserve"> утверждена </w:t>
      </w:r>
      <w:r w:rsidRPr="00604D3B">
        <w:rPr>
          <w:bCs/>
          <w:szCs w:val="28"/>
          <w:lang w:eastAsia="ru-RU"/>
        </w:rPr>
        <w:t>приказом Минфина Республики Алтай от 05.03.2019 №</w:t>
      </w:r>
      <w:r w:rsidRPr="00604D3B">
        <w:rPr>
          <w:bCs/>
        </w:rPr>
        <w:t> </w:t>
      </w:r>
      <w:r w:rsidRPr="00604D3B">
        <w:rPr>
          <w:bCs/>
          <w:szCs w:val="28"/>
          <w:lang w:eastAsia="ru-RU"/>
        </w:rPr>
        <w:t>58-п.</w:t>
      </w:r>
    </w:p>
    <w:p w14:paraId="25A945E4" w14:textId="5A84C590" w:rsidR="00B05111" w:rsidRPr="00604D3B" w:rsidRDefault="00C22A62" w:rsidP="001668BD">
      <w:pPr>
        <w:rPr>
          <w:bCs/>
          <w:szCs w:val="28"/>
          <w:lang w:eastAsia="ru-RU"/>
        </w:rPr>
      </w:pPr>
      <w:bookmarkStart w:id="14" w:name="_Hlk93586311"/>
      <w:r w:rsidRPr="00604D3B">
        <w:rPr>
          <w:bCs/>
        </w:rPr>
        <w:t xml:space="preserve">В нарушение </w:t>
      </w:r>
      <w:r w:rsidR="00065438" w:rsidRPr="00604D3B">
        <w:rPr>
          <w:bCs/>
        </w:rPr>
        <w:t>ст. 139 Б</w:t>
      </w:r>
      <w:r w:rsidR="00993D78" w:rsidRPr="00604D3B">
        <w:rPr>
          <w:bCs/>
        </w:rPr>
        <w:t>К</w:t>
      </w:r>
      <w:r w:rsidR="00065438" w:rsidRPr="00604D3B">
        <w:rPr>
          <w:bCs/>
        </w:rPr>
        <w:t xml:space="preserve"> РФ, </w:t>
      </w:r>
      <w:r w:rsidRPr="00604D3B">
        <w:rPr>
          <w:bCs/>
        </w:rPr>
        <w:t xml:space="preserve">п. 9 Правил предоставления субсидий № 189, п. 17 </w:t>
      </w:r>
      <w:r w:rsidR="00061A62" w:rsidRPr="00604D3B">
        <w:rPr>
          <w:szCs w:val="28"/>
        </w:rPr>
        <w:t>П</w:t>
      </w:r>
      <w:r w:rsidRPr="00604D3B">
        <w:rPr>
          <w:szCs w:val="28"/>
        </w:rPr>
        <w:t>орядка</w:t>
      </w:r>
      <w:r w:rsidRPr="00604D3B">
        <w:rPr>
          <w:szCs w:val="28"/>
          <w:shd w:val="clear" w:color="auto" w:fill="FFFFFF"/>
        </w:rPr>
        <w:t xml:space="preserve"> предоставления субсидий </w:t>
      </w:r>
      <w:r w:rsidRPr="00604D3B">
        <w:rPr>
          <w:szCs w:val="28"/>
        </w:rPr>
        <w:t>№ 8</w:t>
      </w:r>
      <w:r w:rsidRPr="00604D3B">
        <w:rPr>
          <w:bCs/>
        </w:rPr>
        <w:t xml:space="preserve"> Комитетом заключены соглашения </w:t>
      </w:r>
      <w:r w:rsidR="00691CB2" w:rsidRPr="00604D3B">
        <w:rPr>
          <w:bCs/>
        </w:rPr>
        <w:t xml:space="preserve">о предоставлении субсидии </w:t>
      </w:r>
      <w:r w:rsidR="00691CB2" w:rsidRPr="00604D3B">
        <w:rPr>
          <w:shd w:val="clear" w:color="auto" w:fill="FFFFFF"/>
        </w:rPr>
        <w:t xml:space="preserve">на </w:t>
      </w:r>
      <w:proofErr w:type="spellStart"/>
      <w:r w:rsidR="00691CB2" w:rsidRPr="00604D3B">
        <w:rPr>
          <w:szCs w:val="28"/>
          <w:shd w:val="clear" w:color="auto" w:fill="FFFFFF"/>
        </w:rPr>
        <w:t>софинансирование</w:t>
      </w:r>
      <w:proofErr w:type="spellEnd"/>
      <w:r w:rsidR="00691CB2" w:rsidRPr="00604D3B">
        <w:rPr>
          <w:szCs w:val="28"/>
          <w:shd w:val="clear" w:color="auto" w:fill="FFFFFF"/>
        </w:rPr>
        <w:t xml:space="preserve"> расходных обязательств, связанных с участием муниципальных образований при создании и организации деятельности народных дружин и общественных объединений правоохранительной направленности, целью которых является участие в охране общественного порядка</w:t>
      </w:r>
      <w:r w:rsidR="008B78B4" w:rsidRPr="00604D3B">
        <w:rPr>
          <w:szCs w:val="28"/>
          <w:shd w:val="clear" w:color="auto" w:fill="FFFFFF"/>
        </w:rPr>
        <w:t xml:space="preserve"> </w:t>
      </w:r>
      <w:r w:rsidR="00691CB2" w:rsidRPr="00604D3B">
        <w:rPr>
          <w:szCs w:val="28"/>
          <w:shd w:val="clear" w:color="auto" w:fill="FFFFFF"/>
        </w:rPr>
        <w:t xml:space="preserve"> </w:t>
      </w:r>
      <w:r w:rsidR="009F19EF" w:rsidRPr="00604D3B">
        <w:rPr>
          <w:szCs w:val="28"/>
          <w:shd w:val="clear" w:color="auto" w:fill="FFFFFF"/>
        </w:rPr>
        <w:t xml:space="preserve">(далее - </w:t>
      </w:r>
      <w:r w:rsidR="009F19EF" w:rsidRPr="00604D3B">
        <w:rPr>
          <w:bCs/>
        </w:rPr>
        <w:t xml:space="preserve">соглашения о предоставлении субсидии </w:t>
      </w:r>
      <w:r w:rsidR="009F19EF" w:rsidRPr="00604D3B">
        <w:rPr>
          <w:shd w:val="clear" w:color="auto" w:fill="FFFFFF"/>
        </w:rPr>
        <w:t xml:space="preserve">на </w:t>
      </w:r>
      <w:r w:rsidR="009F19EF" w:rsidRPr="00604D3B">
        <w:rPr>
          <w:szCs w:val="28"/>
          <w:shd w:val="clear" w:color="auto" w:fill="FFFFFF"/>
        </w:rPr>
        <w:t>организацию деятельности народных дружин</w:t>
      </w:r>
      <w:r w:rsidR="005B451B" w:rsidRPr="00604D3B">
        <w:rPr>
          <w:szCs w:val="28"/>
          <w:shd w:val="clear" w:color="auto" w:fill="FFFFFF"/>
        </w:rPr>
        <w:t xml:space="preserve"> и общественных объединений</w:t>
      </w:r>
      <w:r w:rsidR="009F19EF" w:rsidRPr="00604D3B">
        <w:rPr>
          <w:szCs w:val="28"/>
          <w:shd w:val="clear" w:color="auto" w:fill="FFFFFF"/>
        </w:rPr>
        <w:t>)</w:t>
      </w:r>
      <w:r w:rsidR="00800C2D" w:rsidRPr="00604D3B">
        <w:rPr>
          <w:szCs w:val="28"/>
          <w:shd w:val="clear" w:color="auto" w:fill="FFFFFF"/>
        </w:rPr>
        <w:t xml:space="preserve"> со следующими муниципальными образованиями</w:t>
      </w:r>
      <w:r w:rsidR="00691CB2" w:rsidRPr="00604D3B">
        <w:rPr>
          <w:szCs w:val="28"/>
          <w:shd w:val="clear" w:color="auto" w:fill="FFFFFF"/>
        </w:rPr>
        <w:t>:</w:t>
      </w:r>
      <w:r w:rsidR="00691CB2" w:rsidRPr="00604D3B">
        <w:rPr>
          <w:bCs/>
        </w:rPr>
        <w:t xml:space="preserve"> </w:t>
      </w:r>
      <w:r w:rsidR="00691CB2" w:rsidRPr="00604D3B">
        <w:rPr>
          <w:szCs w:val="28"/>
          <w:shd w:val="clear" w:color="auto" w:fill="FFFFFF"/>
        </w:rPr>
        <w:t>МО «Город Горно-Алтайск» от 10.12.2021 №1</w:t>
      </w:r>
      <w:r w:rsidR="00BD2475" w:rsidRPr="00604D3B">
        <w:rPr>
          <w:szCs w:val="28"/>
          <w:shd w:val="clear" w:color="auto" w:fill="FFFFFF"/>
        </w:rPr>
        <w:t xml:space="preserve"> на сумму </w:t>
      </w:r>
      <w:r w:rsidR="00BD2475" w:rsidRPr="00604D3B">
        <w:rPr>
          <w:rFonts w:eastAsia="Times New Roman"/>
          <w:szCs w:val="28"/>
          <w:lang w:eastAsia="ru-RU"/>
        </w:rPr>
        <w:t>46,1</w:t>
      </w:r>
      <w:r w:rsidR="002C2F63" w:rsidRPr="00604D3B">
        <w:t> </w:t>
      </w:r>
      <w:r w:rsidR="00BD2475" w:rsidRPr="00604D3B">
        <w:rPr>
          <w:rFonts w:eastAsia="Times New Roman"/>
          <w:szCs w:val="28"/>
          <w:lang w:eastAsia="ru-RU"/>
        </w:rPr>
        <w:t>тыс. рублей</w:t>
      </w:r>
      <w:r w:rsidR="00691CB2" w:rsidRPr="00604D3B">
        <w:rPr>
          <w:szCs w:val="28"/>
          <w:shd w:val="clear" w:color="auto" w:fill="FFFFFF"/>
        </w:rPr>
        <w:t>, МО «</w:t>
      </w:r>
      <w:proofErr w:type="spellStart"/>
      <w:r w:rsidR="00691CB2" w:rsidRPr="00604D3B">
        <w:rPr>
          <w:szCs w:val="28"/>
          <w:shd w:val="clear" w:color="auto" w:fill="FFFFFF"/>
        </w:rPr>
        <w:t>Усть</w:t>
      </w:r>
      <w:proofErr w:type="spellEnd"/>
      <w:r w:rsidR="00691CB2" w:rsidRPr="00604D3B">
        <w:rPr>
          <w:szCs w:val="28"/>
          <w:shd w:val="clear" w:color="auto" w:fill="FFFFFF"/>
        </w:rPr>
        <w:t>-Канский район» от 10.12.2021 № 2</w:t>
      </w:r>
      <w:r w:rsidR="00BD2475" w:rsidRPr="00604D3B">
        <w:rPr>
          <w:szCs w:val="28"/>
          <w:shd w:val="clear" w:color="auto" w:fill="FFFFFF"/>
        </w:rPr>
        <w:t xml:space="preserve"> на сумму </w:t>
      </w:r>
      <w:r w:rsidR="00BD2475" w:rsidRPr="00604D3B">
        <w:rPr>
          <w:rFonts w:eastAsia="Times New Roman"/>
          <w:szCs w:val="28"/>
          <w:lang w:eastAsia="ru-RU"/>
        </w:rPr>
        <w:t>18,6</w:t>
      </w:r>
      <w:r w:rsidR="002C2F63" w:rsidRPr="00604D3B">
        <w:t> </w:t>
      </w:r>
      <w:r w:rsidR="00BD2475" w:rsidRPr="00604D3B">
        <w:rPr>
          <w:rFonts w:eastAsia="Times New Roman"/>
          <w:szCs w:val="28"/>
          <w:lang w:eastAsia="ru-RU"/>
        </w:rPr>
        <w:t>тыс. рублей</w:t>
      </w:r>
      <w:r w:rsidR="00691CB2" w:rsidRPr="00604D3B">
        <w:rPr>
          <w:szCs w:val="28"/>
          <w:shd w:val="clear" w:color="auto" w:fill="FFFFFF"/>
        </w:rPr>
        <w:t>,  МО «</w:t>
      </w:r>
      <w:proofErr w:type="spellStart"/>
      <w:r w:rsidR="00691CB2" w:rsidRPr="00604D3B">
        <w:rPr>
          <w:szCs w:val="28"/>
          <w:shd w:val="clear" w:color="auto" w:fill="FFFFFF"/>
        </w:rPr>
        <w:t>Усть-Коксинский</w:t>
      </w:r>
      <w:proofErr w:type="spellEnd"/>
      <w:r w:rsidR="00691CB2" w:rsidRPr="00604D3B">
        <w:rPr>
          <w:szCs w:val="28"/>
          <w:shd w:val="clear" w:color="auto" w:fill="FFFFFF"/>
        </w:rPr>
        <w:t xml:space="preserve"> район» от 10.12.2021 № 3</w:t>
      </w:r>
      <w:r w:rsidR="00BD2475" w:rsidRPr="00604D3B">
        <w:rPr>
          <w:szCs w:val="28"/>
          <w:shd w:val="clear" w:color="auto" w:fill="FFFFFF"/>
        </w:rPr>
        <w:t xml:space="preserve"> на сумму </w:t>
      </w:r>
      <w:r w:rsidR="00BD2475" w:rsidRPr="00604D3B">
        <w:rPr>
          <w:rFonts w:eastAsia="Times New Roman"/>
          <w:szCs w:val="28"/>
          <w:lang w:eastAsia="ru-RU"/>
        </w:rPr>
        <w:t>26,1 тыс. рублей</w:t>
      </w:r>
      <w:r w:rsidR="00691CB2" w:rsidRPr="00604D3B">
        <w:rPr>
          <w:szCs w:val="28"/>
          <w:shd w:val="clear" w:color="auto" w:fill="FFFFFF"/>
        </w:rPr>
        <w:t>, МО «</w:t>
      </w:r>
      <w:proofErr w:type="spellStart"/>
      <w:r w:rsidR="00691CB2" w:rsidRPr="00604D3B">
        <w:rPr>
          <w:szCs w:val="28"/>
          <w:shd w:val="clear" w:color="auto" w:fill="FFFFFF"/>
        </w:rPr>
        <w:t>Чойский</w:t>
      </w:r>
      <w:proofErr w:type="spellEnd"/>
      <w:r w:rsidR="00691CB2" w:rsidRPr="00604D3B">
        <w:rPr>
          <w:szCs w:val="28"/>
          <w:shd w:val="clear" w:color="auto" w:fill="FFFFFF"/>
        </w:rPr>
        <w:t xml:space="preserve"> район» от 10.12.2021 № 4</w:t>
      </w:r>
      <w:r w:rsidR="00BD2475" w:rsidRPr="00604D3B">
        <w:rPr>
          <w:szCs w:val="28"/>
          <w:shd w:val="clear" w:color="auto" w:fill="FFFFFF"/>
        </w:rPr>
        <w:t xml:space="preserve"> на сумму </w:t>
      </w:r>
      <w:r w:rsidR="00D51DC6" w:rsidRPr="00604D3B">
        <w:rPr>
          <w:rFonts w:eastAsia="Times New Roman"/>
          <w:szCs w:val="28"/>
          <w:lang w:eastAsia="ru-RU"/>
        </w:rPr>
        <w:t>11,5 тыс. руб</w:t>
      </w:r>
      <w:r w:rsidR="00BD2475" w:rsidRPr="00604D3B">
        <w:rPr>
          <w:rFonts w:eastAsia="Times New Roman"/>
          <w:szCs w:val="28"/>
          <w:lang w:eastAsia="ru-RU"/>
        </w:rPr>
        <w:t>лей</w:t>
      </w:r>
      <w:r w:rsidR="00691CB2" w:rsidRPr="00604D3B">
        <w:rPr>
          <w:szCs w:val="28"/>
          <w:shd w:val="clear" w:color="auto" w:fill="FFFFFF"/>
        </w:rPr>
        <w:t>, МО</w:t>
      </w:r>
      <w:r w:rsidR="00D51DC6" w:rsidRPr="00604D3B">
        <w:t xml:space="preserve"> </w:t>
      </w:r>
      <w:r w:rsidR="00691CB2" w:rsidRPr="00604D3B">
        <w:rPr>
          <w:szCs w:val="28"/>
          <w:shd w:val="clear" w:color="auto" w:fill="FFFFFF"/>
        </w:rPr>
        <w:t>«</w:t>
      </w:r>
      <w:proofErr w:type="spellStart"/>
      <w:r w:rsidR="00691CB2" w:rsidRPr="00604D3B">
        <w:rPr>
          <w:szCs w:val="28"/>
          <w:shd w:val="clear" w:color="auto" w:fill="FFFFFF"/>
        </w:rPr>
        <w:t>Чемальский</w:t>
      </w:r>
      <w:proofErr w:type="spellEnd"/>
      <w:r w:rsidR="00691CB2" w:rsidRPr="00604D3B">
        <w:rPr>
          <w:szCs w:val="28"/>
          <w:shd w:val="clear" w:color="auto" w:fill="FFFFFF"/>
        </w:rPr>
        <w:t xml:space="preserve"> район» от </w:t>
      </w:r>
      <w:r w:rsidR="00477DA3" w:rsidRPr="00604D3B">
        <w:rPr>
          <w:szCs w:val="28"/>
          <w:shd w:val="clear" w:color="auto" w:fill="FFFFFF"/>
        </w:rPr>
        <w:t>10.</w:t>
      </w:r>
      <w:r w:rsidR="00691CB2" w:rsidRPr="00604D3B">
        <w:rPr>
          <w:szCs w:val="28"/>
          <w:shd w:val="clear" w:color="auto" w:fill="FFFFFF"/>
        </w:rPr>
        <w:t>12.2021 №5</w:t>
      </w:r>
      <w:r w:rsidR="00BD2475" w:rsidRPr="00604D3B">
        <w:rPr>
          <w:szCs w:val="28"/>
          <w:shd w:val="clear" w:color="auto" w:fill="FFFFFF"/>
        </w:rPr>
        <w:t xml:space="preserve"> на сумму </w:t>
      </w:r>
      <w:r w:rsidR="00BD2475" w:rsidRPr="00604D3B">
        <w:rPr>
          <w:rFonts w:eastAsia="Times New Roman"/>
          <w:szCs w:val="28"/>
          <w:lang w:eastAsia="ru-RU"/>
        </w:rPr>
        <w:t>13,8 тыс. рублей</w:t>
      </w:r>
      <w:r w:rsidR="00691CB2" w:rsidRPr="00604D3B">
        <w:rPr>
          <w:bCs/>
          <w:szCs w:val="28"/>
        </w:rPr>
        <w:t xml:space="preserve">, </w:t>
      </w:r>
      <w:r w:rsidR="00691CB2" w:rsidRPr="00604D3B">
        <w:rPr>
          <w:szCs w:val="28"/>
          <w:shd w:val="clear" w:color="auto" w:fill="FFFFFF"/>
        </w:rPr>
        <w:t>МО</w:t>
      </w:r>
      <w:r w:rsidR="00D51DC6" w:rsidRPr="00604D3B">
        <w:t xml:space="preserve"> </w:t>
      </w:r>
      <w:r w:rsidR="00691CB2" w:rsidRPr="00604D3B">
        <w:rPr>
          <w:szCs w:val="28"/>
          <w:shd w:val="clear" w:color="auto" w:fill="FFFFFF"/>
        </w:rPr>
        <w:t>«</w:t>
      </w:r>
      <w:proofErr w:type="spellStart"/>
      <w:r w:rsidR="00691CB2" w:rsidRPr="00604D3B">
        <w:rPr>
          <w:szCs w:val="28"/>
          <w:shd w:val="clear" w:color="auto" w:fill="FFFFFF"/>
        </w:rPr>
        <w:t>Шебалинский</w:t>
      </w:r>
      <w:proofErr w:type="spellEnd"/>
      <w:r w:rsidR="00691CB2" w:rsidRPr="00604D3B">
        <w:rPr>
          <w:szCs w:val="28"/>
          <w:shd w:val="clear" w:color="auto" w:fill="FFFFFF"/>
        </w:rPr>
        <w:t xml:space="preserve"> район» от 10.12.2021 № 6 </w:t>
      </w:r>
      <w:r w:rsidR="00BD2475" w:rsidRPr="00604D3B">
        <w:rPr>
          <w:szCs w:val="28"/>
          <w:shd w:val="clear" w:color="auto" w:fill="FFFFFF"/>
        </w:rPr>
        <w:t xml:space="preserve">на сумму </w:t>
      </w:r>
      <w:r w:rsidR="00BD2475" w:rsidRPr="00604D3B">
        <w:rPr>
          <w:rFonts w:eastAsia="Times New Roman"/>
          <w:szCs w:val="28"/>
          <w:lang w:eastAsia="ru-RU"/>
        </w:rPr>
        <w:t xml:space="preserve">3,9 тыс. рублей </w:t>
      </w:r>
      <w:r w:rsidRPr="00604D3B">
        <w:rPr>
          <w:bCs/>
          <w:szCs w:val="28"/>
        </w:rPr>
        <w:t xml:space="preserve">не в </w:t>
      </w:r>
      <w:r w:rsidRPr="00604D3B">
        <w:rPr>
          <w:bCs/>
          <w:szCs w:val="28"/>
        </w:rPr>
        <w:lastRenderedPageBreak/>
        <w:t xml:space="preserve">соответствии с типовой формой </w:t>
      </w:r>
      <w:r w:rsidRPr="00604D3B">
        <w:rPr>
          <w:bCs/>
          <w:szCs w:val="28"/>
          <w:lang w:eastAsia="ru-RU"/>
        </w:rPr>
        <w:t>соглашения о предоставлении субсидии бюджету муниципального образования в Республике</w:t>
      </w:r>
      <w:r w:rsidRPr="00604D3B">
        <w:rPr>
          <w:bCs/>
          <w:lang w:eastAsia="ru-RU"/>
        </w:rPr>
        <w:t xml:space="preserve"> Алтай из республиканского бюджета Республики Алтай</w:t>
      </w:r>
      <w:r w:rsidRPr="00604D3B">
        <w:rPr>
          <w:bCs/>
        </w:rPr>
        <w:t xml:space="preserve">, утвержденной </w:t>
      </w:r>
      <w:r w:rsidRPr="00604D3B">
        <w:rPr>
          <w:bCs/>
          <w:szCs w:val="28"/>
          <w:lang w:eastAsia="ru-RU"/>
        </w:rPr>
        <w:t xml:space="preserve">приказом Минфина </w:t>
      </w:r>
      <w:r w:rsidRPr="00604D3B">
        <w:t xml:space="preserve">Республики Алтай от 05.03.2019 № 58-п, а именно без указания </w:t>
      </w:r>
      <w:r w:rsidR="00691CB2" w:rsidRPr="00604D3B">
        <w:t xml:space="preserve">иных условий к соглашению </w:t>
      </w:r>
      <w:r w:rsidR="00065438" w:rsidRPr="00604D3B">
        <w:t>в части</w:t>
      </w:r>
      <w:r w:rsidR="00691CB2" w:rsidRPr="00604D3B">
        <w:t xml:space="preserve"> отсутс</w:t>
      </w:r>
      <w:r w:rsidR="008A30F1" w:rsidRPr="00604D3B">
        <w:t>т</w:t>
      </w:r>
      <w:r w:rsidR="00691CB2" w:rsidRPr="00604D3B">
        <w:t>в</w:t>
      </w:r>
      <w:r w:rsidR="00065438" w:rsidRPr="00604D3B">
        <w:t>ия</w:t>
      </w:r>
      <w:r w:rsidR="008A30F1" w:rsidRPr="00604D3B">
        <w:t xml:space="preserve"> услови</w:t>
      </w:r>
      <w:r w:rsidR="00065438" w:rsidRPr="00604D3B">
        <w:t>я</w:t>
      </w:r>
      <w:r w:rsidR="008A30F1" w:rsidRPr="00604D3B">
        <w:t xml:space="preserve"> </w:t>
      </w:r>
      <w:r w:rsidR="00691CB2" w:rsidRPr="00604D3B">
        <w:t xml:space="preserve"> </w:t>
      </w:r>
      <w:bookmarkEnd w:id="14"/>
      <w:r w:rsidR="008A30F1" w:rsidRPr="00604D3B">
        <w:t>об определении уполномоченного органа</w:t>
      </w:r>
      <w:r w:rsidR="008A30F1" w:rsidRPr="00604D3B">
        <w:rPr>
          <w:lang w:eastAsia="ru-RU"/>
        </w:rPr>
        <w:t xml:space="preserve"> местного самоуправления м</w:t>
      </w:r>
      <w:r w:rsidR="00691CB2" w:rsidRPr="00604D3B">
        <w:rPr>
          <w:lang w:eastAsia="ru-RU"/>
        </w:rPr>
        <w:t>униципального</w:t>
      </w:r>
      <w:r w:rsidR="008A30F1" w:rsidRPr="00604D3B">
        <w:t xml:space="preserve"> </w:t>
      </w:r>
      <w:r w:rsidR="00691CB2" w:rsidRPr="00604D3B">
        <w:rPr>
          <w:lang w:eastAsia="ru-RU"/>
        </w:rPr>
        <w:t>образования, осуществляющ</w:t>
      </w:r>
      <w:r w:rsidR="008A30F1" w:rsidRPr="00604D3B">
        <w:t>его</w:t>
      </w:r>
      <w:r w:rsidR="00691CB2" w:rsidRPr="00604D3B">
        <w:rPr>
          <w:lang w:eastAsia="ru-RU"/>
        </w:rPr>
        <w:t xml:space="preserve"> взаимодействие с </w:t>
      </w:r>
      <w:r w:rsidR="008A30F1" w:rsidRPr="00604D3B">
        <w:t xml:space="preserve">Комитетом </w:t>
      </w:r>
      <w:r w:rsidR="008A30F1" w:rsidRPr="00604D3B">
        <w:rPr>
          <w:lang w:eastAsia="ru-RU"/>
        </w:rPr>
        <w:t>на который со стороны м</w:t>
      </w:r>
      <w:r w:rsidR="00691CB2" w:rsidRPr="00604D3B">
        <w:rPr>
          <w:lang w:eastAsia="ru-RU"/>
        </w:rPr>
        <w:t>униципального образования возлагаются функции</w:t>
      </w:r>
      <w:r w:rsidR="008A30F1" w:rsidRPr="00604D3B">
        <w:t xml:space="preserve"> </w:t>
      </w:r>
      <w:r w:rsidR="00691CB2" w:rsidRPr="00604D3B">
        <w:rPr>
          <w:lang w:eastAsia="ru-RU"/>
        </w:rPr>
        <w:t xml:space="preserve">по исполнению (координации исполнения) </w:t>
      </w:r>
      <w:r w:rsidR="008A30F1" w:rsidRPr="00604D3B">
        <w:t>с</w:t>
      </w:r>
      <w:r w:rsidR="00691CB2" w:rsidRPr="00604D3B">
        <w:rPr>
          <w:lang w:eastAsia="ru-RU"/>
        </w:rPr>
        <w:t>оглашения и</w:t>
      </w:r>
      <w:r w:rsidR="008A30F1" w:rsidRPr="00604D3B">
        <w:t xml:space="preserve"> </w:t>
      </w:r>
      <w:r w:rsidR="00691CB2" w:rsidRPr="00604D3B">
        <w:rPr>
          <w:lang w:eastAsia="ru-RU"/>
        </w:rPr>
        <w:t>представление отчетности</w:t>
      </w:r>
      <w:r w:rsidR="008A30F1" w:rsidRPr="00604D3B">
        <w:t>.</w:t>
      </w:r>
    </w:p>
    <w:p w14:paraId="69EB1165" w14:textId="35EACB2B" w:rsidR="00FF15A6" w:rsidRPr="00604D3B" w:rsidRDefault="00477DA3" w:rsidP="000C171B">
      <w:pPr>
        <w:rPr>
          <w:shd w:val="clear" w:color="auto" w:fill="FFFFFF"/>
        </w:rPr>
      </w:pPr>
      <w:r w:rsidRPr="00604D3B">
        <w:rPr>
          <w:shd w:val="clear" w:color="auto" w:fill="FFFFFF"/>
        </w:rPr>
        <w:t>С</w:t>
      </w:r>
      <w:r w:rsidR="001668BD" w:rsidRPr="00604D3B">
        <w:rPr>
          <w:shd w:val="clear" w:color="auto" w:fill="FFFFFF"/>
        </w:rPr>
        <w:t xml:space="preserve">оглашения </w:t>
      </w:r>
      <w:r w:rsidRPr="00604D3B">
        <w:rPr>
          <w:bCs/>
        </w:rPr>
        <w:t xml:space="preserve">о предоставлении субсидии </w:t>
      </w:r>
      <w:r w:rsidRPr="00604D3B">
        <w:rPr>
          <w:shd w:val="clear" w:color="auto" w:fill="FFFFFF"/>
        </w:rPr>
        <w:t xml:space="preserve">на </w:t>
      </w:r>
      <w:r w:rsidRPr="00604D3B">
        <w:rPr>
          <w:szCs w:val="28"/>
          <w:shd w:val="clear" w:color="auto" w:fill="FFFFFF"/>
        </w:rPr>
        <w:t>организацию деятельности народных дружин</w:t>
      </w:r>
      <w:r w:rsidR="001668BD" w:rsidRPr="00604D3B">
        <w:rPr>
          <w:shd w:val="clear" w:color="auto" w:fill="FFFFFF"/>
        </w:rPr>
        <w:t xml:space="preserve"> </w:t>
      </w:r>
      <w:r w:rsidR="00220646" w:rsidRPr="00604D3B">
        <w:rPr>
          <w:shd w:val="clear" w:color="auto" w:fill="FFFFFF"/>
        </w:rPr>
        <w:t>и</w:t>
      </w:r>
      <w:r w:rsidR="00220646" w:rsidRPr="00604D3B">
        <w:rPr>
          <w:szCs w:val="28"/>
          <w:shd w:val="clear" w:color="auto" w:fill="FFFFFF"/>
        </w:rPr>
        <w:t xml:space="preserve"> общественных объединений</w:t>
      </w:r>
      <w:r w:rsidR="00220646" w:rsidRPr="00604D3B">
        <w:rPr>
          <w:shd w:val="clear" w:color="auto" w:fill="FFFFFF"/>
        </w:rPr>
        <w:t xml:space="preserve"> </w:t>
      </w:r>
      <w:r w:rsidR="001668BD" w:rsidRPr="00604D3B">
        <w:rPr>
          <w:shd w:val="clear" w:color="auto" w:fill="FFFFFF"/>
        </w:rPr>
        <w:t>с муниципальными образованиями</w:t>
      </w:r>
      <w:r w:rsidR="00065438" w:rsidRPr="00604D3B">
        <w:rPr>
          <w:shd w:val="clear" w:color="auto" w:fill="FFFFFF"/>
        </w:rPr>
        <w:t>,</w:t>
      </w:r>
      <w:r w:rsidR="001668BD" w:rsidRPr="00604D3B">
        <w:rPr>
          <w:shd w:val="clear" w:color="auto" w:fill="FFFFFF"/>
        </w:rPr>
        <w:t xml:space="preserve"> прошедшими отбор</w:t>
      </w:r>
      <w:r w:rsidR="00065438" w:rsidRPr="00604D3B">
        <w:rPr>
          <w:shd w:val="clear" w:color="auto" w:fill="FFFFFF"/>
        </w:rPr>
        <w:t>,</w:t>
      </w:r>
      <w:r w:rsidR="001668BD" w:rsidRPr="00604D3B">
        <w:rPr>
          <w:shd w:val="clear" w:color="auto" w:fill="FFFFFF"/>
        </w:rPr>
        <w:t xml:space="preserve"> были заключены 10.12.2021.</w:t>
      </w:r>
    </w:p>
    <w:p w14:paraId="34A56462" w14:textId="41DB22DF" w:rsidR="005615AE" w:rsidRPr="00604D3B" w:rsidRDefault="00477DA3" w:rsidP="008C7205">
      <w:pPr>
        <w:rPr>
          <w:shd w:val="clear" w:color="auto" w:fill="FFFFFF"/>
        </w:rPr>
      </w:pPr>
      <w:r w:rsidRPr="00604D3B">
        <w:rPr>
          <w:shd w:val="clear" w:color="auto" w:fill="FFFFFF"/>
        </w:rPr>
        <w:t>Р</w:t>
      </w:r>
      <w:r w:rsidR="005615AE" w:rsidRPr="00604D3B">
        <w:rPr>
          <w:shd w:val="clear" w:color="auto" w:fill="FFFFFF"/>
        </w:rPr>
        <w:t>асходн</w:t>
      </w:r>
      <w:r w:rsidR="00C22791" w:rsidRPr="00604D3B">
        <w:rPr>
          <w:shd w:val="clear" w:color="auto" w:fill="FFFFFF"/>
        </w:rPr>
        <w:t>ым</w:t>
      </w:r>
      <w:r w:rsidR="005615AE" w:rsidRPr="00604D3B">
        <w:rPr>
          <w:shd w:val="clear" w:color="auto" w:fill="FFFFFF"/>
        </w:rPr>
        <w:t xml:space="preserve"> расписани</w:t>
      </w:r>
      <w:r w:rsidR="00C22791" w:rsidRPr="00604D3B">
        <w:rPr>
          <w:shd w:val="clear" w:color="auto" w:fill="FFFFFF"/>
        </w:rPr>
        <w:t>ем</w:t>
      </w:r>
      <w:r w:rsidR="005615AE" w:rsidRPr="00604D3B">
        <w:rPr>
          <w:shd w:val="clear" w:color="auto" w:fill="FFFFFF"/>
        </w:rPr>
        <w:t xml:space="preserve"> от 14.04.2021 № 906/</w:t>
      </w:r>
      <w:r w:rsidR="005615AE" w:rsidRPr="00604D3B">
        <w:rPr>
          <w:shd w:val="clear" w:color="auto" w:fill="FFFFFF"/>
          <w:lang w:val="en-US"/>
        </w:rPr>
        <w:t>D</w:t>
      </w:r>
      <w:r w:rsidR="005615AE" w:rsidRPr="00604D3B">
        <w:rPr>
          <w:shd w:val="clear" w:color="auto" w:fill="FFFFFF"/>
        </w:rPr>
        <w:t xml:space="preserve">0139/001 Комитету были доведены лимиты бюджетных обязательств </w:t>
      </w:r>
      <w:r w:rsidRPr="00604D3B">
        <w:rPr>
          <w:shd w:val="clear" w:color="auto" w:fill="FFFFFF"/>
        </w:rPr>
        <w:t xml:space="preserve">на вышеуказанные цели </w:t>
      </w:r>
      <w:r w:rsidR="005615AE" w:rsidRPr="00604D3B">
        <w:rPr>
          <w:shd w:val="clear" w:color="auto" w:fill="FFFFFF"/>
        </w:rPr>
        <w:t xml:space="preserve">в сумме 120,0 тыс. рублей. </w:t>
      </w:r>
    </w:p>
    <w:p w14:paraId="4808D846" w14:textId="051782BB" w:rsidR="00C33622" w:rsidRPr="00604D3B" w:rsidRDefault="0031265A" w:rsidP="00C33622">
      <w:pPr>
        <w:rPr>
          <w:szCs w:val="28"/>
        </w:rPr>
      </w:pPr>
      <w:r w:rsidRPr="00604D3B">
        <w:rPr>
          <w:szCs w:val="28"/>
          <w:shd w:val="clear" w:color="auto" w:fill="FFFFFF"/>
        </w:rPr>
        <w:t xml:space="preserve">Комитету в соответствии с </w:t>
      </w:r>
      <w:r w:rsidR="00C33622" w:rsidRPr="00604D3B">
        <w:rPr>
          <w:szCs w:val="28"/>
        </w:rPr>
        <w:t xml:space="preserve">Законом Республики Алтай от 14.12.2020 № 74-РЗ «О республиканском бюджете Республики Алтай на 2021 год и на плановый период 2022 и 2023 годов» (в редакции Закона Республики Алтай </w:t>
      </w:r>
      <w:r w:rsidR="00C33622" w:rsidRPr="00604D3B">
        <w:rPr>
          <w:szCs w:val="28"/>
          <w:u w:val="single"/>
        </w:rPr>
        <w:t>от 17.06.2021</w:t>
      </w:r>
      <w:r w:rsidR="00C33622" w:rsidRPr="00604D3B">
        <w:rPr>
          <w:szCs w:val="28"/>
        </w:rPr>
        <w:t xml:space="preserve"> № 29-РЗ «О внесении изменений в Закон Республики Алтай «О республиканском бюджете Республики Алтай на 2021 год и на плановый период 2022 и 2023 годов», вступивший в силу 22.06.2021) </w:t>
      </w:r>
      <w:r w:rsidR="00704B1F" w:rsidRPr="00604D3B">
        <w:rPr>
          <w:szCs w:val="28"/>
        </w:rPr>
        <w:t xml:space="preserve">утверждены </w:t>
      </w:r>
      <w:r w:rsidR="00C33622" w:rsidRPr="00604D3B">
        <w:rPr>
          <w:szCs w:val="28"/>
        </w:rPr>
        <w:t xml:space="preserve">бюджетные ассигнования на предоставление субсидии на </w:t>
      </w:r>
      <w:proofErr w:type="spellStart"/>
      <w:r w:rsidR="00C33622" w:rsidRPr="00604D3B">
        <w:rPr>
          <w:szCs w:val="28"/>
        </w:rPr>
        <w:t>софинансирование</w:t>
      </w:r>
      <w:proofErr w:type="spellEnd"/>
      <w:r w:rsidR="00C33622" w:rsidRPr="00604D3B">
        <w:rPr>
          <w:szCs w:val="28"/>
        </w:rPr>
        <w:t xml:space="preserve"> расходных обязательств, связанных с участием муниципальных образований в проведении мероприятий по оказанию поддержки гражданам и их объединениям, участвующим в охране общественного порядка, созданию условий для деятельности народных дружин</w:t>
      </w:r>
      <w:r w:rsidR="00220646" w:rsidRPr="00604D3B">
        <w:rPr>
          <w:szCs w:val="28"/>
          <w:shd w:val="clear" w:color="auto" w:fill="FFFFFF"/>
        </w:rPr>
        <w:t xml:space="preserve"> и общественных объединений</w:t>
      </w:r>
      <w:r w:rsidR="00C33622" w:rsidRPr="00604D3B">
        <w:rPr>
          <w:szCs w:val="28"/>
        </w:rPr>
        <w:t xml:space="preserve"> в сумме 120,0 тыс. рублей.</w:t>
      </w:r>
    </w:p>
    <w:p w14:paraId="165DC9A7" w14:textId="5B6E8F4D" w:rsidR="002C52FB" w:rsidRPr="00604D3B" w:rsidRDefault="002C52FB" w:rsidP="002C52FB">
      <w:pPr>
        <w:rPr>
          <w:shd w:val="clear" w:color="auto" w:fill="FFFFFF"/>
        </w:rPr>
      </w:pPr>
      <w:r w:rsidRPr="00604D3B">
        <w:rPr>
          <w:shd w:val="clear" w:color="auto" w:fill="FFFFFF"/>
        </w:rPr>
        <w:t>В соответствии с п. 4.1. ст. 139 Б</w:t>
      </w:r>
      <w:r w:rsidR="00477DA3" w:rsidRPr="00604D3B">
        <w:rPr>
          <w:shd w:val="clear" w:color="auto" w:fill="FFFFFF"/>
        </w:rPr>
        <w:t xml:space="preserve">К РФ </w:t>
      </w:r>
      <w:r w:rsidRPr="00604D3B">
        <w:rPr>
          <w:shd w:val="clear" w:color="auto" w:fill="FFFFFF"/>
        </w:rPr>
        <w:t>заключение соглашений о предоставлении из бюджета субъекта Российской Федерации субсидий местным бюджетам, предусмотренных законом субъекта Российской Федерации о бюджете субъекта Российской Федерации на очередной финансовый год и плановый период, осуществляется до 15 февраля очередного финансового года, за исключением соглашений о предоставлении субсидий, бюджетные ассигнования на предоставление которых предусмотрены в соответствии с законом субъекта Российской Федерации о внесении изменений в закон субъекта Российской Федерации о бюджете субъекта Российской Федерации и которые заключаются не позднее 30 дней после дня вступления в силу указанного закона субъекта Российской Федерации.</w:t>
      </w:r>
    </w:p>
    <w:p w14:paraId="270DC571" w14:textId="4FC0FD01" w:rsidR="002C52FB" w:rsidRPr="00604D3B" w:rsidRDefault="002C52FB" w:rsidP="002C52FB">
      <w:pPr>
        <w:rPr>
          <w:shd w:val="clear" w:color="auto" w:fill="FFFFFF"/>
        </w:rPr>
      </w:pPr>
      <w:r w:rsidRPr="00604D3B">
        <w:rPr>
          <w:shd w:val="clear" w:color="auto" w:fill="FFFFFF"/>
        </w:rPr>
        <w:t>В свя</w:t>
      </w:r>
      <w:r w:rsidR="00220646" w:rsidRPr="00604D3B">
        <w:rPr>
          <w:shd w:val="clear" w:color="auto" w:fill="FFFFFF"/>
        </w:rPr>
        <w:t>зи с чем Комитетом в 2021 году с</w:t>
      </w:r>
      <w:r w:rsidRPr="00604D3B">
        <w:rPr>
          <w:shd w:val="clear" w:color="auto" w:fill="FFFFFF"/>
        </w:rPr>
        <w:t xml:space="preserve">оглашения </w:t>
      </w:r>
      <w:r w:rsidR="00477DA3" w:rsidRPr="00604D3B">
        <w:rPr>
          <w:bCs/>
        </w:rPr>
        <w:t xml:space="preserve">о предоставлении субсидии </w:t>
      </w:r>
      <w:r w:rsidR="00477DA3" w:rsidRPr="00604D3B">
        <w:rPr>
          <w:shd w:val="clear" w:color="auto" w:fill="FFFFFF"/>
        </w:rPr>
        <w:t xml:space="preserve">на </w:t>
      </w:r>
      <w:r w:rsidR="00477DA3" w:rsidRPr="00604D3B">
        <w:rPr>
          <w:szCs w:val="28"/>
          <w:shd w:val="clear" w:color="auto" w:fill="FFFFFF"/>
        </w:rPr>
        <w:t>организацию деятельности народных дружин</w:t>
      </w:r>
      <w:r w:rsidRPr="00604D3B">
        <w:rPr>
          <w:shd w:val="clear" w:color="auto" w:fill="FFFFFF"/>
        </w:rPr>
        <w:t xml:space="preserve"> </w:t>
      </w:r>
      <w:r w:rsidR="00220646" w:rsidRPr="00604D3B">
        <w:rPr>
          <w:shd w:val="clear" w:color="auto" w:fill="FFFFFF"/>
        </w:rPr>
        <w:t xml:space="preserve">и </w:t>
      </w:r>
      <w:r w:rsidR="00220646" w:rsidRPr="00604D3B">
        <w:rPr>
          <w:szCs w:val="28"/>
          <w:shd w:val="clear" w:color="auto" w:fill="FFFFFF"/>
        </w:rPr>
        <w:t>общественных объединений</w:t>
      </w:r>
      <w:r w:rsidR="00220646" w:rsidRPr="00604D3B">
        <w:rPr>
          <w:shd w:val="clear" w:color="auto" w:fill="FFFFFF"/>
        </w:rPr>
        <w:t xml:space="preserve"> </w:t>
      </w:r>
      <w:r w:rsidRPr="00604D3B">
        <w:rPr>
          <w:shd w:val="clear" w:color="auto" w:fill="FFFFFF"/>
        </w:rPr>
        <w:t xml:space="preserve">должны быть заключены не позднее 22.07.2021.  </w:t>
      </w:r>
    </w:p>
    <w:p w14:paraId="565C3540" w14:textId="5318FE34" w:rsidR="00065438" w:rsidRPr="00604D3B" w:rsidRDefault="007C7765" w:rsidP="00711568">
      <w:r w:rsidRPr="00604D3B">
        <w:rPr>
          <w:shd w:val="clear" w:color="auto" w:fill="FFFFFF"/>
        </w:rPr>
        <w:t xml:space="preserve">В </w:t>
      </w:r>
      <w:r w:rsidR="0064268E" w:rsidRPr="00604D3B">
        <w:rPr>
          <w:shd w:val="clear" w:color="auto" w:fill="FFFFFF"/>
        </w:rPr>
        <w:t>нарушение</w:t>
      </w:r>
      <w:r w:rsidR="00065438" w:rsidRPr="00604D3B">
        <w:rPr>
          <w:shd w:val="clear" w:color="auto" w:fill="FFFFFF"/>
        </w:rPr>
        <w:t xml:space="preserve"> п. 4.1. ст. 139 Б</w:t>
      </w:r>
      <w:r w:rsidR="005D4724" w:rsidRPr="00604D3B">
        <w:rPr>
          <w:shd w:val="clear" w:color="auto" w:fill="FFFFFF"/>
        </w:rPr>
        <w:t>К</w:t>
      </w:r>
      <w:r w:rsidR="00065438" w:rsidRPr="00604D3B">
        <w:rPr>
          <w:shd w:val="clear" w:color="auto" w:fill="FFFFFF"/>
        </w:rPr>
        <w:t xml:space="preserve"> РФ, п. </w:t>
      </w:r>
      <w:r w:rsidR="00065438" w:rsidRPr="00604D3B">
        <w:t xml:space="preserve">10 Правил </w:t>
      </w:r>
      <w:r w:rsidR="0016321F" w:rsidRPr="00604D3B">
        <w:rPr>
          <w:bCs/>
        </w:rPr>
        <w:t>предоставления субсидий № 189</w:t>
      </w:r>
      <w:r w:rsidR="002C66FE" w:rsidRPr="00604D3B">
        <w:t xml:space="preserve"> </w:t>
      </w:r>
      <w:r w:rsidR="00220646" w:rsidRPr="00604D3B">
        <w:t>с</w:t>
      </w:r>
      <w:r w:rsidR="002C66FE" w:rsidRPr="00604D3B">
        <w:t xml:space="preserve">оглашения </w:t>
      </w:r>
      <w:r w:rsidR="008B78B4" w:rsidRPr="00604D3B">
        <w:rPr>
          <w:bCs/>
        </w:rPr>
        <w:t xml:space="preserve">о предоставлении субсидии </w:t>
      </w:r>
      <w:r w:rsidR="008B78B4" w:rsidRPr="00604D3B">
        <w:rPr>
          <w:shd w:val="clear" w:color="auto" w:fill="FFFFFF"/>
        </w:rPr>
        <w:t xml:space="preserve">на </w:t>
      </w:r>
      <w:r w:rsidR="003B19F3" w:rsidRPr="00604D3B">
        <w:rPr>
          <w:szCs w:val="28"/>
          <w:shd w:val="clear" w:color="auto" w:fill="FFFFFF"/>
        </w:rPr>
        <w:t>организацию деятельности народных дружин</w:t>
      </w:r>
      <w:r w:rsidR="00220646" w:rsidRPr="00604D3B">
        <w:rPr>
          <w:szCs w:val="28"/>
          <w:shd w:val="clear" w:color="auto" w:fill="FFFFFF"/>
        </w:rPr>
        <w:t xml:space="preserve"> и общественных объединений</w:t>
      </w:r>
      <w:r w:rsidR="008B78B4" w:rsidRPr="00604D3B">
        <w:rPr>
          <w:szCs w:val="28"/>
          <w:shd w:val="clear" w:color="auto" w:fill="FFFFFF"/>
        </w:rPr>
        <w:t xml:space="preserve"> </w:t>
      </w:r>
      <w:r w:rsidR="007A3D74" w:rsidRPr="00604D3B">
        <w:t xml:space="preserve">между Комитетом и </w:t>
      </w:r>
      <w:r w:rsidR="005D4724" w:rsidRPr="00604D3B">
        <w:t xml:space="preserve">6 районными </w:t>
      </w:r>
      <w:r w:rsidR="002C66FE" w:rsidRPr="00604D3B">
        <w:t>муниципальными образованиями</w:t>
      </w:r>
      <w:r w:rsidR="00582B34" w:rsidRPr="00604D3B">
        <w:t xml:space="preserve">: </w:t>
      </w:r>
      <w:r w:rsidR="00711568" w:rsidRPr="00604D3B">
        <w:t>МО «Город Горно-Алтайск» от 10.12.2021 №1 на сумму 46,1 тыс. рублей, МО «</w:t>
      </w:r>
      <w:proofErr w:type="spellStart"/>
      <w:r w:rsidR="00711568" w:rsidRPr="00604D3B">
        <w:t>Усть</w:t>
      </w:r>
      <w:proofErr w:type="spellEnd"/>
      <w:r w:rsidR="00711568" w:rsidRPr="00604D3B">
        <w:t xml:space="preserve">-Канский район» от 10.12.2021 № 2 на сумму </w:t>
      </w:r>
      <w:r w:rsidR="00711568" w:rsidRPr="00604D3B">
        <w:lastRenderedPageBreak/>
        <w:t>18,6 тыс. рублей, МО «</w:t>
      </w:r>
      <w:proofErr w:type="spellStart"/>
      <w:r w:rsidR="00711568" w:rsidRPr="00604D3B">
        <w:t>Усть-Коксинский</w:t>
      </w:r>
      <w:proofErr w:type="spellEnd"/>
      <w:r w:rsidR="00711568" w:rsidRPr="00604D3B">
        <w:t xml:space="preserve"> район» от 10.12.2021 № 3 на сумму 26,1 тыс. рублей, МО «</w:t>
      </w:r>
      <w:proofErr w:type="spellStart"/>
      <w:r w:rsidR="00711568" w:rsidRPr="00604D3B">
        <w:t>Чойский</w:t>
      </w:r>
      <w:proofErr w:type="spellEnd"/>
      <w:r w:rsidR="00711568" w:rsidRPr="00604D3B">
        <w:t xml:space="preserve"> район» от 10.12.2021 № 4 на сумму 11,5 тыс. рублей, МО «</w:t>
      </w:r>
      <w:proofErr w:type="spellStart"/>
      <w:r w:rsidR="00711568" w:rsidRPr="00604D3B">
        <w:t>Чемальский</w:t>
      </w:r>
      <w:proofErr w:type="spellEnd"/>
      <w:r w:rsidR="00711568" w:rsidRPr="00604D3B">
        <w:rPr>
          <w:szCs w:val="28"/>
          <w:shd w:val="clear" w:color="auto" w:fill="FFFFFF"/>
        </w:rPr>
        <w:t xml:space="preserve"> район» от 12.2021.2021 № 5 на сумму </w:t>
      </w:r>
      <w:r w:rsidR="00711568" w:rsidRPr="00604D3B">
        <w:rPr>
          <w:rFonts w:eastAsia="Times New Roman"/>
          <w:szCs w:val="28"/>
          <w:lang w:eastAsia="ru-RU"/>
        </w:rPr>
        <w:t>13,8 тыс. рублей</w:t>
      </w:r>
      <w:r w:rsidR="00711568" w:rsidRPr="00604D3B">
        <w:rPr>
          <w:bCs/>
          <w:szCs w:val="28"/>
        </w:rPr>
        <w:t xml:space="preserve">, </w:t>
      </w:r>
      <w:r w:rsidR="00711568" w:rsidRPr="00604D3B">
        <w:rPr>
          <w:szCs w:val="28"/>
          <w:shd w:val="clear" w:color="auto" w:fill="FFFFFF"/>
        </w:rPr>
        <w:t>МО</w:t>
      </w:r>
      <w:r w:rsidR="00711568" w:rsidRPr="00604D3B">
        <w:t> </w:t>
      </w:r>
      <w:r w:rsidR="00711568" w:rsidRPr="00604D3B">
        <w:rPr>
          <w:szCs w:val="28"/>
          <w:shd w:val="clear" w:color="auto" w:fill="FFFFFF"/>
        </w:rPr>
        <w:t>«</w:t>
      </w:r>
      <w:proofErr w:type="spellStart"/>
      <w:r w:rsidR="00711568" w:rsidRPr="00604D3B">
        <w:rPr>
          <w:szCs w:val="28"/>
          <w:shd w:val="clear" w:color="auto" w:fill="FFFFFF"/>
        </w:rPr>
        <w:t>Шебалинский</w:t>
      </w:r>
      <w:proofErr w:type="spellEnd"/>
      <w:r w:rsidR="00711568" w:rsidRPr="00604D3B">
        <w:rPr>
          <w:szCs w:val="28"/>
          <w:shd w:val="clear" w:color="auto" w:fill="FFFFFF"/>
        </w:rPr>
        <w:t xml:space="preserve"> район» от 10.12.2021 № 6 на сумму </w:t>
      </w:r>
      <w:r w:rsidR="00711568" w:rsidRPr="00604D3B">
        <w:rPr>
          <w:rFonts w:eastAsia="Times New Roman"/>
          <w:szCs w:val="28"/>
          <w:lang w:eastAsia="ru-RU"/>
        </w:rPr>
        <w:t>3,9 тыс. рублей</w:t>
      </w:r>
      <w:r w:rsidR="00711568" w:rsidRPr="00604D3B">
        <w:t xml:space="preserve"> </w:t>
      </w:r>
      <w:r w:rsidR="00582B34" w:rsidRPr="00604D3B">
        <w:t xml:space="preserve">заключены </w:t>
      </w:r>
      <w:r w:rsidR="004041BB" w:rsidRPr="00604D3B">
        <w:t>позднее установленного</w:t>
      </w:r>
      <w:r w:rsidR="00582B34" w:rsidRPr="00604D3B">
        <w:t xml:space="preserve"> срока на 141 </w:t>
      </w:r>
      <w:r w:rsidR="0095020C" w:rsidRPr="00604D3B">
        <w:t>календарны</w:t>
      </w:r>
      <w:r w:rsidR="003B4504" w:rsidRPr="00604D3B">
        <w:t>й</w:t>
      </w:r>
      <w:r w:rsidR="0095020C" w:rsidRPr="00604D3B">
        <w:t xml:space="preserve"> д</w:t>
      </w:r>
      <w:r w:rsidR="003B4504" w:rsidRPr="00604D3B">
        <w:t>е</w:t>
      </w:r>
      <w:r w:rsidR="0095020C" w:rsidRPr="00604D3B">
        <w:t>н</w:t>
      </w:r>
      <w:r w:rsidR="003B4504" w:rsidRPr="00604D3B">
        <w:t>ь</w:t>
      </w:r>
      <w:r w:rsidR="00582B34" w:rsidRPr="00604D3B">
        <w:t xml:space="preserve"> (с 22.07.2021 по 10.12.2021).</w:t>
      </w:r>
    </w:p>
    <w:p w14:paraId="500849DB" w14:textId="499A9652" w:rsidR="00FD4A69" w:rsidRPr="00604D3B" w:rsidRDefault="00FD4A69" w:rsidP="00FD4A69">
      <w:pPr>
        <w:rPr>
          <w:szCs w:val="28"/>
          <w:shd w:val="clear" w:color="auto" w:fill="FFFFFF"/>
        </w:rPr>
      </w:pPr>
      <w:r w:rsidRPr="00604D3B">
        <w:t>П</w:t>
      </w:r>
      <w:r w:rsidRPr="00604D3B">
        <w:rPr>
          <w:szCs w:val="28"/>
          <w:shd w:val="clear" w:color="auto" w:fill="FFFFFF"/>
        </w:rPr>
        <w:t xml:space="preserve">о состоянию на 01.01.2022 плановый показатель результативности </w:t>
      </w:r>
      <w:r w:rsidRPr="00604D3B">
        <w:t>«</w:t>
      </w:r>
      <w:r w:rsidR="007E0C5C" w:rsidRPr="00604D3B">
        <w:t>Ч</w:t>
      </w:r>
      <w:r w:rsidRPr="00604D3B">
        <w:t xml:space="preserve">исленность граждан народных дружин и общественных объединений правоохранительной направленности, зарегистрированных в региональном реестре, на территории муниципального образования в Республике Алтай» по 6 </w:t>
      </w:r>
      <w:r w:rsidRPr="00604D3B">
        <w:rPr>
          <w:szCs w:val="28"/>
          <w:shd w:val="clear" w:color="auto" w:fill="FFFFFF"/>
        </w:rPr>
        <w:t>муниципальным образованиям</w:t>
      </w:r>
      <w:r w:rsidRPr="00604D3B">
        <w:t xml:space="preserve"> составил 158</w:t>
      </w:r>
      <w:r w:rsidRPr="00604D3B">
        <w:rPr>
          <w:szCs w:val="28"/>
          <w:shd w:val="clear" w:color="auto" w:fill="FFFFFF"/>
        </w:rPr>
        <w:t xml:space="preserve"> чел., фактически - 159 чел., что на 1 чел. больше, или 100,6 % от планового значения, т.е. достигнут. </w:t>
      </w:r>
    </w:p>
    <w:p w14:paraId="0626A24B" w14:textId="4335E97C" w:rsidR="0052306B" w:rsidRPr="00604D3B" w:rsidRDefault="003D67E8" w:rsidP="006C69F1">
      <w:r w:rsidRPr="00604D3B">
        <w:t>Перевыполнение вышеуказанного показателя на 01.01.2022 сложилось в</w:t>
      </w:r>
      <w:r w:rsidR="0052306B" w:rsidRPr="00604D3B">
        <w:t xml:space="preserve"> МО «Гор</w:t>
      </w:r>
      <w:r w:rsidR="00CF0C91" w:rsidRPr="00604D3B">
        <w:t>од Горно-Алтайск»</w:t>
      </w:r>
      <w:r w:rsidRPr="00604D3B">
        <w:t xml:space="preserve">, т.к. значения при плане 62 чел. фактически достигнуты </w:t>
      </w:r>
      <w:r w:rsidR="00FB627F" w:rsidRPr="00604D3B">
        <w:t xml:space="preserve">63 </w:t>
      </w:r>
      <w:r w:rsidR="00A14305" w:rsidRPr="00604D3B">
        <w:t>чел.</w:t>
      </w:r>
      <w:r w:rsidR="00FB627F" w:rsidRPr="00604D3B">
        <w:t xml:space="preserve">, что </w:t>
      </w:r>
      <w:r w:rsidRPr="00604D3B">
        <w:t xml:space="preserve">больше </w:t>
      </w:r>
      <w:r w:rsidR="00FB627F" w:rsidRPr="00604D3B">
        <w:t xml:space="preserve">на 1 </w:t>
      </w:r>
      <w:r w:rsidR="00A14305" w:rsidRPr="00604D3B">
        <w:t>чел.</w:t>
      </w:r>
    </w:p>
    <w:p w14:paraId="38614D45" w14:textId="77777777" w:rsidR="001F71FF" w:rsidRPr="00604D3B" w:rsidRDefault="001F71FF" w:rsidP="00E7371D">
      <w:pPr>
        <w:ind w:firstLine="0"/>
        <w:rPr>
          <w:sz w:val="14"/>
        </w:rPr>
      </w:pPr>
    </w:p>
    <w:p w14:paraId="6D03C89A" w14:textId="27D2F7E7" w:rsidR="007969A1" w:rsidRPr="00604D3B" w:rsidRDefault="001F71FF" w:rsidP="007969A1">
      <w:pPr>
        <w:rPr>
          <w:szCs w:val="28"/>
          <w:shd w:val="clear" w:color="auto" w:fill="FFFFFF"/>
        </w:rPr>
      </w:pPr>
      <w:r w:rsidRPr="00604D3B">
        <w:rPr>
          <w:szCs w:val="28"/>
          <w:shd w:val="clear" w:color="auto" w:fill="FFFFFF"/>
        </w:rPr>
        <w:t xml:space="preserve">В 2022 году </w:t>
      </w:r>
      <w:r w:rsidR="005B451B" w:rsidRPr="00604D3B">
        <w:rPr>
          <w:szCs w:val="28"/>
          <w:shd w:val="clear" w:color="auto" w:fill="FFFFFF"/>
        </w:rPr>
        <w:t>проведено 2</w:t>
      </w:r>
      <w:r w:rsidR="0061409B" w:rsidRPr="00604D3B">
        <w:rPr>
          <w:szCs w:val="28"/>
          <w:shd w:val="clear" w:color="auto" w:fill="FFFFFF"/>
        </w:rPr>
        <w:t xml:space="preserve"> (</w:t>
      </w:r>
      <w:r w:rsidR="005B451B" w:rsidRPr="00604D3B">
        <w:rPr>
          <w:szCs w:val="28"/>
          <w:shd w:val="clear" w:color="auto" w:fill="FFFFFF"/>
        </w:rPr>
        <w:t>два</w:t>
      </w:r>
      <w:r w:rsidR="0061409B" w:rsidRPr="00604D3B">
        <w:rPr>
          <w:szCs w:val="28"/>
          <w:shd w:val="clear" w:color="auto" w:fill="FFFFFF"/>
        </w:rPr>
        <w:t>)</w:t>
      </w:r>
      <w:r w:rsidRPr="00604D3B">
        <w:rPr>
          <w:szCs w:val="28"/>
          <w:shd w:val="clear" w:color="auto" w:fill="FFFFFF"/>
        </w:rPr>
        <w:t xml:space="preserve"> отбора муниципальных образований в Республике Алтай для предоставления </w:t>
      </w:r>
      <w:r w:rsidRPr="00604D3B">
        <w:rPr>
          <w:bCs/>
        </w:rPr>
        <w:t xml:space="preserve">субсидии </w:t>
      </w:r>
      <w:r w:rsidRPr="00604D3B">
        <w:rPr>
          <w:shd w:val="clear" w:color="auto" w:fill="FFFFFF"/>
        </w:rPr>
        <w:t xml:space="preserve">на </w:t>
      </w:r>
      <w:proofErr w:type="spellStart"/>
      <w:r w:rsidRPr="00604D3B">
        <w:rPr>
          <w:szCs w:val="28"/>
          <w:shd w:val="clear" w:color="auto" w:fill="FFFFFF"/>
        </w:rPr>
        <w:t>софинансирование</w:t>
      </w:r>
      <w:proofErr w:type="spellEnd"/>
      <w:r w:rsidRPr="00604D3B">
        <w:rPr>
          <w:szCs w:val="28"/>
          <w:shd w:val="clear" w:color="auto" w:fill="FFFFFF"/>
        </w:rPr>
        <w:t xml:space="preserve"> расходных обязательств, связанных с участием муниципальных образований при создании и организации деятельности народных дружин и общественных объединений правоохранительной направленности.</w:t>
      </w:r>
      <w:r w:rsidR="007969A1" w:rsidRPr="00604D3B">
        <w:rPr>
          <w:szCs w:val="28"/>
          <w:shd w:val="clear" w:color="auto" w:fill="FFFFFF"/>
        </w:rPr>
        <w:t xml:space="preserve"> </w:t>
      </w:r>
    </w:p>
    <w:p w14:paraId="4533B8A0" w14:textId="60445A1F" w:rsidR="001F71FF" w:rsidRPr="00604D3B" w:rsidRDefault="007969A1" w:rsidP="007969A1">
      <w:pPr>
        <w:rPr>
          <w:szCs w:val="28"/>
          <w:shd w:val="clear" w:color="auto" w:fill="FFFFFF"/>
        </w:rPr>
      </w:pPr>
      <w:r w:rsidRPr="00604D3B">
        <w:rPr>
          <w:szCs w:val="28"/>
          <w:shd w:val="clear" w:color="auto" w:fill="FFFFFF"/>
        </w:rPr>
        <w:t xml:space="preserve">Первый отбор </w:t>
      </w:r>
      <w:r w:rsidR="00C22791" w:rsidRPr="00604D3B">
        <w:rPr>
          <w:szCs w:val="28"/>
          <w:shd w:val="clear" w:color="auto" w:fill="FFFFFF"/>
        </w:rPr>
        <w:t xml:space="preserve">муниципальных образований в Республике Алтай Комитетом </w:t>
      </w:r>
      <w:r w:rsidRPr="00604D3B">
        <w:rPr>
          <w:szCs w:val="28"/>
          <w:shd w:val="clear" w:color="auto" w:fill="FFFFFF"/>
        </w:rPr>
        <w:t>был проведен н</w:t>
      </w:r>
      <w:r w:rsidR="001F71FF" w:rsidRPr="00604D3B">
        <w:rPr>
          <w:szCs w:val="28"/>
          <w:shd w:val="clear" w:color="auto" w:fill="FFFFFF"/>
        </w:rPr>
        <w:t>а основании извещения «О проведении отбора муниципальных образований в Республике Алтай для предоставления в 2022 году субсидий из республиканского бюджета Республики Алтай на оказание поддержки гражданам и их объединениям, участвующим в охране общественного порядка, созданию условий для деятельности народных дружин бюджетам муниципальных образований в Р</w:t>
      </w:r>
      <w:r w:rsidR="00A224C6" w:rsidRPr="00604D3B">
        <w:rPr>
          <w:szCs w:val="28"/>
          <w:shd w:val="clear" w:color="auto" w:fill="FFFFFF"/>
        </w:rPr>
        <w:t>еспублике Алтай» от 31.03.2022</w:t>
      </w:r>
      <w:r w:rsidR="001F71FF" w:rsidRPr="00604D3B">
        <w:rPr>
          <w:szCs w:val="28"/>
          <w:shd w:val="clear" w:color="auto" w:fill="FFFFFF"/>
        </w:rPr>
        <w:t xml:space="preserve"> </w:t>
      </w:r>
      <w:r w:rsidR="00A224C6" w:rsidRPr="00604D3B">
        <w:rPr>
          <w:szCs w:val="28"/>
          <w:shd w:val="clear" w:color="auto" w:fill="FFFFFF"/>
        </w:rPr>
        <w:t>(далее – извещение от 31.03.2022</w:t>
      </w:r>
      <w:r w:rsidR="001F71FF" w:rsidRPr="00604D3B">
        <w:rPr>
          <w:szCs w:val="28"/>
          <w:shd w:val="clear" w:color="auto" w:fill="FFFFFF"/>
        </w:rPr>
        <w:t>).</w:t>
      </w:r>
    </w:p>
    <w:p w14:paraId="5B7CDEF6" w14:textId="390211FC" w:rsidR="001F71FF" w:rsidRPr="00604D3B" w:rsidRDefault="001F71FF" w:rsidP="001F71FF">
      <w:pPr>
        <w:rPr>
          <w:szCs w:val="28"/>
        </w:rPr>
      </w:pPr>
      <w:r w:rsidRPr="00604D3B">
        <w:rPr>
          <w:szCs w:val="28"/>
        </w:rPr>
        <w:t xml:space="preserve">В течение 5 рабочих дней после размещения извещения о начале проведения отбора на официальном сайте Комитета в информационно-телекоммуникационной сети «Интернет» Комитет доводит до сведения муниципальных образований информацию, содержащую следующие сведения: срок и место приема документов, условия и критерии отбора, контактную информацию Комитета (п. 7 </w:t>
      </w:r>
      <w:r w:rsidR="00C22791" w:rsidRPr="00604D3B">
        <w:rPr>
          <w:szCs w:val="28"/>
        </w:rPr>
        <w:t xml:space="preserve">Порядка предоставления субсидий </w:t>
      </w:r>
      <w:r w:rsidRPr="00604D3B">
        <w:rPr>
          <w:szCs w:val="28"/>
        </w:rPr>
        <w:t>№</w:t>
      </w:r>
      <w:r w:rsidR="002C2F63" w:rsidRPr="00604D3B">
        <w:t> </w:t>
      </w:r>
      <w:r w:rsidRPr="00604D3B">
        <w:rPr>
          <w:szCs w:val="28"/>
        </w:rPr>
        <w:t>8).</w:t>
      </w:r>
    </w:p>
    <w:p w14:paraId="41193C1D" w14:textId="7C77DBFC" w:rsidR="00E62246" w:rsidRPr="00604D3B" w:rsidRDefault="001F71FF" w:rsidP="00E62246">
      <w:pPr>
        <w:rPr>
          <w:szCs w:val="28"/>
          <w:shd w:val="clear" w:color="auto" w:fill="FFFFFF"/>
        </w:rPr>
      </w:pPr>
      <w:r w:rsidRPr="00604D3B">
        <w:rPr>
          <w:szCs w:val="28"/>
        </w:rPr>
        <w:t>В 202</w:t>
      </w:r>
      <w:r w:rsidR="007969A1" w:rsidRPr="00604D3B">
        <w:rPr>
          <w:szCs w:val="28"/>
        </w:rPr>
        <w:t>2</w:t>
      </w:r>
      <w:r w:rsidRPr="00604D3B">
        <w:rPr>
          <w:szCs w:val="28"/>
        </w:rPr>
        <w:t xml:space="preserve"> </w:t>
      </w:r>
      <w:r w:rsidR="00C22791" w:rsidRPr="00604D3B">
        <w:rPr>
          <w:szCs w:val="28"/>
        </w:rPr>
        <w:t xml:space="preserve">году </w:t>
      </w:r>
      <w:r w:rsidRPr="00604D3B">
        <w:rPr>
          <w:szCs w:val="28"/>
        </w:rPr>
        <w:t xml:space="preserve">при организации </w:t>
      </w:r>
      <w:r w:rsidRPr="00604D3B">
        <w:rPr>
          <w:szCs w:val="28"/>
          <w:shd w:val="clear" w:color="auto" w:fill="FFFFFF"/>
        </w:rPr>
        <w:t xml:space="preserve">отбора муниципальных образований для предоставления субсидии на </w:t>
      </w:r>
      <w:proofErr w:type="spellStart"/>
      <w:r w:rsidRPr="00604D3B">
        <w:rPr>
          <w:szCs w:val="28"/>
          <w:shd w:val="clear" w:color="auto" w:fill="FFFFFF"/>
        </w:rPr>
        <w:t>софинансирование</w:t>
      </w:r>
      <w:proofErr w:type="spellEnd"/>
      <w:r w:rsidRPr="00604D3B">
        <w:rPr>
          <w:szCs w:val="28"/>
          <w:shd w:val="clear" w:color="auto" w:fill="FFFFFF"/>
        </w:rPr>
        <w:t xml:space="preserve"> расходных обязательств, связанных с участием муниципальных образований при создании и организации деятельности народных дружин и общественных объединений правоохранительной направленности, целью которых является участие в охране общественного порядка в</w:t>
      </w:r>
      <w:r w:rsidRPr="00604D3B">
        <w:rPr>
          <w:szCs w:val="28"/>
        </w:rPr>
        <w:t xml:space="preserve"> нарушени</w:t>
      </w:r>
      <w:r w:rsidR="000A1A62" w:rsidRPr="00604D3B">
        <w:rPr>
          <w:szCs w:val="28"/>
        </w:rPr>
        <w:t>е</w:t>
      </w:r>
      <w:r w:rsidRPr="00604D3B">
        <w:rPr>
          <w:szCs w:val="28"/>
        </w:rPr>
        <w:t xml:space="preserve"> п. 7 </w:t>
      </w:r>
      <w:bookmarkStart w:id="15" w:name="_Hlk138759231"/>
      <w:r w:rsidR="000A1A62" w:rsidRPr="00604D3B">
        <w:rPr>
          <w:szCs w:val="28"/>
        </w:rPr>
        <w:t>П</w:t>
      </w:r>
      <w:r w:rsidRPr="00604D3B">
        <w:rPr>
          <w:szCs w:val="28"/>
        </w:rPr>
        <w:t>орядка</w:t>
      </w:r>
      <w:r w:rsidRPr="00604D3B">
        <w:rPr>
          <w:szCs w:val="28"/>
          <w:shd w:val="clear" w:color="auto" w:fill="FFFFFF"/>
        </w:rPr>
        <w:t xml:space="preserve"> предоставления субсидий</w:t>
      </w:r>
      <w:bookmarkEnd w:id="15"/>
      <w:r w:rsidRPr="00604D3B">
        <w:rPr>
          <w:szCs w:val="28"/>
          <w:shd w:val="clear" w:color="auto" w:fill="FFFFFF"/>
        </w:rPr>
        <w:t xml:space="preserve"> </w:t>
      </w:r>
      <w:r w:rsidRPr="00604D3B">
        <w:rPr>
          <w:szCs w:val="28"/>
        </w:rPr>
        <w:t>№ 8 Комитетом не обеспечено размещение извещения</w:t>
      </w:r>
      <w:r w:rsidR="007969A1" w:rsidRPr="00604D3B">
        <w:rPr>
          <w:szCs w:val="28"/>
        </w:rPr>
        <w:t xml:space="preserve"> от 31.03.2022</w:t>
      </w:r>
      <w:r w:rsidRPr="00604D3B">
        <w:rPr>
          <w:szCs w:val="28"/>
        </w:rPr>
        <w:t xml:space="preserve"> на официальном сайте в информационно-телекоммуникационной сети «Интернет» о начале проведения отбора</w:t>
      </w:r>
      <w:r w:rsidR="0078728C" w:rsidRPr="00604D3B">
        <w:rPr>
          <w:szCs w:val="28"/>
        </w:rPr>
        <w:t xml:space="preserve">, </w:t>
      </w:r>
      <w:r w:rsidR="00E62246" w:rsidRPr="00604D3B">
        <w:rPr>
          <w:szCs w:val="28"/>
          <w:shd w:val="clear" w:color="auto" w:fill="FFFFFF"/>
        </w:rPr>
        <w:t>в связи с чем</w:t>
      </w:r>
      <w:r w:rsidR="00287469" w:rsidRPr="00604D3B">
        <w:rPr>
          <w:szCs w:val="28"/>
          <w:shd w:val="clear" w:color="auto" w:fill="FFFFFF"/>
        </w:rPr>
        <w:t xml:space="preserve"> срок доведения до сведения муниципальных образований информации, содержащей сведения об отборе, не определен</w:t>
      </w:r>
      <w:r w:rsidR="0078728C" w:rsidRPr="00604D3B">
        <w:rPr>
          <w:szCs w:val="28"/>
          <w:shd w:val="clear" w:color="auto" w:fill="FFFFFF"/>
        </w:rPr>
        <w:t>.</w:t>
      </w:r>
      <w:r w:rsidR="00287469" w:rsidRPr="00604D3B">
        <w:rPr>
          <w:szCs w:val="28"/>
          <w:shd w:val="clear" w:color="auto" w:fill="FFFFFF"/>
        </w:rPr>
        <w:t xml:space="preserve"> </w:t>
      </w:r>
      <w:r w:rsidR="00E62246" w:rsidRPr="00604D3B">
        <w:rPr>
          <w:szCs w:val="28"/>
          <w:shd w:val="clear" w:color="auto" w:fill="FFFFFF"/>
        </w:rPr>
        <w:t xml:space="preserve">  </w:t>
      </w:r>
    </w:p>
    <w:p w14:paraId="6C46A11A" w14:textId="7D7F24C3" w:rsidR="001F71FF" w:rsidRPr="00604D3B" w:rsidRDefault="001F71FF" w:rsidP="005C2213">
      <w:pPr>
        <w:rPr>
          <w:szCs w:val="28"/>
          <w:shd w:val="clear" w:color="auto" w:fill="FFFFFF"/>
        </w:rPr>
      </w:pPr>
      <w:r w:rsidRPr="00604D3B">
        <w:rPr>
          <w:szCs w:val="28"/>
          <w:shd w:val="clear" w:color="auto" w:fill="FFFFFF"/>
        </w:rPr>
        <w:t>Для участия в отборе на предоставление субсидий были поданы заявки от семи муниципальных образований:</w:t>
      </w:r>
      <w:r w:rsidR="005C2213" w:rsidRPr="00604D3B">
        <w:rPr>
          <w:shd w:val="clear" w:color="auto" w:fill="FFFFFF"/>
        </w:rPr>
        <w:t xml:space="preserve"> МО «</w:t>
      </w:r>
      <w:proofErr w:type="spellStart"/>
      <w:r w:rsidR="005C2213" w:rsidRPr="00604D3B">
        <w:rPr>
          <w:shd w:val="clear" w:color="auto" w:fill="FFFFFF"/>
        </w:rPr>
        <w:t>Чойский</w:t>
      </w:r>
      <w:proofErr w:type="spellEnd"/>
      <w:r w:rsidR="005C2213" w:rsidRPr="00604D3B">
        <w:rPr>
          <w:shd w:val="clear" w:color="auto" w:fill="FFFFFF"/>
        </w:rPr>
        <w:t xml:space="preserve"> район», МО «</w:t>
      </w:r>
      <w:proofErr w:type="spellStart"/>
      <w:r w:rsidR="005C2213" w:rsidRPr="00604D3B">
        <w:rPr>
          <w:shd w:val="clear" w:color="auto" w:fill="FFFFFF"/>
        </w:rPr>
        <w:t>Чемальский</w:t>
      </w:r>
      <w:proofErr w:type="spellEnd"/>
      <w:r w:rsidR="005C2213" w:rsidRPr="00604D3B">
        <w:rPr>
          <w:shd w:val="clear" w:color="auto" w:fill="FFFFFF"/>
        </w:rPr>
        <w:t xml:space="preserve"> район»,</w:t>
      </w:r>
      <w:r w:rsidR="005C2213" w:rsidRPr="00604D3B">
        <w:rPr>
          <w:szCs w:val="28"/>
          <w:shd w:val="clear" w:color="auto" w:fill="FFFFFF"/>
        </w:rPr>
        <w:t xml:space="preserve"> МО </w:t>
      </w:r>
      <w:r w:rsidR="005C2213" w:rsidRPr="00604D3B">
        <w:rPr>
          <w:szCs w:val="28"/>
          <w:shd w:val="clear" w:color="auto" w:fill="FFFFFF"/>
        </w:rPr>
        <w:lastRenderedPageBreak/>
        <w:t>«Город Горно-Алтайск»,</w:t>
      </w:r>
      <w:r w:rsidR="005C2213" w:rsidRPr="00604D3B">
        <w:rPr>
          <w:shd w:val="clear" w:color="auto" w:fill="FFFFFF"/>
        </w:rPr>
        <w:t xml:space="preserve"> МО «</w:t>
      </w:r>
      <w:proofErr w:type="spellStart"/>
      <w:r w:rsidR="005C2213" w:rsidRPr="00604D3B">
        <w:rPr>
          <w:shd w:val="clear" w:color="auto" w:fill="FFFFFF"/>
        </w:rPr>
        <w:t>Усть</w:t>
      </w:r>
      <w:proofErr w:type="spellEnd"/>
      <w:r w:rsidR="005C2213" w:rsidRPr="00604D3B">
        <w:rPr>
          <w:shd w:val="clear" w:color="auto" w:fill="FFFFFF"/>
        </w:rPr>
        <w:t>-Канский район», МО «</w:t>
      </w:r>
      <w:proofErr w:type="spellStart"/>
      <w:r w:rsidR="005C2213" w:rsidRPr="00604D3B">
        <w:rPr>
          <w:shd w:val="clear" w:color="auto" w:fill="FFFFFF"/>
        </w:rPr>
        <w:t>Усть-Коксинский</w:t>
      </w:r>
      <w:proofErr w:type="spellEnd"/>
      <w:r w:rsidR="005C2213" w:rsidRPr="00604D3B">
        <w:rPr>
          <w:shd w:val="clear" w:color="auto" w:fill="FFFFFF"/>
        </w:rPr>
        <w:t xml:space="preserve"> район», МО «</w:t>
      </w:r>
      <w:proofErr w:type="spellStart"/>
      <w:r w:rsidR="005C2213" w:rsidRPr="00604D3B">
        <w:rPr>
          <w:shd w:val="clear" w:color="auto" w:fill="FFFFFF"/>
        </w:rPr>
        <w:t>Майминский</w:t>
      </w:r>
      <w:proofErr w:type="spellEnd"/>
      <w:r w:rsidR="005C2213" w:rsidRPr="00604D3B">
        <w:rPr>
          <w:shd w:val="clear" w:color="auto" w:fill="FFFFFF"/>
        </w:rPr>
        <w:t xml:space="preserve"> район», МО «Кош-</w:t>
      </w:r>
      <w:proofErr w:type="spellStart"/>
      <w:r w:rsidR="005C2213" w:rsidRPr="00604D3B">
        <w:rPr>
          <w:shd w:val="clear" w:color="auto" w:fill="FFFFFF"/>
        </w:rPr>
        <w:t>Агачский</w:t>
      </w:r>
      <w:proofErr w:type="spellEnd"/>
      <w:r w:rsidR="005C2213" w:rsidRPr="00604D3B">
        <w:rPr>
          <w:shd w:val="clear" w:color="auto" w:fill="FFFFFF"/>
        </w:rPr>
        <w:t xml:space="preserve"> район».</w:t>
      </w:r>
    </w:p>
    <w:p w14:paraId="076C1F9E" w14:textId="087BD7E5" w:rsidR="008F2504" w:rsidRPr="00604D3B" w:rsidRDefault="00E64B5C" w:rsidP="002F59F2">
      <w:pPr>
        <w:rPr>
          <w:shd w:val="clear" w:color="auto" w:fill="FFFFFF"/>
        </w:rPr>
      </w:pPr>
      <w:r w:rsidRPr="00604D3B">
        <w:rPr>
          <w:shd w:val="clear" w:color="auto" w:fill="FFFFFF"/>
        </w:rPr>
        <w:t>В нарушени</w:t>
      </w:r>
      <w:r w:rsidR="00AF7052" w:rsidRPr="00604D3B">
        <w:rPr>
          <w:shd w:val="clear" w:color="auto" w:fill="FFFFFF"/>
        </w:rPr>
        <w:t>е</w:t>
      </w:r>
      <w:r w:rsidRPr="00604D3B">
        <w:rPr>
          <w:shd w:val="clear" w:color="auto" w:fill="FFFFFF"/>
        </w:rPr>
        <w:t xml:space="preserve"> </w:t>
      </w:r>
      <w:r w:rsidR="000F315D" w:rsidRPr="00604D3B">
        <w:rPr>
          <w:shd w:val="clear" w:color="auto" w:fill="FFFFFF"/>
        </w:rPr>
        <w:t>ст. 139 Б</w:t>
      </w:r>
      <w:r w:rsidR="002644BB" w:rsidRPr="00604D3B">
        <w:rPr>
          <w:shd w:val="clear" w:color="auto" w:fill="FFFFFF"/>
        </w:rPr>
        <w:t>К</w:t>
      </w:r>
      <w:r w:rsidR="000F315D" w:rsidRPr="00604D3B">
        <w:rPr>
          <w:shd w:val="clear" w:color="auto" w:fill="FFFFFF"/>
        </w:rPr>
        <w:t xml:space="preserve"> РФ, </w:t>
      </w:r>
      <w:r w:rsidRPr="00604D3B">
        <w:rPr>
          <w:shd w:val="clear" w:color="auto" w:fill="FFFFFF"/>
        </w:rPr>
        <w:t xml:space="preserve">п. 10 </w:t>
      </w:r>
      <w:r w:rsidR="00BB59D6" w:rsidRPr="00604D3B">
        <w:rPr>
          <w:shd w:val="clear" w:color="auto" w:fill="FFFFFF"/>
        </w:rPr>
        <w:t>П</w:t>
      </w:r>
      <w:r w:rsidRPr="00604D3B">
        <w:rPr>
          <w:szCs w:val="28"/>
        </w:rPr>
        <w:t>орядка</w:t>
      </w:r>
      <w:r w:rsidRPr="00604D3B">
        <w:rPr>
          <w:szCs w:val="28"/>
          <w:shd w:val="clear" w:color="auto" w:fill="FFFFFF"/>
        </w:rPr>
        <w:t xml:space="preserve"> предоставления субсидий </w:t>
      </w:r>
      <w:r w:rsidRPr="00604D3B">
        <w:rPr>
          <w:szCs w:val="28"/>
        </w:rPr>
        <w:t xml:space="preserve">№ 8 </w:t>
      </w:r>
      <w:r w:rsidR="00E967C1" w:rsidRPr="00604D3B">
        <w:rPr>
          <w:shd w:val="clear" w:color="auto" w:fill="FFFFFF"/>
        </w:rPr>
        <w:t xml:space="preserve">Комитетом были </w:t>
      </w:r>
      <w:r w:rsidR="002606E1" w:rsidRPr="00604D3B">
        <w:rPr>
          <w:shd w:val="clear" w:color="auto" w:fill="FFFFFF"/>
        </w:rPr>
        <w:t>рассмотрены</w:t>
      </w:r>
      <w:r w:rsidR="00E967C1" w:rsidRPr="00604D3B">
        <w:rPr>
          <w:shd w:val="clear" w:color="auto" w:fill="FFFFFF"/>
        </w:rPr>
        <w:t xml:space="preserve"> заявки на участие в отборе за пределами </w:t>
      </w:r>
      <w:r w:rsidR="000F315D" w:rsidRPr="00604D3B">
        <w:rPr>
          <w:shd w:val="clear" w:color="auto" w:fill="FFFFFF"/>
        </w:rPr>
        <w:t xml:space="preserve">установленного извещением от 31.03.2022 </w:t>
      </w:r>
      <w:r w:rsidR="00E967C1" w:rsidRPr="00604D3B">
        <w:rPr>
          <w:shd w:val="clear" w:color="auto" w:fill="FFFFFF"/>
        </w:rPr>
        <w:t>срока</w:t>
      </w:r>
      <w:r w:rsidR="000F315D" w:rsidRPr="00604D3B">
        <w:rPr>
          <w:shd w:val="clear" w:color="auto" w:fill="FFFFFF"/>
        </w:rPr>
        <w:t xml:space="preserve"> </w:t>
      </w:r>
      <w:r w:rsidR="00E967C1" w:rsidRPr="00604D3B">
        <w:rPr>
          <w:shd w:val="clear" w:color="auto" w:fill="FFFFFF"/>
        </w:rPr>
        <w:t>(дата окончания приема заявок 08.04.2022):</w:t>
      </w:r>
      <w:r w:rsidR="002F59F2" w:rsidRPr="00604D3B">
        <w:rPr>
          <w:shd w:val="clear" w:color="auto" w:fill="FFFFFF"/>
        </w:rPr>
        <w:t xml:space="preserve"> заявка </w:t>
      </w:r>
      <w:r w:rsidR="008F2504" w:rsidRPr="00604D3B">
        <w:rPr>
          <w:shd w:val="clear" w:color="auto" w:fill="FFFFFF"/>
        </w:rPr>
        <w:t>МО «</w:t>
      </w:r>
      <w:proofErr w:type="spellStart"/>
      <w:r w:rsidR="008F2504" w:rsidRPr="00604D3B">
        <w:rPr>
          <w:shd w:val="clear" w:color="auto" w:fill="FFFFFF"/>
        </w:rPr>
        <w:t>Майминский</w:t>
      </w:r>
      <w:proofErr w:type="spellEnd"/>
      <w:r w:rsidR="008F2504" w:rsidRPr="00604D3B">
        <w:rPr>
          <w:shd w:val="clear" w:color="auto" w:fill="FFFFFF"/>
        </w:rPr>
        <w:t xml:space="preserve"> район» поступила </w:t>
      </w:r>
      <w:r w:rsidR="002F59F2" w:rsidRPr="00604D3B">
        <w:rPr>
          <w:shd w:val="clear" w:color="auto" w:fill="FFFFFF"/>
        </w:rPr>
        <w:t xml:space="preserve">в Комитет 12.04.2022 </w:t>
      </w:r>
      <w:proofErr w:type="spellStart"/>
      <w:r w:rsidR="002F59F2" w:rsidRPr="00604D3B">
        <w:rPr>
          <w:shd w:val="clear" w:color="auto" w:fill="FFFFFF"/>
        </w:rPr>
        <w:t>вх</w:t>
      </w:r>
      <w:proofErr w:type="spellEnd"/>
      <w:r w:rsidR="002F59F2" w:rsidRPr="00604D3B">
        <w:rPr>
          <w:shd w:val="clear" w:color="auto" w:fill="FFFFFF"/>
        </w:rPr>
        <w:t xml:space="preserve">. № 680; заявка </w:t>
      </w:r>
      <w:r w:rsidR="008F2504" w:rsidRPr="00604D3B">
        <w:rPr>
          <w:shd w:val="clear" w:color="auto" w:fill="FFFFFF"/>
        </w:rPr>
        <w:t>МО «Кош-</w:t>
      </w:r>
      <w:proofErr w:type="spellStart"/>
      <w:r w:rsidR="008F2504" w:rsidRPr="00604D3B">
        <w:rPr>
          <w:shd w:val="clear" w:color="auto" w:fill="FFFFFF"/>
        </w:rPr>
        <w:t>Агачский</w:t>
      </w:r>
      <w:proofErr w:type="spellEnd"/>
      <w:r w:rsidR="008F2504" w:rsidRPr="00604D3B">
        <w:rPr>
          <w:shd w:val="clear" w:color="auto" w:fill="FFFFFF"/>
        </w:rPr>
        <w:t xml:space="preserve"> район» поступила в Комитет 20.04.2022 </w:t>
      </w:r>
      <w:proofErr w:type="spellStart"/>
      <w:r w:rsidR="008F2504" w:rsidRPr="00604D3B">
        <w:rPr>
          <w:shd w:val="clear" w:color="auto" w:fill="FFFFFF"/>
        </w:rPr>
        <w:t>вх</w:t>
      </w:r>
      <w:proofErr w:type="spellEnd"/>
      <w:r w:rsidR="008F2504" w:rsidRPr="00604D3B">
        <w:rPr>
          <w:shd w:val="clear" w:color="auto" w:fill="FFFFFF"/>
        </w:rPr>
        <w:t>. № 724.</w:t>
      </w:r>
    </w:p>
    <w:p w14:paraId="2BE39654" w14:textId="18F65AA7" w:rsidR="00727777" w:rsidRPr="00604D3B" w:rsidRDefault="00727777" w:rsidP="00727777">
      <w:pPr>
        <w:rPr>
          <w:szCs w:val="28"/>
          <w:shd w:val="clear" w:color="auto" w:fill="FFFFFF"/>
        </w:rPr>
      </w:pPr>
      <w:r w:rsidRPr="00604D3B">
        <w:rPr>
          <w:szCs w:val="28"/>
          <w:shd w:val="clear" w:color="auto" w:fill="FFFFFF"/>
        </w:rPr>
        <w:t xml:space="preserve">Согласно извещению от </w:t>
      </w:r>
      <w:r w:rsidRPr="00604D3B">
        <w:rPr>
          <w:szCs w:val="28"/>
        </w:rPr>
        <w:t xml:space="preserve">31.03.2022 </w:t>
      </w:r>
      <w:r w:rsidRPr="00604D3B">
        <w:rPr>
          <w:szCs w:val="28"/>
          <w:shd w:val="clear" w:color="auto" w:fill="FFFFFF"/>
        </w:rPr>
        <w:t xml:space="preserve">дата окончания приема заявок на предоставление субсидий </w:t>
      </w:r>
      <w:r w:rsidRPr="00604D3B">
        <w:rPr>
          <w:shd w:val="clear" w:color="auto" w:fill="FFFFFF"/>
        </w:rPr>
        <w:t>08.04.2022.</w:t>
      </w:r>
    </w:p>
    <w:p w14:paraId="5A0599AF" w14:textId="6F367F1B" w:rsidR="00AF2238" w:rsidRPr="00604D3B" w:rsidRDefault="00CC5FD2" w:rsidP="00AF2238">
      <w:pPr>
        <w:rPr>
          <w:szCs w:val="28"/>
        </w:rPr>
      </w:pPr>
      <w:r w:rsidRPr="00604D3B">
        <w:rPr>
          <w:szCs w:val="28"/>
        </w:rPr>
        <w:t xml:space="preserve">Согласно п. 11 </w:t>
      </w:r>
      <w:r w:rsidR="000F315D" w:rsidRPr="00604D3B">
        <w:rPr>
          <w:szCs w:val="28"/>
        </w:rPr>
        <w:t>Порядка</w:t>
      </w:r>
      <w:r w:rsidR="000F315D" w:rsidRPr="00604D3B">
        <w:rPr>
          <w:szCs w:val="28"/>
          <w:shd w:val="clear" w:color="auto" w:fill="FFFFFF"/>
        </w:rPr>
        <w:t xml:space="preserve"> предоставления субсидий</w:t>
      </w:r>
      <w:r w:rsidRPr="00604D3B">
        <w:rPr>
          <w:szCs w:val="28"/>
        </w:rPr>
        <w:t xml:space="preserve"> № 8 </w:t>
      </w:r>
      <w:r w:rsidR="00656098" w:rsidRPr="00604D3B">
        <w:rPr>
          <w:szCs w:val="28"/>
        </w:rPr>
        <w:t>«</w:t>
      </w:r>
      <w:r w:rsidRPr="00604D3B">
        <w:rPr>
          <w:szCs w:val="28"/>
        </w:rPr>
        <w:t>Комитет в течение 10 рабочих дней со дня окончания приема документов: проверяет их на предмет соответствия мероприятиям, определенным </w:t>
      </w:r>
      <w:hyperlink r:id="rId22" w:anchor="/document/44353160/entry/20000018" w:history="1">
        <w:r w:rsidRPr="00604D3B">
          <w:rPr>
            <w:rStyle w:val="a5"/>
            <w:color w:val="auto"/>
            <w:szCs w:val="28"/>
            <w:u w:val="none"/>
          </w:rPr>
          <w:t>п</w:t>
        </w:r>
      </w:hyperlink>
      <w:r w:rsidRPr="00604D3B">
        <w:rPr>
          <w:szCs w:val="28"/>
        </w:rPr>
        <w:t xml:space="preserve">. 2 </w:t>
      </w:r>
      <w:r w:rsidR="00A6406F" w:rsidRPr="00604D3B">
        <w:rPr>
          <w:szCs w:val="28"/>
        </w:rPr>
        <w:t>Порядка предоставления субсидий</w:t>
      </w:r>
      <w:r w:rsidRPr="00604D3B">
        <w:rPr>
          <w:szCs w:val="28"/>
        </w:rPr>
        <w:t xml:space="preserve"> № 8</w:t>
      </w:r>
      <w:r w:rsidR="00656098" w:rsidRPr="00604D3B">
        <w:rPr>
          <w:szCs w:val="28"/>
        </w:rPr>
        <w:t>…».</w:t>
      </w:r>
    </w:p>
    <w:p w14:paraId="23E5ABA3" w14:textId="51E8F812" w:rsidR="00896029" w:rsidRPr="00604D3B" w:rsidRDefault="000F315D" w:rsidP="00CC5FD2">
      <w:pPr>
        <w:rPr>
          <w:szCs w:val="28"/>
        </w:rPr>
      </w:pPr>
      <w:r w:rsidRPr="00604D3B">
        <w:rPr>
          <w:szCs w:val="28"/>
        </w:rPr>
        <w:t>Таким образом</w:t>
      </w:r>
      <w:r w:rsidR="00A6406F" w:rsidRPr="00604D3B">
        <w:rPr>
          <w:szCs w:val="28"/>
        </w:rPr>
        <w:t>,</w:t>
      </w:r>
      <w:r w:rsidRPr="00604D3B">
        <w:rPr>
          <w:szCs w:val="28"/>
        </w:rPr>
        <w:t xml:space="preserve"> с</w:t>
      </w:r>
      <w:r w:rsidR="00896029" w:rsidRPr="00604D3B">
        <w:rPr>
          <w:szCs w:val="28"/>
        </w:rPr>
        <w:t>рок проведения отбора не позднее 22.04.2022.</w:t>
      </w:r>
    </w:p>
    <w:p w14:paraId="3CF6569F" w14:textId="15B46A8C" w:rsidR="00AF2238" w:rsidRPr="00604D3B" w:rsidRDefault="00AF2238" w:rsidP="00AF2238">
      <w:pPr>
        <w:rPr>
          <w:shd w:val="clear" w:color="auto" w:fill="FFFFFF"/>
        </w:rPr>
      </w:pPr>
      <w:r w:rsidRPr="00604D3B">
        <w:rPr>
          <w:shd w:val="clear" w:color="auto" w:fill="FFFFFF"/>
        </w:rPr>
        <w:t>Отбор был проведен 17.05.2022, что подтверждается приказом «Об утверждении решения рабочей группы по подведению итогов конкурсного отбора муниципальных образований и городского округа в Республике Алтай для предоставления в 2022 году субсидий из республиканского бюджета Республики Алтай» от 17.05.2022 № 41</w:t>
      </w:r>
      <w:r w:rsidR="00A6406F" w:rsidRPr="00604D3B">
        <w:rPr>
          <w:shd w:val="clear" w:color="auto" w:fill="FFFFFF"/>
        </w:rPr>
        <w:t>,</w:t>
      </w:r>
      <w:r w:rsidRPr="00604D3B">
        <w:rPr>
          <w:shd w:val="clear" w:color="auto" w:fill="FFFFFF"/>
        </w:rPr>
        <w:t xml:space="preserve"> </w:t>
      </w:r>
      <w:r w:rsidR="00B8555F" w:rsidRPr="00604D3B">
        <w:rPr>
          <w:shd w:val="clear" w:color="auto" w:fill="FFFFFF"/>
        </w:rPr>
        <w:t xml:space="preserve">которым </w:t>
      </w:r>
      <w:r w:rsidRPr="00604D3B">
        <w:rPr>
          <w:shd w:val="clear" w:color="auto" w:fill="FFFFFF"/>
        </w:rPr>
        <w:t>утвержден протокол заседания рабочей группы по подведению конкурсного отбора муниципальных образований и городского округа в Республике Алтай для предоставления в 2022 году субсидий из республиканского бюджета Республики Алтай от 17.05.2022 (далее</w:t>
      </w:r>
      <w:r w:rsidR="00A6406F" w:rsidRPr="00604D3B">
        <w:rPr>
          <w:shd w:val="clear" w:color="auto" w:fill="FFFFFF"/>
        </w:rPr>
        <w:t xml:space="preserve"> </w:t>
      </w:r>
      <w:r w:rsidRPr="00604D3B">
        <w:rPr>
          <w:shd w:val="clear" w:color="auto" w:fill="FFFFFF"/>
        </w:rPr>
        <w:t>-</w:t>
      </w:r>
      <w:r w:rsidR="00A6406F" w:rsidRPr="00604D3B">
        <w:rPr>
          <w:shd w:val="clear" w:color="auto" w:fill="FFFFFF"/>
        </w:rPr>
        <w:t xml:space="preserve"> </w:t>
      </w:r>
      <w:r w:rsidRPr="00604D3B">
        <w:rPr>
          <w:shd w:val="clear" w:color="auto" w:fill="FFFFFF"/>
        </w:rPr>
        <w:t>Протокол от 17.05.2022).</w:t>
      </w:r>
    </w:p>
    <w:p w14:paraId="5165D366" w14:textId="74C978A3" w:rsidR="00CC5FD2" w:rsidRPr="00604D3B" w:rsidRDefault="00AF2238" w:rsidP="008B5F6A">
      <w:pPr>
        <w:rPr>
          <w:shd w:val="clear" w:color="auto" w:fill="FFFFFF"/>
        </w:rPr>
      </w:pPr>
      <w:r w:rsidRPr="00604D3B">
        <w:rPr>
          <w:shd w:val="clear" w:color="auto" w:fill="FFFFFF"/>
        </w:rPr>
        <w:t>На основании вышеизложенного в нарушение</w:t>
      </w:r>
      <w:r w:rsidR="00CC5FD2" w:rsidRPr="00604D3B">
        <w:rPr>
          <w:szCs w:val="28"/>
          <w:shd w:val="clear" w:color="auto" w:fill="FFFFFF"/>
        </w:rPr>
        <w:t xml:space="preserve"> </w:t>
      </w:r>
      <w:r w:rsidR="00B8555F" w:rsidRPr="00604D3B">
        <w:rPr>
          <w:szCs w:val="28"/>
          <w:shd w:val="clear" w:color="auto" w:fill="FFFFFF"/>
        </w:rPr>
        <w:t>ст. 139 Б</w:t>
      </w:r>
      <w:r w:rsidR="002A6655" w:rsidRPr="00604D3B">
        <w:rPr>
          <w:szCs w:val="28"/>
          <w:shd w:val="clear" w:color="auto" w:fill="FFFFFF"/>
        </w:rPr>
        <w:t>К</w:t>
      </w:r>
      <w:r w:rsidR="00B8555F" w:rsidRPr="00604D3B">
        <w:rPr>
          <w:szCs w:val="28"/>
          <w:shd w:val="clear" w:color="auto" w:fill="FFFFFF"/>
        </w:rPr>
        <w:t xml:space="preserve"> РФ, </w:t>
      </w:r>
      <w:r w:rsidR="00CC5FD2" w:rsidRPr="00604D3B">
        <w:rPr>
          <w:szCs w:val="28"/>
          <w:shd w:val="clear" w:color="auto" w:fill="FFFFFF"/>
        </w:rPr>
        <w:t xml:space="preserve">п. 11 </w:t>
      </w:r>
      <w:r w:rsidR="00BB59D6" w:rsidRPr="00604D3B">
        <w:rPr>
          <w:szCs w:val="28"/>
        </w:rPr>
        <w:t>П</w:t>
      </w:r>
      <w:r w:rsidR="00CC5FD2" w:rsidRPr="00604D3B">
        <w:rPr>
          <w:szCs w:val="28"/>
        </w:rPr>
        <w:t>орядка</w:t>
      </w:r>
      <w:r w:rsidR="00CC5FD2" w:rsidRPr="00604D3B">
        <w:rPr>
          <w:szCs w:val="28"/>
          <w:shd w:val="clear" w:color="auto" w:fill="FFFFFF"/>
        </w:rPr>
        <w:t xml:space="preserve"> предоставления субсидий </w:t>
      </w:r>
      <w:r w:rsidR="002A6655" w:rsidRPr="00604D3B">
        <w:rPr>
          <w:szCs w:val="28"/>
          <w:shd w:val="clear" w:color="auto" w:fill="FFFFFF"/>
        </w:rPr>
        <w:t xml:space="preserve">№ </w:t>
      </w:r>
      <w:r w:rsidR="00CC5FD2" w:rsidRPr="00604D3B">
        <w:rPr>
          <w:szCs w:val="28"/>
        </w:rPr>
        <w:t>8</w:t>
      </w:r>
      <w:r w:rsidRPr="00604D3B">
        <w:rPr>
          <w:szCs w:val="28"/>
        </w:rPr>
        <w:t xml:space="preserve"> решение о предоставлении субсидий муниципальным образованиям</w:t>
      </w:r>
      <w:r w:rsidR="00D54DDC" w:rsidRPr="00604D3B">
        <w:rPr>
          <w:szCs w:val="28"/>
        </w:rPr>
        <w:t>,</w:t>
      </w:r>
      <w:r w:rsidR="00035854" w:rsidRPr="00604D3B">
        <w:rPr>
          <w:szCs w:val="28"/>
        </w:rPr>
        <w:t xml:space="preserve"> оформленное </w:t>
      </w:r>
      <w:r w:rsidR="00035854" w:rsidRPr="00604D3B">
        <w:rPr>
          <w:shd w:val="clear" w:color="auto" w:fill="FFFFFF"/>
        </w:rPr>
        <w:t>приказом</w:t>
      </w:r>
      <w:r w:rsidR="00A6406F" w:rsidRPr="00604D3B">
        <w:rPr>
          <w:shd w:val="clear" w:color="auto" w:fill="FFFFFF"/>
        </w:rPr>
        <w:t xml:space="preserve"> Комитета</w:t>
      </w:r>
      <w:r w:rsidR="00035854" w:rsidRPr="00604D3B">
        <w:rPr>
          <w:shd w:val="clear" w:color="auto" w:fill="FFFFFF"/>
        </w:rPr>
        <w:t xml:space="preserve"> «Об утверждении решения рабочей группы по подведению итогов конкурсного отбора муниципальных образований и городского округа в Республике Алтай для предоставления в 2022 году субсидий из республиканского бюджета Республики Алтай» от 17.05.2022 № 41</w:t>
      </w:r>
      <w:r w:rsidR="00B8555F" w:rsidRPr="00604D3B">
        <w:rPr>
          <w:shd w:val="clear" w:color="auto" w:fill="FFFFFF"/>
        </w:rPr>
        <w:t>,</w:t>
      </w:r>
      <w:r w:rsidR="00035854" w:rsidRPr="00604D3B">
        <w:rPr>
          <w:shd w:val="clear" w:color="auto" w:fill="FFFFFF"/>
        </w:rPr>
        <w:t xml:space="preserve"> принято с </w:t>
      </w:r>
      <w:r w:rsidR="00035854" w:rsidRPr="00604D3B">
        <w:rPr>
          <w:szCs w:val="28"/>
        </w:rPr>
        <w:t>превышением установленного</w:t>
      </w:r>
      <w:r w:rsidRPr="00604D3B">
        <w:rPr>
          <w:szCs w:val="28"/>
        </w:rPr>
        <w:t xml:space="preserve"> срок</w:t>
      </w:r>
      <w:r w:rsidR="00035854" w:rsidRPr="00604D3B">
        <w:rPr>
          <w:szCs w:val="28"/>
        </w:rPr>
        <w:t>а</w:t>
      </w:r>
      <w:r w:rsidR="002A317C" w:rsidRPr="00604D3B">
        <w:rPr>
          <w:szCs w:val="28"/>
        </w:rPr>
        <w:t xml:space="preserve"> на 22</w:t>
      </w:r>
      <w:r w:rsidRPr="00604D3B">
        <w:rPr>
          <w:szCs w:val="28"/>
        </w:rPr>
        <w:t xml:space="preserve"> рабочих дн</w:t>
      </w:r>
      <w:r w:rsidR="00997CBD" w:rsidRPr="00604D3B">
        <w:rPr>
          <w:szCs w:val="28"/>
        </w:rPr>
        <w:t>я</w:t>
      </w:r>
      <w:r w:rsidR="002A317C" w:rsidRPr="00604D3B">
        <w:rPr>
          <w:szCs w:val="28"/>
        </w:rPr>
        <w:t xml:space="preserve"> (срок окончания подачи заявок 08.04.2022)</w:t>
      </w:r>
      <w:r w:rsidRPr="00604D3B">
        <w:rPr>
          <w:szCs w:val="28"/>
        </w:rPr>
        <w:t>.</w:t>
      </w:r>
    </w:p>
    <w:p w14:paraId="4A6BCE64" w14:textId="10CF3DCC" w:rsidR="00C87D00" w:rsidRPr="00604D3B" w:rsidRDefault="006B79DA" w:rsidP="00C87D00">
      <w:pPr>
        <w:rPr>
          <w:bCs/>
          <w:szCs w:val="28"/>
          <w:lang w:eastAsia="ru-RU"/>
        </w:rPr>
      </w:pPr>
      <w:r w:rsidRPr="00604D3B">
        <w:rPr>
          <w:shd w:val="clear" w:color="auto" w:fill="FFFFFF"/>
        </w:rPr>
        <w:t>Согласно Протоколу от 17.05.2022</w:t>
      </w:r>
      <w:r w:rsidR="001F71FF" w:rsidRPr="00604D3B">
        <w:rPr>
          <w:shd w:val="clear" w:color="auto" w:fill="FFFFFF"/>
        </w:rPr>
        <w:t xml:space="preserve"> рабочей группой было принято решение заключить соглашения </w:t>
      </w:r>
      <w:r w:rsidR="00220646" w:rsidRPr="00604D3B">
        <w:rPr>
          <w:bCs/>
        </w:rPr>
        <w:t xml:space="preserve">о предоставлении субсидии </w:t>
      </w:r>
      <w:r w:rsidR="00220646" w:rsidRPr="00604D3B">
        <w:rPr>
          <w:shd w:val="clear" w:color="auto" w:fill="FFFFFF"/>
        </w:rPr>
        <w:t xml:space="preserve">на </w:t>
      </w:r>
      <w:r w:rsidR="00220646" w:rsidRPr="00604D3B">
        <w:rPr>
          <w:szCs w:val="28"/>
          <w:shd w:val="clear" w:color="auto" w:fill="FFFFFF"/>
        </w:rPr>
        <w:t>организацию деятельности народных дружин и общественных объединений</w:t>
      </w:r>
      <w:r w:rsidR="001F71FF" w:rsidRPr="00604D3B">
        <w:rPr>
          <w:szCs w:val="28"/>
          <w:shd w:val="clear" w:color="auto" w:fill="FFFFFF"/>
        </w:rPr>
        <w:t xml:space="preserve"> со следующими муниципальными образованиями:</w:t>
      </w:r>
      <w:r w:rsidR="001F71FF" w:rsidRPr="00604D3B">
        <w:rPr>
          <w:shd w:val="clear" w:color="auto" w:fill="FFFFFF"/>
        </w:rPr>
        <w:t xml:space="preserve"> </w:t>
      </w:r>
      <w:r w:rsidRPr="00604D3B">
        <w:rPr>
          <w:shd w:val="clear" w:color="auto" w:fill="FFFFFF"/>
        </w:rPr>
        <w:t>МО «</w:t>
      </w:r>
      <w:proofErr w:type="spellStart"/>
      <w:r w:rsidRPr="00604D3B">
        <w:rPr>
          <w:shd w:val="clear" w:color="auto" w:fill="FFFFFF"/>
        </w:rPr>
        <w:t>Чойский</w:t>
      </w:r>
      <w:proofErr w:type="spellEnd"/>
      <w:r w:rsidRPr="00604D3B">
        <w:rPr>
          <w:shd w:val="clear" w:color="auto" w:fill="FFFFFF"/>
        </w:rPr>
        <w:t xml:space="preserve"> район», МО</w:t>
      </w:r>
      <w:r w:rsidR="002C2F63" w:rsidRPr="00604D3B">
        <w:t> </w:t>
      </w:r>
      <w:r w:rsidRPr="00604D3B">
        <w:rPr>
          <w:shd w:val="clear" w:color="auto" w:fill="FFFFFF"/>
        </w:rPr>
        <w:t>«</w:t>
      </w:r>
      <w:proofErr w:type="spellStart"/>
      <w:r w:rsidRPr="00604D3B">
        <w:rPr>
          <w:shd w:val="clear" w:color="auto" w:fill="FFFFFF"/>
        </w:rPr>
        <w:t>Чемальский</w:t>
      </w:r>
      <w:proofErr w:type="spellEnd"/>
      <w:r w:rsidRPr="00604D3B">
        <w:rPr>
          <w:shd w:val="clear" w:color="auto" w:fill="FFFFFF"/>
        </w:rPr>
        <w:t xml:space="preserve"> район», </w:t>
      </w:r>
      <w:r w:rsidRPr="00604D3B">
        <w:rPr>
          <w:szCs w:val="28"/>
          <w:shd w:val="clear" w:color="auto" w:fill="FFFFFF"/>
        </w:rPr>
        <w:t>МО «Город Горно-Алтайск»</w:t>
      </w:r>
      <w:r w:rsidRPr="00604D3B">
        <w:rPr>
          <w:shd w:val="clear" w:color="auto" w:fill="FFFFFF"/>
        </w:rPr>
        <w:t>, МО «</w:t>
      </w:r>
      <w:proofErr w:type="spellStart"/>
      <w:r w:rsidRPr="00604D3B">
        <w:rPr>
          <w:shd w:val="clear" w:color="auto" w:fill="FFFFFF"/>
        </w:rPr>
        <w:t>Усть</w:t>
      </w:r>
      <w:proofErr w:type="spellEnd"/>
      <w:r w:rsidRPr="00604D3B">
        <w:rPr>
          <w:shd w:val="clear" w:color="auto" w:fill="FFFFFF"/>
        </w:rPr>
        <w:t>-Канский район», МО «</w:t>
      </w:r>
      <w:proofErr w:type="spellStart"/>
      <w:r w:rsidRPr="00604D3B">
        <w:rPr>
          <w:shd w:val="clear" w:color="auto" w:fill="FFFFFF"/>
        </w:rPr>
        <w:t>Усть-Коксинский</w:t>
      </w:r>
      <w:proofErr w:type="spellEnd"/>
      <w:r w:rsidRPr="00604D3B">
        <w:rPr>
          <w:shd w:val="clear" w:color="auto" w:fill="FFFFFF"/>
        </w:rPr>
        <w:t xml:space="preserve"> район», МО «</w:t>
      </w:r>
      <w:proofErr w:type="spellStart"/>
      <w:r w:rsidRPr="00604D3B">
        <w:rPr>
          <w:shd w:val="clear" w:color="auto" w:fill="FFFFFF"/>
        </w:rPr>
        <w:t>Майминский</w:t>
      </w:r>
      <w:proofErr w:type="spellEnd"/>
      <w:r w:rsidRPr="00604D3B">
        <w:rPr>
          <w:shd w:val="clear" w:color="auto" w:fill="FFFFFF"/>
        </w:rPr>
        <w:t xml:space="preserve"> район», МО «Кош-</w:t>
      </w:r>
      <w:proofErr w:type="spellStart"/>
      <w:r w:rsidRPr="00604D3B">
        <w:rPr>
          <w:shd w:val="clear" w:color="auto" w:fill="FFFFFF"/>
        </w:rPr>
        <w:t>Агачский</w:t>
      </w:r>
      <w:proofErr w:type="spellEnd"/>
      <w:r w:rsidRPr="00604D3B">
        <w:rPr>
          <w:shd w:val="clear" w:color="auto" w:fill="FFFFFF"/>
        </w:rPr>
        <w:t xml:space="preserve"> район»</w:t>
      </w:r>
      <w:r w:rsidR="00C87D00" w:rsidRPr="00604D3B">
        <w:rPr>
          <w:shd w:val="clear" w:color="auto" w:fill="FFFFFF"/>
        </w:rPr>
        <w:t>.</w:t>
      </w:r>
      <w:r w:rsidRPr="00604D3B">
        <w:rPr>
          <w:shd w:val="clear" w:color="auto" w:fill="FFFFFF"/>
        </w:rPr>
        <w:t xml:space="preserve"> </w:t>
      </w:r>
    </w:p>
    <w:p w14:paraId="70FC1B4F" w14:textId="7FDA1013" w:rsidR="006A562E" w:rsidRPr="00604D3B" w:rsidRDefault="001F71FF" w:rsidP="00727777">
      <w:pPr>
        <w:rPr>
          <w:bCs/>
          <w:szCs w:val="28"/>
          <w:lang w:eastAsia="ru-RU"/>
        </w:rPr>
      </w:pPr>
      <w:r w:rsidRPr="00604D3B">
        <w:rPr>
          <w:bCs/>
          <w:szCs w:val="28"/>
          <w:lang w:eastAsia="ru-RU"/>
        </w:rPr>
        <w:t xml:space="preserve">Комитетом были заключены </w:t>
      </w:r>
      <w:r w:rsidR="006A562E" w:rsidRPr="00604D3B">
        <w:rPr>
          <w:bCs/>
          <w:szCs w:val="28"/>
          <w:lang w:eastAsia="ru-RU"/>
        </w:rPr>
        <w:t xml:space="preserve">семь </w:t>
      </w:r>
      <w:r w:rsidRPr="00604D3B">
        <w:rPr>
          <w:bCs/>
          <w:szCs w:val="28"/>
          <w:lang w:eastAsia="ru-RU"/>
        </w:rPr>
        <w:t xml:space="preserve">соглашений с муниципальными образованиями </w:t>
      </w:r>
      <w:r w:rsidR="00220646" w:rsidRPr="00604D3B">
        <w:rPr>
          <w:bCs/>
        </w:rPr>
        <w:t xml:space="preserve">о предоставлении субсидии </w:t>
      </w:r>
      <w:r w:rsidR="00220646" w:rsidRPr="00604D3B">
        <w:rPr>
          <w:shd w:val="clear" w:color="auto" w:fill="FFFFFF"/>
        </w:rPr>
        <w:t xml:space="preserve">на </w:t>
      </w:r>
      <w:r w:rsidR="00220646" w:rsidRPr="00604D3B">
        <w:rPr>
          <w:szCs w:val="28"/>
          <w:shd w:val="clear" w:color="auto" w:fill="FFFFFF"/>
        </w:rPr>
        <w:t>организацию деятельности народных дружин и общественных объединений</w:t>
      </w:r>
      <w:r w:rsidRPr="00604D3B">
        <w:rPr>
          <w:bCs/>
          <w:szCs w:val="28"/>
          <w:lang w:eastAsia="ru-RU"/>
        </w:rPr>
        <w:t xml:space="preserve"> на общую сумму </w:t>
      </w:r>
      <w:r w:rsidR="006A562E" w:rsidRPr="00604D3B">
        <w:rPr>
          <w:bCs/>
          <w:szCs w:val="28"/>
          <w:lang w:eastAsia="ru-RU"/>
        </w:rPr>
        <w:t>278,3</w:t>
      </w:r>
      <w:r w:rsidRPr="00604D3B">
        <w:rPr>
          <w:bCs/>
          <w:szCs w:val="28"/>
          <w:lang w:eastAsia="ru-RU"/>
        </w:rPr>
        <w:t xml:space="preserve"> тыс. рублей</w:t>
      </w:r>
      <w:r w:rsidR="00EA6976" w:rsidRPr="00604D3B">
        <w:rPr>
          <w:bCs/>
          <w:szCs w:val="28"/>
          <w:lang w:eastAsia="ru-RU"/>
        </w:rPr>
        <w:t xml:space="preserve"> (РБ - </w:t>
      </w:r>
      <w:r w:rsidR="00B8555F" w:rsidRPr="00604D3B">
        <w:rPr>
          <w:bCs/>
          <w:szCs w:val="28"/>
          <w:lang w:eastAsia="ru-RU"/>
        </w:rPr>
        <w:t>269</w:t>
      </w:r>
      <w:r w:rsidR="00727777" w:rsidRPr="00604D3B">
        <w:rPr>
          <w:bCs/>
          <w:szCs w:val="28"/>
          <w:lang w:eastAsia="ru-RU"/>
        </w:rPr>
        <w:t xml:space="preserve">,1 тыс. рублей, </w:t>
      </w:r>
      <w:r w:rsidR="00EA6976" w:rsidRPr="00604D3B">
        <w:rPr>
          <w:bCs/>
          <w:szCs w:val="28"/>
          <w:lang w:eastAsia="ru-RU"/>
        </w:rPr>
        <w:t xml:space="preserve">МБ - </w:t>
      </w:r>
      <w:r w:rsidR="006A562E" w:rsidRPr="00604D3B">
        <w:rPr>
          <w:bCs/>
          <w:szCs w:val="28"/>
          <w:lang w:eastAsia="ru-RU"/>
        </w:rPr>
        <w:t>9,3 тыс. рублей</w:t>
      </w:r>
      <w:r w:rsidR="00EA6976" w:rsidRPr="00604D3B">
        <w:rPr>
          <w:bCs/>
          <w:szCs w:val="28"/>
          <w:lang w:eastAsia="ru-RU"/>
        </w:rPr>
        <w:t>)</w:t>
      </w:r>
      <w:r w:rsidR="006A562E" w:rsidRPr="00604D3B">
        <w:rPr>
          <w:bCs/>
          <w:szCs w:val="28"/>
          <w:lang w:eastAsia="ru-RU"/>
        </w:rPr>
        <w:t>.</w:t>
      </w:r>
    </w:p>
    <w:p w14:paraId="12B0A59B" w14:textId="0FD678CD" w:rsidR="001F71FF" w:rsidRPr="00604D3B" w:rsidRDefault="001F71FF" w:rsidP="00B72A11">
      <w:r w:rsidRPr="00604D3B">
        <w:rPr>
          <w:bCs/>
        </w:rPr>
        <w:t xml:space="preserve">В нарушение </w:t>
      </w:r>
      <w:r w:rsidR="00790F5C" w:rsidRPr="00604D3B">
        <w:rPr>
          <w:bCs/>
        </w:rPr>
        <w:t>ст. 139 Б</w:t>
      </w:r>
      <w:r w:rsidR="00915D4D" w:rsidRPr="00604D3B">
        <w:rPr>
          <w:bCs/>
        </w:rPr>
        <w:t>К</w:t>
      </w:r>
      <w:r w:rsidR="00790F5C" w:rsidRPr="00604D3B">
        <w:rPr>
          <w:bCs/>
        </w:rPr>
        <w:t xml:space="preserve"> РФ, </w:t>
      </w:r>
      <w:r w:rsidRPr="00604D3B">
        <w:rPr>
          <w:bCs/>
        </w:rPr>
        <w:t xml:space="preserve">п. 9 Правил </w:t>
      </w:r>
      <w:r w:rsidR="000A6186" w:rsidRPr="00604D3B">
        <w:rPr>
          <w:bCs/>
        </w:rPr>
        <w:t>предоставления субсидий № 189</w:t>
      </w:r>
      <w:r w:rsidRPr="00604D3B">
        <w:rPr>
          <w:bCs/>
        </w:rPr>
        <w:t xml:space="preserve">, п. 17 </w:t>
      </w:r>
      <w:r w:rsidR="00CC7404" w:rsidRPr="00604D3B">
        <w:rPr>
          <w:szCs w:val="28"/>
        </w:rPr>
        <w:t>П</w:t>
      </w:r>
      <w:r w:rsidRPr="00604D3B">
        <w:rPr>
          <w:szCs w:val="28"/>
        </w:rPr>
        <w:t>орядка</w:t>
      </w:r>
      <w:r w:rsidRPr="00604D3B">
        <w:rPr>
          <w:szCs w:val="28"/>
          <w:shd w:val="clear" w:color="auto" w:fill="FFFFFF"/>
        </w:rPr>
        <w:t xml:space="preserve"> предоставления субсидий </w:t>
      </w:r>
      <w:r w:rsidRPr="00604D3B">
        <w:rPr>
          <w:szCs w:val="28"/>
        </w:rPr>
        <w:t>№ 8</w:t>
      </w:r>
      <w:r w:rsidRPr="00604D3B">
        <w:rPr>
          <w:bCs/>
        </w:rPr>
        <w:t xml:space="preserve"> К</w:t>
      </w:r>
      <w:r w:rsidR="005B451B" w:rsidRPr="00604D3B">
        <w:rPr>
          <w:bCs/>
        </w:rPr>
        <w:t xml:space="preserve">омитетом заключены соглашения </w:t>
      </w:r>
      <w:r w:rsidR="00220646" w:rsidRPr="00604D3B">
        <w:rPr>
          <w:bCs/>
        </w:rPr>
        <w:t xml:space="preserve">о предоставлении субсидии </w:t>
      </w:r>
      <w:r w:rsidR="00220646" w:rsidRPr="00604D3B">
        <w:rPr>
          <w:shd w:val="clear" w:color="auto" w:fill="FFFFFF"/>
        </w:rPr>
        <w:t xml:space="preserve">на </w:t>
      </w:r>
      <w:r w:rsidR="00220646" w:rsidRPr="00604D3B">
        <w:rPr>
          <w:szCs w:val="28"/>
          <w:shd w:val="clear" w:color="auto" w:fill="FFFFFF"/>
        </w:rPr>
        <w:t xml:space="preserve">организацию деятельности народных дружин и </w:t>
      </w:r>
      <w:r w:rsidR="00220646" w:rsidRPr="00604D3B">
        <w:rPr>
          <w:szCs w:val="28"/>
          <w:shd w:val="clear" w:color="auto" w:fill="FFFFFF"/>
        </w:rPr>
        <w:lastRenderedPageBreak/>
        <w:t>общественных объединений</w:t>
      </w:r>
      <w:r w:rsidRPr="00604D3B">
        <w:rPr>
          <w:szCs w:val="28"/>
          <w:shd w:val="clear" w:color="auto" w:fill="FFFFFF"/>
        </w:rPr>
        <w:t xml:space="preserve"> с</w:t>
      </w:r>
      <w:r w:rsidR="002E330B" w:rsidRPr="00604D3B">
        <w:rPr>
          <w:szCs w:val="28"/>
          <w:shd w:val="clear" w:color="auto" w:fill="FFFFFF"/>
        </w:rPr>
        <w:t xml:space="preserve"> 6</w:t>
      </w:r>
      <w:r w:rsidRPr="00604D3B">
        <w:rPr>
          <w:szCs w:val="28"/>
          <w:shd w:val="clear" w:color="auto" w:fill="FFFFFF"/>
        </w:rPr>
        <w:t xml:space="preserve"> </w:t>
      </w:r>
      <w:r w:rsidR="002E330B" w:rsidRPr="00604D3B">
        <w:rPr>
          <w:szCs w:val="28"/>
          <w:shd w:val="clear" w:color="auto" w:fill="FFFFFF"/>
        </w:rPr>
        <w:t>районными</w:t>
      </w:r>
      <w:r w:rsidRPr="00604D3B">
        <w:rPr>
          <w:szCs w:val="28"/>
          <w:shd w:val="clear" w:color="auto" w:fill="FFFFFF"/>
        </w:rPr>
        <w:t xml:space="preserve"> муниципальными образованиями:</w:t>
      </w:r>
      <w:r w:rsidRPr="00604D3B">
        <w:rPr>
          <w:bCs/>
        </w:rPr>
        <w:t xml:space="preserve"> </w:t>
      </w:r>
      <w:r w:rsidRPr="00604D3B">
        <w:rPr>
          <w:szCs w:val="28"/>
          <w:shd w:val="clear" w:color="auto" w:fill="FFFFFF"/>
        </w:rPr>
        <w:t xml:space="preserve">МО «Город Горно-Алтайск» от </w:t>
      </w:r>
      <w:r w:rsidR="00221B30" w:rsidRPr="00604D3B">
        <w:rPr>
          <w:szCs w:val="28"/>
          <w:shd w:val="clear" w:color="auto" w:fill="FFFFFF"/>
        </w:rPr>
        <w:t>25.07.2022</w:t>
      </w:r>
      <w:r w:rsidRPr="00604D3B">
        <w:rPr>
          <w:szCs w:val="28"/>
          <w:shd w:val="clear" w:color="auto" w:fill="FFFFFF"/>
        </w:rPr>
        <w:t xml:space="preserve"> №1</w:t>
      </w:r>
      <w:r w:rsidR="00B72A11" w:rsidRPr="00604D3B">
        <w:rPr>
          <w:szCs w:val="28"/>
          <w:shd w:val="clear" w:color="auto" w:fill="FFFFFF"/>
        </w:rPr>
        <w:t xml:space="preserve"> на сумму </w:t>
      </w:r>
      <w:r w:rsidR="00B72A11" w:rsidRPr="00604D3B">
        <w:rPr>
          <w:lang w:eastAsia="ru-RU"/>
        </w:rPr>
        <w:t>53,2 тыс. рублей</w:t>
      </w:r>
      <w:r w:rsidRPr="00604D3B">
        <w:rPr>
          <w:szCs w:val="28"/>
          <w:shd w:val="clear" w:color="auto" w:fill="FFFFFF"/>
        </w:rPr>
        <w:t xml:space="preserve">, </w:t>
      </w:r>
      <w:r w:rsidR="00221B30" w:rsidRPr="00604D3B">
        <w:rPr>
          <w:shd w:val="clear" w:color="auto" w:fill="FFFFFF"/>
        </w:rPr>
        <w:t>МО «</w:t>
      </w:r>
      <w:proofErr w:type="spellStart"/>
      <w:r w:rsidR="00221B30" w:rsidRPr="00604D3B">
        <w:rPr>
          <w:shd w:val="clear" w:color="auto" w:fill="FFFFFF"/>
        </w:rPr>
        <w:t>Усть</w:t>
      </w:r>
      <w:proofErr w:type="spellEnd"/>
      <w:r w:rsidR="00221B30" w:rsidRPr="00604D3B">
        <w:rPr>
          <w:shd w:val="clear" w:color="auto" w:fill="FFFFFF"/>
        </w:rPr>
        <w:t>-Канский район» от 25.07.2022</w:t>
      </w:r>
      <w:r w:rsidR="00B72A11" w:rsidRPr="00604D3B">
        <w:rPr>
          <w:shd w:val="clear" w:color="auto" w:fill="FFFFFF"/>
        </w:rPr>
        <w:t xml:space="preserve"> № 2 </w:t>
      </w:r>
      <w:r w:rsidR="00B72A11" w:rsidRPr="00604D3B">
        <w:rPr>
          <w:szCs w:val="28"/>
          <w:shd w:val="clear" w:color="auto" w:fill="FFFFFF"/>
        </w:rPr>
        <w:t xml:space="preserve">на сумму </w:t>
      </w:r>
      <w:r w:rsidR="00B72A11" w:rsidRPr="00604D3B">
        <w:rPr>
          <w:lang w:eastAsia="ru-RU"/>
        </w:rPr>
        <w:t>48,9</w:t>
      </w:r>
      <w:r w:rsidR="002C2F63" w:rsidRPr="00604D3B">
        <w:t> </w:t>
      </w:r>
      <w:r w:rsidR="00B72A11" w:rsidRPr="00604D3B">
        <w:rPr>
          <w:lang w:eastAsia="ru-RU"/>
        </w:rPr>
        <w:t>тыс. рублей</w:t>
      </w:r>
      <w:r w:rsidR="00B72A11" w:rsidRPr="00604D3B">
        <w:rPr>
          <w:shd w:val="clear" w:color="auto" w:fill="FFFFFF"/>
        </w:rPr>
        <w:t xml:space="preserve">, </w:t>
      </w:r>
      <w:r w:rsidR="00221B30" w:rsidRPr="00604D3B">
        <w:rPr>
          <w:shd w:val="clear" w:color="auto" w:fill="FFFFFF"/>
        </w:rPr>
        <w:t>МО «</w:t>
      </w:r>
      <w:proofErr w:type="spellStart"/>
      <w:r w:rsidR="00221B30" w:rsidRPr="00604D3B">
        <w:rPr>
          <w:shd w:val="clear" w:color="auto" w:fill="FFFFFF"/>
        </w:rPr>
        <w:t>Усть-Коксинский</w:t>
      </w:r>
      <w:proofErr w:type="spellEnd"/>
      <w:r w:rsidR="00221B30" w:rsidRPr="00604D3B">
        <w:rPr>
          <w:shd w:val="clear" w:color="auto" w:fill="FFFFFF"/>
        </w:rPr>
        <w:t xml:space="preserve"> район» от 25.07.2022</w:t>
      </w:r>
      <w:r w:rsidRPr="00604D3B">
        <w:rPr>
          <w:shd w:val="clear" w:color="auto" w:fill="FFFFFF"/>
        </w:rPr>
        <w:t xml:space="preserve"> № 3</w:t>
      </w:r>
      <w:r w:rsidR="00B72A11" w:rsidRPr="00604D3B">
        <w:rPr>
          <w:shd w:val="clear" w:color="auto" w:fill="FFFFFF"/>
        </w:rPr>
        <w:t xml:space="preserve"> </w:t>
      </w:r>
      <w:r w:rsidR="00B72A11" w:rsidRPr="00604D3B">
        <w:rPr>
          <w:szCs w:val="28"/>
          <w:shd w:val="clear" w:color="auto" w:fill="FFFFFF"/>
        </w:rPr>
        <w:t xml:space="preserve">на сумму </w:t>
      </w:r>
      <w:r w:rsidR="00B72A11" w:rsidRPr="00604D3B">
        <w:rPr>
          <w:lang w:eastAsia="ru-RU"/>
        </w:rPr>
        <w:t>68,6</w:t>
      </w:r>
      <w:r w:rsidR="002C2F63" w:rsidRPr="00604D3B">
        <w:t> </w:t>
      </w:r>
      <w:r w:rsidR="00B72A11" w:rsidRPr="00604D3B">
        <w:rPr>
          <w:lang w:eastAsia="ru-RU"/>
        </w:rPr>
        <w:t>тыс. рублей</w:t>
      </w:r>
      <w:r w:rsidRPr="00604D3B">
        <w:rPr>
          <w:shd w:val="clear" w:color="auto" w:fill="FFFFFF"/>
        </w:rPr>
        <w:t xml:space="preserve">, </w:t>
      </w:r>
      <w:r w:rsidR="00221B30" w:rsidRPr="00604D3B">
        <w:rPr>
          <w:shd w:val="clear" w:color="auto" w:fill="FFFFFF"/>
        </w:rPr>
        <w:t>МО «</w:t>
      </w:r>
      <w:proofErr w:type="spellStart"/>
      <w:r w:rsidR="00221B30" w:rsidRPr="00604D3B">
        <w:rPr>
          <w:shd w:val="clear" w:color="auto" w:fill="FFFFFF"/>
        </w:rPr>
        <w:t>Чойский</w:t>
      </w:r>
      <w:proofErr w:type="spellEnd"/>
      <w:r w:rsidR="00221B30" w:rsidRPr="00604D3B">
        <w:rPr>
          <w:shd w:val="clear" w:color="auto" w:fill="FFFFFF"/>
        </w:rPr>
        <w:t xml:space="preserve"> район» от 22.07.2022</w:t>
      </w:r>
      <w:r w:rsidRPr="00604D3B">
        <w:rPr>
          <w:shd w:val="clear" w:color="auto" w:fill="FFFFFF"/>
        </w:rPr>
        <w:t xml:space="preserve"> № 4</w:t>
      </w:r>
      <w:r w:rsidR="00B72A11" w:rsidRPr="00604D3B">
        <w:rPr>
          <w:shd w:val="clear" w:color="auto" w:fill="FFFFFF"/>
        </w:rPr>
        <w:t xml:space="preserve"> </w:t>
      </w:r>
      <w:r w:rsidR="00B72A11" w:rsidRPr="00604D3B">
        <w:rPr>
          <w:szCs w:val="28"/>
          <w:shd w:val="clear" w:color="auto" w:fill="FFFFFF"/>
        </w:rPr>
        <w:t xml:space="preserve">на сумму </w:t>
      </w:r>
      <w:r w:rsidR="00B72A11" w:rsidRPr="00604D3B">
        <w:rPr>
          <w:lang w:eastAsia="ru-RU"/>
        </w:rPr>
        <w:t>28,0 тыс. рублей</w:t>
      </w:r>
      <w:r w:rsidRPr="00604D3B">
        <w:rPr>
          <w:shd w:val="clear" w:color="auto" w:fill="FFFFFF"/>
        </w:rPr>
        <w:t xml:space="preserve">, </w:t>
      </w:r>
      <w:r w:rsidR="00221B30" w:rsidRPr="00604D3B">
        <w:rPr>
          <w:shd w:val="clear" w:color="auto" w:fill="FFFFFF"/>
        </w:rPr>
        <w:t>МО «</w:t>
      </w:r>
      <w:proofErr w:type="spellStart"/>
      <w:r w:rsidR="00221B30" w:rsidRPr="00604D3B">
        <w:rPr>
          <w:shd w:val="clear" w:color="auto" w:fill="FFFFFF"/>
        </w:rPr>
        <w:t>Чемальский</w:t>
      </w:r>
      <w:proofErr w:type="spellEnd"/>
      <w:r w:rsidR="00221B30" w:rsidRPr="00604D3B">
        <w:rPr>
          <w:shd w:val="clear" w:color="auto" w:fill="FFFFFF"/>
        </w:rPr>
        <w:t xml:space="preserve"> район» от 25.07.2022</w:t>
      </w:r>
      <w:r w:rsidRPr="00604D3B">
        <w:rPr>
          <w:shd w:val="clear" w:color="auto" w:fill="FFFFFF"/>
        </w:rPr>
        <w:t xml:space="preserve"> № 5</w:t>
      </w:r>
      <w:r w:rsidR="00B72A11" w:rsidRPr="00604D3B">
        <w:rPr>
          <w:shd w:val="clear" w:color="auto" w:fill="FFFFFF"/>
        </w:rPr>
        <w:t xml:space="preserve"> </w:t>
      </w:r>
      <w:r w:rsidR="00B72A11" w:rsidRPr="00604D3B">
        <w:rPr>
          <w:szCs w:val="28"/>
          <w:shd w:val="clear" w:color="auto" w:fill="FFFFFF"/>
        </w:rPr>
        <w:t xml:space="preserve">на сумму </w:t>
      </w:r>
      <w:r w:rsidR="00B72A11" w:rsidRPr="00604D3B">
        <w:rPr>
          <w:lang w:eastAsia="ru-RU"/>
        </w:rPr>
        <w:t>28,0 тыс. рублей</w:t>
      </w:r>
      <w:r w:rsidRPr="00604D3B">
        <w:rPr>
          <w:bCs/>
        </w:rPr>
        <w:t>,</w:t>
      </w:r>
      <w:r w:rsidR="00B72A11" w:rsidRPr="00604D3B">
        <w:rPr>
          <w:bCs/>
        </w:rPr>
        <w:t xml:space="preserve"> </w:t>
      </w:r>
      <w:r w:rsidR="00221B30" w:rsidRPr="00604D3B">
        <w:rPr>
          <w:shd w:val="clear" w:color="auto" w:fill="FFFFFF"/>
        </w:rPr>
        <w:t>МО «Кош-</w:t>
      </w:r>
      <w:proofErr w:type="spellStart"/>
      <w:r w:rsidR="00221B30" w:rsidRPr="00604D3B">
        <w:rPr>
          <w:shd w:val="clear" w:color="auto" w:fill="FFFFFF"/>
        </w:rPr>
        <w:t>Агачский</w:t>
      </w:r>
      <w:proofErr w:type="spellEnd"/>
      <w:r w:rsidR="00221B30" w:rsidRPr="00604D3B">
        <w:rPr>
          <w:shd w:val="clear" w:color="auto" w:fill="FFFFFF"/>
        </w:rPr>
        <w:t xml:space="preserve"> район» от 25.07.2022 № 6</w:t>
      </w:r>
      <w:r w:rsidR="00B72A11" w:rsidRPr="00604D3B">
        <w:rPr>
          <w:shd w:val="clear" w:color="auto" w:fill="FFFFFF"/>
        </w:rPr>
        <w:t xml:space="preserve"> </w:t>
      </w:r>
      <w:r w:rsidR="00B72A11" w:rsidRPr="00604D3B">
        <w:rPr>
          <w:szCs w:val="28"/>
          <w:shd w:val="clear" w:color="auto" w:fill="FFFFFF"/>
        </w:rPr>
        <w:t xml:space="preserve">на сумму </w:t>
      </w:r>
      <w:r w:rsidR="00B72A11" w:rsidRPr="00604D3B">
        <w:rPr>
          <w:lang w:eastAsia="ru-RU"/>
        </w:rPr>
        <w:t>14,3 тыс. рублей</w:t>
      </w:r>
      <w:r w:rsidR="00221B30" w:rsidRPr="00604D3B">
        <w:rPr>
          <w:bCs/>
        </w:rPr>
        <w:t xml:space="preserve">, </w:t>
      </w:r>
      <w:r w:rsidRPr="00604D3B">
        <w:rPr>
          <w:shd w:val="clear" w:color="auto" w:fill="FFFFFF"/>
        </w:rPr>
        <w:t>МО</w:t>
      </w:r>
      <w:r w:rsidR="002C2F63" w:rsidRPr="00604D3B">
        <w:t> </w:t>
      </w:r>
      <w:r w:rsidRPr="00604D3B">
        <w:rPr>
          <w:shd w:val="clear" w:color="auto" w:fill="FFFFFF"/>
        </w:rPr>
        <w:t>«</w:t>
      </w:r>
      <w:proofErr w:type="spellStart"/>
      <w:r w:rsidR="00221B30" w:rsidRPr="00604D3B">
        <w:rPr>
          <w:shd w:val="clear" w:color="auto" w:fill="FFFFFF"/>
        </w:rPr>
        <w:t>Майминский</w:t>
      </w:r>
      <w:proofErr w:type="spellEnd"/>
      <w:r w:rsidRPr="00604D3B">
        <w:rPr>
          <w:shd w:val="clear" w:color="auto" w:fill="FFFFFF"/>
        </w:rPr>
        <w:t xml:space="preserve"> район» от </w:t>
      </w:r>
      <w:r w:rsidR="00221B30" w:rsidRPr="00604D3B">
        <w:rPr>
          <w:shd w:val="clear" w:color="auto" w:fill="FFFFFF"/>
        </w:rPr>
        <w:t>06.09.2022 № 7</w:t>
      </w:r>
      <w:r w:rsidR="00B72A11" w:rsidRPr="00604D3B">
        <w:rPr>
          <w:shd w:val="clear" w:color="auto" w:fill="FFFFFF"/>
        </w:rPr>
        <w:t xml:space="preserve"> </w:t>
      </w:r>
      <w:r w:rsidR="00B72A11" w:rsidRPr="00604D3B">
        <w:rPr>
          <w:szCs w:val="28"/>
          <w:shd w:val="clear" w:color="auto" w:fill="FFFFFF"/>
        </w:rPr>
        <w:t xml:space="preserve">на сумму </w:t>
      </w:r>
      <w:r w:rsidR="00B72A11" w:rsidRPr="00604D3B">
        <w:rPr>
          <w:lang w:eastAsia="ru-RU"/>
        </w:rPr>
        <w:t>28,0 тыс. рублей</w:t>
      </w:r>
      <w:r w:rsidRPr="00604D3B">
        <w:rPr>
          <w:shd w:val="clear" w:color="auto" w:fill="FFFFFF"/>
        </w:rPr>
        <w:t xml:space="preserve"> </w:t>
      </w:r>
      <w:r w:rsidRPr="00604D3B">
        <w:rPr>
          <w:bCs/>
        </w:rPr>
        <w:t xml:space="preserve">не в соответствии с типовой формой </w:t>
      </w:r>
      <w:r w:rsidRPr="00604D3B">
        <w:rPr>
          <w:bCs/>
          <w:lang w:eastAsia="ru-RU"/>
        </w:rPr>
        <w:t>соглашения о предоставлении субсидии бюджету муниципального образования в Республике Алтай из республиканского бюджета Республики Алтай</w:t>
      </w:r>
      <w:r w:rsidRPr="00604D3B">
        <w:rPr>
          <w:bCs/>
        </w:rPr>
        <w:t xml:space="preserve">, утвержденной </w:t>
      </w:r>
      <w:r w:rsidRPr="00604D3B">
        <w:rPr>
          <w:bCs/>
          <w:szCs w:val="28"/>
          <w:lang w:eastAsia="ru-RU"/>
        </w:rPr>
        <w:t xml:space="preserve">приказом Минфина </w:t>
      </w:r>
      <w:r w:rsidRPr="00604D3B">
        <w:t xml:space="preserve">Республики Алтай от 05.03.2019 № 58-п, а именно без указания иных условий к соглашению, </w:t>
      </w:r>
      <w:r w:rsidR="00790F5C" w:rsidRPr="00604D3B">
        <w:t>в части</w:t>
      </w:r>
      <w:r w:rsidRPr="00604D3B">
        <w:t xml:space="preserve"> отсутст</w:t>
      </w:r>
      <w:r w:rsidR="00790F5C" w:rsidRPr="00604D3B">
        <w:t>вия</w:t>
      </w:r>
      <w:r w:rsidRPr="00604D3B">
        <w:t xml:space="preserve"> услови</w:t>
      </w:r>
      <w:r w:rsidR="00790F5C" w:rsidRPr="00604D3B">
        <w:t>я</w:t>
      </w:r>
      <w:r w:rsidRPr="00604D3B">
        <w:t xml:space="preserve">  об определении уполномоченного органа</w:t>
      </w:r>
      <w:r w:rsidRPr="00604D3B">
        <w:rPr>
          <w:lang w:eastAsia="ru-RU"/>
        </w:rPr>
        <w:t xml:space="preserve"> местного самоуправления муниципального</w:t>
      </w:r>
      <w:r w:rsidRPr="00604D3B">
        <w:t xml:space="preserve"> </w:t>
      </w:r>
      <w:r w:rsidRPr="00604D3B">
        <w:rPr>
          <w:lang w:eastAsia="ru-RU"/>
        </w:rPr>
        <w:t>образования, осуществляющ</w:t>
      </w:r>
      <w:r w:rsidRPr="00604D3B">
        <w:t>его</w:t>
      </w:r>
      <w:r w:rsidRPr="00604D3B">
        <w:rPr>
          <w:lang w:eastAsia="ru-RU"/>
        </w:rPr>
        <w:t xml:space="preserve"> взаимодействие с </w:t>
      </w:r>
      <w:r w:rsidRPr="00604D3B">
        <w:t xml:space="preserve">Комитетом </w:t>
      </w:r>
      <w:r w:rsidRPr="00604D3B">
        <w:rPr>
          <w:lang w:eastAsia="ru-RU"/>
        </w:rPr>
        <w:t>на который со стороны муниципального образования возлагаются функции</w:t>
      </w:r>
      <w:r w:rsidRPr="00604D3B">
        <w:t xml:space="preserve"> </w:t>
      </w:r>
      <w:r w:rsidRPr="00604D3B">
        <w:rPr>
          <w:lang w:eastAsia="ru-RU"/>
        </w:rPr>
        <w:t xml:space="preserve">по исполнению (координации исполнения) </w:t>
      </w:r>
      <w:r w:rsidRPr="00604D3B">
        <w:t>с</w:t>
      </w:r>
      <w:r w:rsidRPr="00604D3B">
        <w:rPr>
          <w:lang w:eastAsia="ru-RU"/>
        </w:rPr>
        <w:t>оглашения и</w:t>
      </w:r>
      <w:r w:rsidRPr="00604D3B">
        <w:t xml:space="preserve"> </w:t>
      </w:r>
      <w:r w:rsidRPr="00604D3B">
        <w:rPr>
          <w:lang w:eastAsia="ru-RU"/>
        </w:rPr>
        <w:t>представление отчетности</w:t>
      </w:r>
      <w:r w:rsidRPr="00604D3B">
        <w:t>.</w:t>
      </w:r>
    </w:p>
    <w:p w14:paraId="1DCDE12F" w14:textId="46CDB723" w:rsidR="00A47872" w:rsidRPr="00604D3B" w:rsidRDefault="00AF5A46" w:rsidP="00A47872">
      <w:r w:rsidRPr="00604D3B">
        <w:t>В нарушени</w:t>
      </w:r>
      <w:r w:rsidR="004D4E14" w:rsidRPr="00604D3B">
        <w:t>е</w:t>
      </w:r>
      <w:r w:rsidRPr="00604D3B">
        <w:t xml:space="preserve"> </w:t>
      </w:r>
      <w:r w:rsidR="00A47872" w:rsidRPr="00604D3B">
        <w:t>ст. 139 Б</w:t>
      </w:r>
      <w:r w:rsidR="00BF53E1" w:rsidRPr="00604D3B">
        <w:t xml:space="preserve">К </w:t>
      </w:r>
      <w:r w:rsidR="00A47872" w:rsidRPr="00604D3B">
        <w:t xml:space="preserve">РФ, п. 10 Правил </w:t>
      </w:r>
      <w:r w:rsidR="000A6186" w:rsidRPr="00604D3B">
        <w:rPr>
          <w:bCs/>
        </w:rPr>
        <w:t>предоставления субсидий № 189</w:t>
      </w:r>
      <w:r w:rsidR="00A47872" w:rsidRPr="00604D3B">
        <w:t xml:space="preserve">, </w:t>
      </w:r>
      <w:r w:rsidRPr="00604D3B">
        <w:t xml:space="preserve">п. 16 </w:t>
      </w:r>
      <w:r w:rsidR="004D4E14" w:rsidRPr="00604D3B">
        <w:t>П</w:t>
      </w:r>
      <w:r w:rsidRPr="00604D3B">
        <w:t xml:space="preserve">орядка предоставления субсидий № 8 </w:t>
      </w:r>
      <w:r w:rsidR="005B451B" w:rsidRPr="00604D3B">
        <w:t>с</w:t>
      </w:r>
      <w:r w:rsidR="00A47872" w:rsidRPr="00604D3B">
        <w:t xml:space="preserve">оглашения </w:t>
      </w:r>
      <w:r w:rsidR="00220646" w:rsidRPr="00604D3B">
        <w:rPr>
          <w:bCs/>
        </w:rPr>
        <w:t xml:space="preserve">о предоставлении субсидии </w:t>
      </w:r>
      <w:r w:rsidR="00220646" w:rsidRPr="00604D3B">
        <w:rPr>
          <w:shd w:val="clear" w:color="auto" w:fill="FFFFFF"/>
        </w:rPr>
        <w:t xml:space="preserve">на </w:t>
      </w:r>
      <w:r w:rsidR="00220646" w:rsidRPr="00604D3B">
        <w:rPr>
          <w:szCs w:val="28"/>
          <w:shd w:val="clear" w:color="auto" w:fill="FFFFFF"/>
        </w:rPr>
        <w:t>организацию деятельности народных дружин и общественных объединений</w:t>
      </w:r>
      <w:r w:rsidR="00A47872" w:rsidRPr="00604D3B">
        <w:t xml:space="preserve"> </w:t>
      </w:r>
      <w:r w:rsidR="00A272B5" w:rsidRPr="00604D3B">
        <w:t xml:space="preserve">заключены </w:t>
      </w:r>
      <w:r w:rsidR="00A47872" w:rsidRPr="00604D3B">
        <w:t xml:space="preserve">между Комитетом и муниципальными образованиями: </w:t>
      </w:r>
    </w:p>
    <w:p w14:paraId="7E44928D" w14:textId="2800D4E9" w:rsidR="00C90220" w:rsidRPr="00604D3B" w:rsidRDefault="00C90220" w:rsidP="00A47872">
      <w:pPr>
        <w:rPr>
          <w:shd w:val="clear" w:color="auto" w:fill="FFFFFF"/>
        </w:rPr>
      </w:pPr>
      <w:r w:rsidRPr="00604D3B">
        <w:rPr>
          <w:shd w:val="clear" w:color="auto" w:fill="FFFFFF"/>
        </w:rPr>
        <w:t xml:space="preserve">- </w:t>
      </w:r>
      <w:r w:rsidR="00D86268" w:rsidRPr="00604D3B">
        <w:rPr>
          <w:shd w:val="clear" w:color="auto" w:fill="FFFFFF"/>
        </w:rPr>
        <w:t>МО «</w:t>
      </w:r>
      <w:proofErr w:type="spellStart"/>
      <w:r w:rsidR="00D86268" w:rsidRPr="00604D3B">
        <w:rPr>
          <w:shd w:val="clear" w:color="auto" w:fill="FFFFFF"/>
        </w:rPr>
        <w:t>Чойский</w:t>
      </w:r>
      <w:proofErr w:type="spellEnd"/>
      <w:r w:rsidR="00D86268" w:rsidRPr="00604D3B">
        <w:rPr>
          <w:shd w:val="clear" w:color="auto" w:fill="FFFFFF"/>
        </w:rPr>
        <w:t xml:space="preserve"> район» от 22.07.2022 № 4 </w:t>
      </w:r>
      <w:r w:rsidR="00927BE2" w:rsidRPr="00604D3B">
        <w:rPr>
          <w:szCs w:val="28"/>
          <w:shd w:val="clear" w:color="auto" w:fill="FFFFFF"/>
        </w:rPr>
        <w:t xml:space="preserve">на сумму </w:t>
      </w:r>
      <w:r w:rsidR="00927BE2" w:rsidRPr="00604D3B">
        <w:rPr>
          <w:lang w:eastAsia="ru-RU"/>
        </w:rPr>
        <w:t>28,0 тыс. рублей</w:t>
      </w:r>
      <w:r w:rsidR="00927BE2" w:rsidRPr="00604D3B">
        <w:rPr>
          <w:shd w:val="clear" w:color="auto" w:fill="FFFFFF"/>
        </w:rPr>
        <w:t xml:space="preserve"> </w:t>
      </w:r>
      <w:r w:rsidR="00A272B5" w:rsidRPr="00604D3B">
        <w:rPr>
          <w:shd w:val="clear" w:color="auto" w:fill="FFFFFF"/>
        </w:rPr>
        <w:t>позднее</w:t>
      </w:r>
      <w:r w:rsidR="00D86268" w:rsidRPr="00604D3B">
        <w:rPr>
          <w:shd w:val="clear" w:color="auto" w:fill="FFFFFF"/>
        </w:rPr>
        <w:t xml:space="preserve"> установленного </w:t>
      </w:r>
      <w:r w:rsidR="002A52E6" w:rsidRPr="00604D3B">
        <w:rPr>
          <w:shd w:val="clear" w:color="auto" w:fill="FFFFFF"/>
        </w:rPr>
        <w:t>срока</w:t>
      </w:r>
      <w:r w:rsidR="00A47872" w:rsidRPr="00604D3B">
        <w:rPr>
          <w:shd w:val="clear" w:color="auto" w:fill="FFFFFF"/>
        </w:rPr>
        <w:t xml:space="preserve"> на 157 к</w:t>
      </w:r>
      <w:r w:rsidR="00A87DDA" w:rsidRPr="00604D3B">
        <w:rPr>
          <w:shd w:val="clear" w:color="auto" w:fill="FFFFFF"/>
        </w:rPr>
        <w:t xml:space="preserve">алендарных </w:t>
      </w:r>
      <w:r w:rsidR="00A47872" w:rsidRPr="00604D3B">
        <w:rPr>
          <w:shd w:val="clear" w:color="auto" w:fill="FFFFFF"/>
        </w:rPr>
        <w:t>д</w:t>
      </w:r>
      <w:r w:rsidR="00A87DDA" w:rsidRPr="00604D3B">
        <w:rPr>
          <w:shd w:val="clear" w:color="auto" w:fill="FFFFFF"/>
        </w:rPr>
        <w:t>ней</w:t>
      </w:r>
      <w:r w:rsidRPr="00604D3B">
        <w:rPr>
          <w:shd w:val="clear" w:color="auto" w:fill="FFFFFF"/>
        </w:rPr>
        <w:t xml:space="preserve"> (с 15.02.2022 по 22.07.2022);</w:t>
      </w:r>
    </w:p>
    <w:p w14:paraId="27B71A31" w14:textId="6E358CD6" w:rsidR="00C90220" w:rsidRPr="00604D3B" w:rsidRDefault="00C90220" w:rsidP="00A47872">
      <w:pPr>
        <w:rPr>
          <w:szCs w:val="28"/>
          <w:shd w:val="clear" w:color="auto" w:fill="FFFFFF"/>
        </w:rPr>
      </w:pPr>
      <w:r w:rsidRPr="00604D3B">
        <w:rPr>
          <w:szCs w:val="28"/>
          <w:shd w:val="clear" w:color="auto" w:fill="FFFFFF"/>
        </w:rPr>
        <w:t xml:space="preserve">- </w:t>
      </w:r>
      <w:r w:rsidR="00DF4D8A" w:rsidRPr="00604D3B">
        <w:rPr>
          <w:szCs w:val="28"/>
          <w:shd w:val="clear" w:color="auto" w:fill="FFFFFF"/>
        </w:rPr>
        <w:t>МО «Город Горно-Алтайск» от 25.07.2022 №1</w:t>
      </w:r>
      <w:r w:rsidR="00927BE2" w:rsidRPr="00604D3B">
        <w:rPr>
          <w:szCs w:val="28"/>
          <w:shd w:val="clear" w:color="auto" w:fill="FFFFFF"/>
        </w:rPr>
        <w:t xml:space="preserve"> на сумму </w:t>
      </w:r>
      <w:r w:rsidR="00927BE2" w:rsidRPr="00604D3B">
        <w:rPr>
          <w:lang w:eastAsia="ru-RU"/>
        </w:rPr>
        <w:t>53,2</w:t>
      </w:r>
      <w:r w:rsidR="002C2F63" w:rsidRPr="00604D3B">
        <w:t> </w:t>
      </w:r>
      <w:r w:rsidR="00927BE2" w:rsidRPr="00604D3B">
        <w:rPr>
          <w:lang w:eastAsia="ru-RU"/>
        </w:rPr>
        <w:t>тыс. рублей</w:t>
      </w:r>
      <w:r w:rsidR="00DF4D8A" w:rsidRPr="00604D3B">
        <w:rPr>
          <w:szCs w:val="28"/>
          <w:shd w:val="clear" w:color="auto" w:fill="FFFFFF"/>
        </w:rPr>
        <w:t xml:space="preserve">, </w:t>
      </w:r>
      <w:r w:rsidR="00D86268" w:rsidRPr="00604D3B">
        <w:rPr>
          <w:shd w:val="clear" w:color="auto" w:fill="FFFFFF"/>
        </w:rPr>
        <w:t>МО «</w:t>
      </w:r>
      <w:proofErr w:type="spellStart"/>
      <w:r w:rsidR="00D86268" w:rsidRPr="00604D3B">
        <w:rPr>
          <w:shd w:val="clear" w:color="auto" w:fill="FFFFFF"/>
        </w:rPr>
        <w:t>Усть</w:t>
      </w:r>
      <w:proofErr w:type="spellEnd"/>
      <w:r w:rsidR="00D86268" w:rsidRPr="00604D3B">
        <w:rPr>
          <w:shd w:val="clear" w:color="auto" w:fill="FFFFFF"/>
        </w:rPr>
        <w:t>-Канский район» от 25.07.2022 № 2</w:t>
      </w:r>
      <w:r w:rsidR="00927BE2" w:rsidRPr="00604D3B">
        <w:rPr>
          <w:shd w:val="clear" w:color="auto" w:fill="FFFFFF"/>
        </w:rPr>
        <w:t xml:space="preserve"> </w:t>
      </w:r>
      <w:r w:rsidR="00927BE2" w:rsidRPr="00604D3B">
        <w:rPr>
          <w:szCs w:val="28"/>
          <w:shd w:val="clear" w:color="auto" w:fill="FFFFFF"/>
        </w:rPr>
        <w:t xml:space="preserve">на сумму </w:t>
      </w:r>
      <w:r w:rsidR="00927BE2" w:rsidRPr="00604D3B">
        <w:rPr>
          <w:lang w:eastAsia="ru-RU"/>
        </w:rPr>
        <w:t>48,9 тыс. рублей</w:t>
      </w:r>
      <w:r w:rsidR="00D86268" w:rsidRPr="00604D3B">
        <w:rPr>
          <w:shd w:val="clear" w:color="auto" w:fill="FFFFFF"/>
        </w:rPr>
        <w:t>, МО «</w:t>
      </w:r>
      <w:proofErr w:type="spellStart"/>
      <w:r w:rsidR="00D86268" w:rsidRPr="00604D3B">
        <w:rPr>
          <w:shd w:val="clear" w:color="auto" w:fill="FFFFFF"/>
        </w:rPr>
        <w:t>Усть-Коксинский</w:t>
      </w:r>
      <w:proofErr w:type="spellEnd"/>
      <w:r w:rsidR="00D86268" w:rsidRPr="00604D3B">
        <w:rPr>
          <w:shd w:val="clear" w:color="auto" w:fill="FFFFFF"/>
        </w:rPr>
        <w:t xml:space="preserve"> район» от 25.07.2022 № 3</w:t>
      </w:r>
      <w:r w:rsidR="00927BE2" w:rsidRPr="00604D3B">
        <w:rPr>
          <w:shd w:val="clear" w:color="auto" w:fill="FFFFFF"/>
        </w:rPr>
        <w:t xml:space="preserve"> </w:t>
      </w:r>
      <w:r w:rsidR="00927BE2" w:rsidRPr="00604D3B">
        <w:rPr>
          <w:szCs w:val="28"/>
          <w:shd w:val="clear" w:color="auto" w:fill="FFFFFF"/>
        </w:rPr>
        <w:t xml:space="preserve">на сумму </w:t>
      </w:r>
      <w:r w:rsidR="00927BE2" w:rsidRPr="00604D3B">
        <w:rPr>
          <w:lang w:eastAsia="ru-RU"/>
        </w:rPr>
        <w:t>68,6 тыс. рублей</w:t>
      </w:r>
      <w:r w:rsidR="00D86268" w:rsidRPr="00604D3B">
        <w:rPr>
          <w:shd w:val="clear" w:color="auto" w:fill="FFFFFF"/>
        </w:rPr>
        <w:t>, МО «</w:t>
      </w:r>
      <w:proofErr w:type="spellStart"/>
      <w:r w:rsidR="00D86268" w:rsidRPr="00604D3B">
        <w:rPr>
          <w:shd w:val="clear" w:color="auto" w:fill="FFFFFF"/>
        </w:rPr>
        <w:t>Чемальский</w:t>
      </w:r>
      <w:proofErr w:type="spellEnd"/>
      <w:r w:rsidR="00D86268" w:rsidRPr="00604D3B">
        <w:rPr>
          <w:shd w:val="clear" w:color="auto" w:fill="FFFFFF"/>
        </w:rPr>
        <w:t xml:space="preserve"> район» от 25.07.2022 № 5</w:t>
      </w:r>
      <w:r w:rsidR="00927BE2" w:rsidRPr="00604D3B">
        <w:rPr>
          <w:shd w:val="clear" w:color="auto" w:fill="FFFFFF"/>
        </w:rPr>
        <w:t xml:space="preserve"> </w:t>
      </w:r>
      <w:r w:rsidR="00927BE2" w:rsidRPr="00604D3B">
        <w:rPr>
          <w:szCs w:val="28"/>
          <w:shd w:val="clear" w:color="auto" w:fill="FFFFFF"/>
        </w:rPr>
        <w:t xml:space="preserve">на сумму </w:t>
      </w:r>
      <w:r w:rsidR="00927BE2" w:rsidRPr="00604D3B">
        <w:rPr>
          <w:lang w:eastAsia="ru-RU"/>
        </w:rPr>
        <w:t>28,0 тыс. рублей</w:t>
      </w:r>
      <w:r w:rsidR="00D86268" w:rsidRPr="00604D3B">
        <w:rPr>
          <w:bCs/>
        </w:rPr>
        <w:t xml:space="preserve">, </w:t>
      </w:r>
      <w:r w:rsidR="00D86268" w:rsidRPr="00604D3B">
        <w:rPr>
          <w:shd w:val="clear" w:color="auto" w:fill="FFFFFF"/>
        </w:rPr>
        <w:t>МО «Кош-</w:t>
      </w:r>
      <w:proofErr w:type="spellStart"/>
      <w:r w:rsidR="00D86268" w:rsidRPr="00604D3B">
        <w:rPr>
          <w:shd w:val="clear" w:color="auto" w:fill="FFFFFF"/>
        </w:rPr>
        <w:t>Агачский</w:t>
      </w:r>
      <w:proofErr w:type="spellEnd"/>
      <w:r w:rsidR="00D86268" w:rsidRPr="00604D3B">
        <w:rPr>
          <w:shd w:val="clear" w:color="auto" w:fill="FFFFFF"/>
        </w:rPr>
        <w:t xml:space="preserve"> район» от 25.07.2022 № 6 </w:t>
      </w:r>
      <w:r w:rsidR="00927BE2" w:rsidRPr="00604D3B">
        <w:rPr>
          <w:szCs w:val="28"/>
          <w:shd w:val="clear" w:color="auto" w:fill="FFFFFF"/>
        </w:rPr>
        <w:t xml:space="preserve">на сумму </w:t>
      </w:r>
      <w:r w:rsidR="00927BE2" w:rsidRPr="00604D3B">
        <w:rPr>
          <w:lang w:eastAsia="ru-RU"/>
        </w:rPr>
        <w:t>14,3 тыс. рублей</w:t>
      </w:r>
      <w:r w:rsidR="00927BE2" w:rsidRPr="00604D3B">
        <w:rPr>
          <w:shd w:val="clear" w:color="auto" w:fill="FFFFFF"/>
        </w:rPr>
        <w:t xml:space="preserve"> </w:t>
      </w:r>
      <w:r w:rsidR="00A272B5" w:rsidRPr="00604D3B">
        <w:rPr>
          <w:shd w:val="clear" w:color="auto" w:fill="FFFFFF"/>
        </w:rPr>
        <w:t>позднее</w:t>
      </w:r>
      <w:r w:rsidR="004D6B44" w:rsidRPr="00604D3B">
        <w:rPr>
          <w:shd w:val="clear" w:color="auto" w:fill="FFFFFF"/>
        </w:rPr>
        <w:t xml:space="preserve"> </w:t>
      </w:r>
      <w:r w:rsidR="00D86268" w:rsidRPr="00604D3B">
        <w:rPr>
          <w:szCs w:val="28"/>
          <w:shd w:val="clear" w:color="auto" w:fill="FFFFFF"/>
        </w:rPr>
        <w:t>у</w:t>
      </w:r>
      <w:r w:rsidR="00A47872" w:rsidRPr="00604D3B">
        <w:rPr>
          <w:szCs w:val="28"/>
          <w:shd w:val="clear" w:color="auto" w:fill="FFFFFF"/>
        </w:rPr>
        <w:t>становленного срока на 160 к</w:t>
      </w:r>
      <w:r w:rsidR="00A87DDA" w:rsidRPr="00604D3B">
        <w:rPr>
          <w:szCs w:val="28"/>
          <w:shd w:val="clear" w:color="auto" w:fill="FFFFFF"/>
        </w:rPr>
        <w:t>алендарных</w:t>
      </w:r>
      <w:r w:rsidR="00C71BAC" w:rsidRPr="00604D3B">
        <w:rPr>
          <w:szCs w:val="28"/>
          <w:shd w:val="clear" w:color="auto" w:fill="FFFFFF"/>
        </w:rPr>
        <w:t xml:space="preserve"> </w:t>
      </w:r>
      <w:r w:rsidR="00A47872" w:rsidRPr="00604D3B">
        <w:rPr>
          <w:szCs w:val="28"/>
          <w:shd w:val="clear" w:color="auto" w:fill="FFFFFF"/>
        </w:rPr>
        <w:t>д</w:t>
      </w:r>
      <w:r w:rsidR="00A87DDA" w:rsidRPr="00604D3B">
        <w:rPr>
          <w:szCs w:val="28"/>
          <w:shd w:val="clear" w:color="auto" w:fill="FFFFFF"/>
        </w:rPr>
        <w:t>ней</w:t>
      </w:r>
      <w:r w:rsidRPr="00604D3B">
        <w:rPr>
          <w:szCs w:val="28"/>
          <w:shd w:val="clear" w:color="auto" w:fill="FFFFFF"/>
        </w:rPr>
        <w:t xml:space="preserve"> (с 15.02.2022 по 25.07.2022);</w:t>
      </w:r>
    </w:p>
    <w:p w14:paraId="3674A417" w14:textId="00FECF9A" w:rsidR="009B371D" w:rsidRPr="00604D3B" w:rsidRDefault="00C90220" w:rsidP="00A47872">
      <w:pPr>
        <w:rPr>
          <w:szCs w:val="28"/>
          <w:shd w:val="clear" w:color="auto" w:fill="FFFFFF"/>
        </w:rPr>
      </w:pPr>
      <w:r w:rsidRPr="00604D3B">
        <w:rPr>
          <w:shd w:val="clear" w:color="auto" w:fill="FFFFFF"/>
        </w:rPr>
        <w:t xml:space="preserve">- </w:t>
      </w:r>
      <w:r w:rsidR="00DF4D8A" w:rsidRPr="00604D3B">
        <w:rPr>
          <w:shd w:val="clear" w:color="auto" w:fill="FFFFFF"/>
        </w:rPr>
        <w:t>МО «</w:t>
      </w:r>
      <w:proofErr w:type="spellStart"/>
      <w:r w:rsidR="00DF4D8A" w:rsidRPr="00604D3B">
        <w:rPr>
          <w:shd w:val="clear" w:color="auto" w:fill="FFFFFF"/>
        </w:rPr>
        <w:t>Майминский</w:t>
      </w:r>
      <w:proofErr w:type="spellEnd"/>
      <w:r w:rsidR="00DF4D8A" w:rsidRPr="00604D3B">
        <w:rPr>
          <w:shd w:val="clear" w:color="auto" w:fill="FFFFFF"/>
        </w:rPr>
        <w:t xml:space="preserve"> район» от 06.09.2022 № 7</w:t>
      </w:r>
      <w:r w:rsidR="004144C1" w:rsidRPr="00604D3B">
        <w:rPr>
          <w:shd w:val="clear" w:color="auto" w:fill="FFFFFF"/>
        </w:rPr>
        <w:t xml:space="preserve"> </w:t>
      </w:r>
      <w:r w:rsidR="004144C1" w:rsidRPr="00604D3B">
        <w:rPr>
          <w:szCs w:val="28"/>
          <w:shd w:val="clear" w:color="auto" w:fill="FFFFFF"/>
        </w:rPr>
        <w:t xml:space="preserve">на сумму </w:t>
      </w:r>
      <w:r w:rsidR="004144C1" w:rsidRPr="00604D3B">
        <w:rPr>
          <w:lang w:eastAsia="ru-RU"/>
        </w:rPr>
        <w:t>28,0 тыс. рублей</w:t>
      </w:r>
      <w:r w:rsidR="00D86268" w:rsidRPr="00604D3B">
        <w:rPr>
          <w:shd w:val="clear" w:color="auto" w:fill="FFFFFF"/>
        </w:rPr>
        <w:t xml:space="preserve"> </w:t>
      </w:r>
      <w:r w:rsidR="00A272B5" w:rsidRPr="00604D3B">
        <w:rPr>
          <w:shd w:val="clear" w:color="auto" w:fill="FFFFFF"/>
        </w:rPr>
        <w:t>позднее</w:t>
      </w:r>
      <w:r w:rsidR="00D86268" w:rsidRPr="00604D3B">
        <w:rPr>
          <w:szCs w:val="28"/>
          <w:shd w:val="clear" w:color="auto" w:fill="FFFFFF"/>
        </w:rPr>
        <w:t xml:space="preserve"> установленного срока на </w:t>
      </w:r>
      <w:r w:rsidRPr="00604D3B">
        <w:rPr>
          <w:szCs w:val="28"/>
          <w:shd w:val="clear" w:color="auto" w:fill="FFFFFF"/>
        </w:rPr>
        <w:t>203</w:t>
      </w:r>
      <w:r w:rsidR="00A4182A" w:rsidRPr="00604D3B">
        <w:rPr>
          <w:szCs w:val="28"/>
          <w:shd w:val="clear" w:color="auto" w:fill="FFFFFF"/>
        </w:rPr>
        <w:t xml:space="preserve"> к</w:t>
      </w:r>
      <w:r w:rsidR="00A87DDA" w:rsidRPr="00604D3B">
        <w:rPr>
          <w:szCs w:val="28"/>
          <w:shd w:val="clear" w:color="auto" w:fill="FFFFFF"/>
        </w:rPr>
        <w:t xml:space="preserve">алендарных </w:t>
      </w:r>
      <w:r w:rsidR="00A4182A" w:rsidRPr="00604D3B">
        <w:rPr>
          <w:szCs w:val="28"/>
          <w:shd w:val="clear" w:color="auto" w:fill="FFFFFF"/>
        </w:rPr>
        <w:t>д</w:t>
      </w:r>
      <w:r w:rsidR="00A87DDA" w:rsidRPr="00604D3B">
        <w:rPr>
          <w:szCs w:val="28"/>
          <w:shd w:val="clear" w:color="auto" w:fill="FFFFFF"/>
        </w:rPr>
        <w:t>ня</w:t>
      </w:r>
      <w:r w:rsidRPr="00604D3B">
        <w:rPr>
          <w:szCs w:val="28"/>
          <w:shd w:val="clear" w:color="auto" w:fill="FFFFFF"/>
        </w:rPr>
        <w:t xml:space="preserve"> (с 15.02.2022 по 06.09.2022).</w:t>
      </w:r>
    </w:p>
    <w:p w14:paraId="60F6EED4" w14:textId="07FDBF8A" w:rsidR="006838AA" w:rsidRPr="00604D3B" w:rsidRDefault="005B451B" w:rsidP="006838AA">
      <w:pPr>
        <w:rPr>
          <w:szCs w:val="28"/>
          <w:shd w:val="clear" w:color="auto" w:fill="FFFFFF"/>
        </w:rPr>
      </w:pPr>
      <w:r w:rsidRPr="00604D3B">
        <w:rPr>
          <w:szCs w:val="28"/>
          <w:shd w:val="clear" w:color="auto" w:fill="FFFFFF"/>
        </w:rPr>
        <w:t>Второй</w:t>
      </w:r>
      <w:r w:rsidR="006838AA" w:rsidRPr="00604D3B">
        <w:rPr>
          <w:szCs w:val="28"/>
          <w:shd w:val="clear" w:color="auto" w:fill="FFFFFF"/>
        </w:rPr>
        <w:t xml:space="preserve"> отбор был проведен на основании извещения «О проведении отбора муниципальных образований в Республике Алтай для предоставления в 2022 году субсидий из республиканского бюджета Республики Алтай на оказание поддержки гражданам и их объединениям, участвующим в охране общественного порядка, созданию условий для деятельности народных дружин бюджетам муниципальных образований в Республике Алтай» от 24.10.</w:t>
      </w:r>
      <w:r w:rsidR="0012612C" w:rsidRPr="00604D3B">
        <w:rPr>
          <w:szCs w:val="28"/>
          <w:shd w:val="clear" w:color="auto" w:fill="FFFFFF"/>
        </w:rPr>
        <w:t>2022 (далее – извещение от 24.10</w:t>
      </w:r>
      <w:r w:rsidR="006838AA" w:rsidRPr="00604D3B">
        <w:rPr>
          <w:szCs w:val="28"/>
          <w:shd w:val="clear" w:color="auto" w:fill="FFFFFF"/>
        </w:rPr>
        <w:t>.2022) Комитетом проведен отбор муниципальных образований в Республике Алтай.</w:t>
      </w:r>
    </w:p>
    <w:p w14:paraId="7C351AEC" w14:textId="77777777" w:rsidR="006838AA" w:rsidRPr="00604D3B" w:rsidRDefault="006838AA" w:rsidP="006838AA">
      <w:pPr>
        <w:rPr>
          <w:szCs w:val="28"/>
          <w:shd w:val="clear" w:color="auto" w:fill="FFFFFF"/>
        </w:rPr>
      </w:pPr>
      <w:r w:rsidRPr="00604D3B">
        <w:rPr>
          <w:szCs w:val="28"/>
          <w:shd w:val="clear" w:color="auto" w:fill="FFFFFF"/>
        </w:rPr>
        <w:t>Дата начала приема заявок на предоставление субсидий 25.10.2022.</w:t>
      </w:r>
    </w:p>
    <w:p w14:paraId="1C56BCC2" w14:textId="77777777" w:rsidR="006838AA" w:rsidRPr="00604D3B" w:rsidRDefault="006838AA" w:rsidP="006838AA">
      <w:pPr>
        <w:rPr>
          <w:szCs w:val="28"/>
          <w:shd w:val="clear" w:color="auto" w:fill="FFFFFF"/>
        </w:rPr>
      </w:pPr>
      <w:r w:rsidRPr="00604D3B">
        <w:rPr>
          <w:szCs w:val="28"/>
          <w:shd w:val="clear" w:color="auto" w:fill="FFFFFF"/>
        </w:rPr>
        <w:t xml:space="preserve">Дата окончания приема заявок на предоставление субсидий 15.11.2022. </w:t>
      </w:r>
    </w:p>
    <w:p w14:paraId="1FDBA8D4" w14:textId="13595693" w:rsidR="00592C16" w:rsidRPr="00604D3B" w:rsidRDefault="006838AA" w:rsidP="00727777">
      <w:pPr>
        <w:rPr>
          <w:szCs w:val="28"/>
          <w:shd w:val="clear" w:color="auto" w:fill="FFFFFF"/>
        </w:rPr>
      </w:pPr>
      <w:r w:rsidRPr="00604D3B">
        <w:rPr>
          <w:szCs w:val="28"/>
          <w:shd w:val="clear" w:color="auto" w:fill="FFFFFF"/>
        </w:rPr>
        <w:t xml:space="preserve">Для участия в отборе на предоставление субсидий были поданы заявки от </w:t>
      </w:r>
      <w:r w:rsidR="00690C93" w:rsidRPr="00604D3B">
        <w:rPr>
          <w:szCs w:val="28"/>
          <w:shd w:val="clear" w:color="auto" w:fill="FFFFFF"/>
        </w:rPr>
        <w:t>шести</w:t>
      </w:r>
      <w:r w:rsidR="007205E1" w:rsidRPr="00604D3B">
        <w:rPr>
          <w:szCs w:val="28"/>
          <w:shd w:val="clear" w:color="auto" w:fill="FFFFFF"/>
        </w:rPr>
        <w:t xml:space="preserve"> </w:t>
      </w:r>
      <w:r w:rsidRPr="00604D3B">
        <w:rPr>
          <w:szCs w:val="28"/>
          <w:shd w:val="clear" w:color="auto" w:fill="FFFFFF"/>
        </w:rPr>
        <w:t>муниципальных образований</w:t>
      </w:r>
      <w:r w:rsidR="00006A12" w:rsidRPr="00604D3B">
        <w:rPr>
          <w:szCs w:val="28"/>
          <w:shd w:val="clear" w:color="auto" w:fill="FFFFFF"/>
        </w:rPr>
        <w:t>:</w:t>
      </w:r>
      <w:r w:rsidR="00727777" w:rsidRPr="00604D3B">
        <w:rPr>
          <w:shd w:val="clear" w:color="auto" w:fill="FFFFFF"/>
        </w:rPr>
        <w:t xml:space="preserve"> МО «</w:t>
      </w:r>
      <w:proofErr w:type="spellStart"/>
      <w:r w:rsidR="00727777" w:rsidRPr="00604D3B">
        <w:rPr>
          <w:shd w:val="clear" w:color="auto" w:fill="FFFFFF"/>
        </w:rPr>
        <w:t>Онгудайский</w:t>
      </w:r>
      <w:proofErr w:type="spellEnd"/>
      <w:r w:rsidR="00727777" w:rsidRPr="00604D3B">
        <w:rPr>
          <w:shd w:val="clear" w:color="auto" w:fill="FFFFFF"/>
        </w:rPr>
        <w:t xml:space="preserve"> район»</w:t>
      </w:r>
      <w:r w:rsidR="00727777" w:rsidRPr="00604D3B">
        <w:rPr>
          <w:szCs w:val="28"/>
          <w:shd w:val="clear" w:color="auto" w:fill="FFFFFF"/>
        </w:rPr>
        <w:t>,</w:t>
      </w:r>
      <w:r w:rsidR="00727777" w:rsidRPr="00604D3B">
        <w:rPr>
          <w:shd w:val="clear" w:color="auto" w:fill="FFFFFF"/>
        </w:rPr>
        <w:t xml:space="preserve"> МО «</w:t>
      </w:r>
      <w:proofErr w:type="spellStart"/>
      <w:r w:rsidR="00727777" w:rsidRPr="00604D3B">
        <w:rPr>
          <w:shd w:val="clear" w:color="auto" w:fill="FFFFFF"/>
        </w:rPr>
        <w:t>Шебалинский</w:t>
      </w:r>
      <w:proofErr w:type="spellEnd"/>
      <w:r w:rsidR="00727777" w:rsidRPr="00604D3B">
        <w:rPr>
          <w:shd w:val="clear" w:color="auto" w:fill="FFFFFF"/>
        </w:rPr>
        <w:t xml:space="preserve"> район», МО «</w:t>
      </w:r>
      <w:proofErr w:type="spellStart"/>
      <w:r w:rsidR="00727777" w:rsidRPr="00604D3B">
        <w:rPr>
          <w:shd w:val="clear" w:color="auto" w:fill="FFFFFF"/>
        </w:rPr>
        <w:t>Майминский</w:t>
      </w:r>
      <w:proofErr w:type="spellEnd"/>
      <w:r w:rsidR="00727777" w:rsidRPr="00604D3B">
        <w:rPr>
          <w:shd w:val="clear" w:color="auto" w:fill="FFFFFF"/>
        </w:rPr>
        <w:t xml:space="preserve"> район»,</w:t>
      </w:r>
      <w:r w:rsidR="00727777" w:rsidRPr="00604D3B">
        <w:rPr>
          <w:szCs w:val="28"/>
          <w:shd w:val="clear" w:color="auto" w:fill="FFFFFF"/>
        </w:rPr>
        <w:t xml:space="preserve"> МО «Кош-</w:t>
      </w:r>
      <w:proofErr w:type="spellStart"/>
      <w:r w:rsidR="00727777" w:rsidRPr="00604D3B">
        <w:rPr>
          <w:szCs w:val="28"/>
          <w:shd w:val="clear" w:color="auto" w:fill="FFFFFF"/>
        </w:rPr>
        <w:t>Агачский</w:t>
      </w:r>
      <w:proofErr w:type="spellEnd"/>
      <w:r w:rsidR="00727777" w:rsidRPr="00604D3B">
        <w:rPr>
          <w:szCs w:val="28"/>
          <w:shd w:val="clear" w:color="auto" w:fill="FFFFFF"/>
        </w:rPr>
        <w:t xml:space="preserve"> район», МО «</w:t>
      </w:r>
      <w:proofErr w:type="spellStart"/>
      <w:r w:rsidR="00727777" w:rsidRPr="00604D3B">
        <w:rPr>
          <w:szCs w:val="28"/>
          <w:shd w:val="clear" w:color="auto" w:fill="FFFFFF"/>
        </w:rPr>
        <w:t>Турочакский</w:t>
      </w:r>
      <w:proofErr w:type="spellEnd"/>
      <w:r w:rsidR="00727777" w:rsidRPr="00604D3B">
        <w:rPr>
          <w:szCs w:val="28"/>
          <w:shd w:val="clear" w:color="auto" w:fill="FFFFFF"/>
        </w:rPr>
        <w:t xml:space="preserve"> район», МО «Город Горно-Алтайск».</w:t>
      </w:r>
    </w:p>
    <w:p w14:paraId="48E89911" w14:textId="3A94934E" w:rsidR="006838AA" w:rsidRPr="00604D3B" w:rsidRDefault="006838AA" w:rsidP="006838AA">
      <w:pPr>
        <w:rPr>
          <w:shd w:val="clear" w:color="auto" w:fill="FFFFFF"/>
        </w:rPr>
      </w:pPr>
      <w:r w:rsidRPr="00604D3B">
        <w:rPr>
          <w:shd w:val="clear" w:color="auto" w:fill="FFFFFF"/>
        </w:rPr>
        <w:t xml:space="preserve">Приказом </w:t>
      </w:r>
      <w:r w:rsidR="001B2F6F" w:rsidRPr="00604D3B">
        <w:rPr>
          <w:shd w:val="clear" w:color="auto" w:fill="FFFFFF"/>
        </w:rPr>
        <w:t xml:space="preserve">Комитета </w:t>
      </w:r>
      <w:r w:rsidRPr="00604D3B">
        <w:rPr>
          <w:shd w:val="clear" w:color="auto" w:fill="FFFFFF"/>
        </w:rPr>
        <w:t xml:space="preserve">«Об утверждении решения рабочей группы по подведению итогов конкурсного отбора муниципальных образований и городского </w:t>
      </w:r>
      <w:r w:rsidRPr="00604D3B">
        <w:rPr>
          <w:shd w:val="clear" w:color="auto" w:fill="FFFFFF"/>
        </w:rPr>
        <w:lastRenderedPageBreak/>
        <w:t>округа в Республике Алтай для предоставления в 2022 году субсидий из республиканского бюдж</w:t>
      </w:r>
      <w:r w:rsidR="0037505E" w:rsidRPr="00604D3B">
        <w:rPr>
          <w:shd w:val="clear" w:color="auto" w:fill="FFFFFF"/>
        </w:rPr>
        <w:t>ета Республики Алтай» от 16.11.2022 № 86</w:t>
      </w:r>
      <w:r w:rsidRPr="00604D3B">
        <w:rPr>
          <w:shd w:val="clear" w:color="auto" w:fill="FFFFFF"/>
        </w:rPr>
        <w:t xml:space="preserve"> утвержден </w:t>
      </w:r>
      <w:r w:rsidR="00E855F9" w:rsidRPr="00604D3B">
        <w:rPr>
          <w:shd w:val="clear" w:color="auto" w:fill="FFFFFF"/>
        </w:rPr>
        <w:t>П</w:t>
      </w:r>
      <w:r w:rsidRPr="00604D3B">
        <w:rPr>
          <w:shd w:val="clear" w:color="auto" w:fill="FFFFFF"/>
        </w:rPr>
        <w:t>ротокол заседания рабочей группы по подведению конкурсного отбора муниципальных образований и городского округа в Республике Алтай для предоставления в 2022 году субсидий из республиканского бюджета Респу</w:t>
      </w:r>
      <w:r w:rsidR="0037505E" w:rsidRPr="00604D3B">
        <w:rPr>
          <w:shd w:val="clear" w:color="auto" w:fill="FFFFFF"/>
        </w:rPr>
        <w:t>блики Алтай от 16.11.2022 (далее</w:t>
      </w:r>
      <w:r w:rsidR="001B2F6F" w:rsidRPr="00604D3B">
        <w:rPr>
          <w:shd w:val="clear" w:color="auto" w:fill="FFFFFF"/>
        </w:rPr>
        <w:t xml:space="preserve"> </w:t>
      </w:r>
      <w:r w:rsidR="0037505E" w:rsidRPr="00604D3B">
        <w:rPr>
          <w:shd w:val="clear" w:color="auto" w:fill="FFFFFF"/>
        </w:rPr>
        <w:t>-</w:t>
      </w:r>
      <w:r w:rsidR="001B2F6F" w:rsidRPr="00604D3B">
        <w:rPr>
          <w:shd w:val="clear" w:color="auto" w:fill="FFFFFF"/>
        </w:rPr>
        <w:t xml:space="preserve"> </w:t>
      </w:r>
      <w:r w:rsidR="0037505E" w:rsidRPr="00604D3B">
        <w:rPr>
          <w:shd w:val="clear" w:color="auto" w:fill="FFFFFF"/>
        </w:rPr>
        <w:t>Протокол от 16.11</w:t>
      </w:r>
      <w:r w:rsidRPr="00604D3B">
        <w:rPr>
          <w:shd w:val="clear" w:color="auto" w:fill="FFFFFF"/>
        </w:rPr>
        <w:t xml:space="preserve">.2022).  </w:t>
      </w:r>
    </w:p>
    <w:p w14:paraId="1E450907" w14:textId="25F497C0" w:rsidR="005C6084" w:rsidRPr="00604D3B" w:rsidRDefault="00346E53" w:rsidP="006838AA">
      <w:pPr>
        <w:rPr>
          <w:szCs w:val="28"/>
          <w:shd w:val="clear" w:color="auto" w:fill="FFFFFF"/>
        </w:rPr>
      </w:pPr>
      <w:r w:rsidRPr="00604D3B">
        <w:rPr>
          <w:szCs w:val="28"/>
          <w:shd w:val="clear" w:color="auto" w:fill="FFFFFF"/>
        </w:rPr>
        <w:t>Согласно Протоколу от 16.11.20</w:t>
      </w:r>
      <w:r w:rsidR="004D6B44" w:rsidRPr="00604D3B">
        <w:rPr>
          <w:szCs w:val="28"/>
          <w:shd w:val="clear" w:color="auto" w:fill="FFFFFF"/>
        </w:rPr>
        <w:t>22 заявка МО «</w:t>
      </w:r>
      <w:proofErr w:type="spellStart"/>
      <w:r w:rsidR="004D6B44" w:rsidRPr="00604D3B">
        <w:rPr>
          <w:szCs w:val="28"/>
          <w:shd w:val="clear" w:color="auto" w:fill="FFFFFF"/>
        </w:rPr>
        <w:t>Майминский</w:t>
      </w:r>
      <w:proofErr w:type="spellEnd"/>
      <w:r w:rsidR="004D6B44" w:rsidRPr="00604D3B">
        <w:rPr>
          <w:szCs w:val="28"/>
          <w:shd w:val="clear" w:color="auto" w:fill="FFFFFF"/>
        </w:rPr>
        <w:t xml:space="preserve"> район»</w:t>
      </w:r>
      <w:r w:rsidRPr="00604D3B">
        <w:rPr>
          <w:szCs w:val="28"/>
          <w:shd w:val="clear" w:color="auto" w:fill="FFFFFF"/>
        </w:rPr>
        <w:t xml:space="preserve"> отклонена в связи с отсутствием в бюджете муниципального образования бюджетных ассигнований на исполнение расходного обязательства</w:t>
      </w:r>
      <w:r w:rsidR="000702E1" w:rsidRPr="00604D3B">
        <w:rPr>
          <w:szCs w:val="28"/>
          <w:shd w:val="clear" w:color="auto" w:fill="FFFFFF"/>
        </w:rPr>
        <w:t>,</w:t>
      </w:r>
      <w:r w:rsidRPr="00604D3B">
        <w:rPr>
          <w:szCs w:val="28"/>
          <w:shd w:val="clear" w:color="auto" w:fill="FFFFFF"/>
        </w:rPr>
        <w:t xml:space="preserve"> </w:t>
      </w:r>
      <w:proofErr w:type="spellStart"/>
      <w:r w:rsidRPr="00604D3B">
        <w:rPr>
          <w:szCs w:val="28"/>
          <w:shd w:val="clear" w:color="auto" w:fill="FFFFFF"/>
        </w:rPr>
        <w:t>софинансирование</w:t>
      </w:r>
      <w:proofErr w:type="spellEnd"/>
      <w:r w:rsidRPr="00604D3B">
        <w:rPr>
          <w:szCs w:val="28"/>
          <w:shd w:val="clear" w:color="auto" w:fill="FFFFFF"/>
        </w:rPr>
        <w:t xml:space="preserve"> которого осуществляется из республиканского бюджета Республики Алтай.</w:t>
      </w:r>
    </w:p>
    <w:p w14:paraId="597821F1" w14:textId="0FD26B0B" w:rsidR="00C87D00" w:rsidRPr="00604D3B" w:rsidRDefault="0037505E" w:rsidP="00C87D00">
      <w:pPr>
        <w:rPr>
          <w:bCs/>
          <w:szCs w:val="28"/>
          <w:lang w:eastAsia="ru-RU"/>
        </w:rPr>
      </w:pPr>
      <w:r w:rsidRPr="00604D3B">
        <w:rPr>
          <w:shd w:val="clear" w:color="auto" w:fill="FFFFFF"/>
        </w:rPr>
        <w:t>Согласно Протоколу от 16.11</w:t>
      </w:r>
      <w:r w:rsidR="006838AA" w:rsidRPr="00604D3B">
        <w:rPr>
          <w:shd w:val="clear" w:color="auto" w:fill="FFFFFF"/>
        </w:rPr>
        <w:t xml:space="preserve">.2022 рабочей группой было принято решение заключить </w:t>
      </w:r>
      <w:r w:rsidR="00220646" w:rsidRPr="00604D3B">
        <w:t xml:space="preserve">соглашения </w:t>
      </w:r>
      <w:r w:rsidR="00220646" w:rsidRPr="00604D3B">
        <w:rPr>
          <w:bCs/>
        </w:rPr>
        <w:t xml:space="preserve">о предоставлении субсидии </w:t>
      </w:r>
      <w:r w:rsidR="00220646" w:rsidRPr="00604D3B">
        <w:rPr>
          <w:shd w:val="clear" w:color="auto" w:fill="FFFFFF"/>
        </w:rPr>
        <w:t xml:space="preserve">на </w:t>
      </w:r>
      <w:r w:rsidR="00220646" w:rsidRPr="00604D3B">
        <w:rPr>
          <w:szCs w:val="28"/>
          <w:shd w:val="clear" w:color="auto" w:fill="FFFFFF"/>
        </w:rPr>
        <w:t xml:space="preserve">организацию деятельности народных дружин и общественных объединений </w:t>
      </w:r>
      <w:r w:rsidR="006838AA" w:rsidRPr="00604D3B">
        <w:rPr>
          <w:szCs w:val="28"/>
          <w:shd w:val="clear" w:color="auto" w:fill="FFFFFF"/>
        </w:rPr>
        <w:t>со следующими муниципальными образованиями:</w:t>
      </w:r>
      <w:r w:rsidR="006838AA" w:rsidRPr="00604D3B">
        <w:rPr>
          <w:shd w:val="clear" w:color="auto" w:fill="FFFFFF"/>
        </w:rPr>
        <w:t xml:space="preserve"> МО «</w:t>
      </w:r>
      <w:r w:rsidR="00A5089E" w:rsidRPr="00604D3B">
        <w:rPr>
          <w:shd w:val="clear" w:color="auto" w:fill="FFFFFF"/>
        </w:rPr>
        <w:t>Город Горно-Алтайск</w:t>
      </w:r>
      <w:r w:rsidR="006838AA" w:rsidRPr="00604D3B">
        <w:rPr>
          <w:shd w:val="clear" w:color="auto" w:fill="FFFFFF"/>
        </w:rPr>
        <w:t>», МО</w:t>
      </w:r>
      <w:r w:rsidR="002C2F63" w:rsidRPr="00604D3B">
        <w:t> </w:t>
      </w:r>
      <w:r w:rsidR="006838AA" w:rsidRPr="00604D3B">
        <w:rPr>
          <w:shd w:val="clear" w:color="auto" w:fill="FFFFFF"/>
        </w:rPr>
        <w:t>«</w:t>
      </w:r>
      <w:r w:rsidR="00A5089E" w:rsidRPr="00604D3B">
        <w:rPr>
          <w:shd w:val="clear" w:color="auto" w:fill="FFFFFF"/>
        </w:rPr>
        <w:t>Кош-</w:t>
      </w:r>
      <w:proofErr w:type="spellStart"/>
      <w:r w:rsidR="00A5089E" w:rsidRPr="00604D3B">
        <w:rPr>
          <w:shd w:val="clear" w:color="auto" w:fill="FFFFFF"/>
        </w:rPr>
        <w:t>Агачский</w:t>
      </w:r>
      <w:proofErr w:type="spellEnd"/>
      <w:r w:rsidR="00A5089E" w:rsidRPr="00604D3B">
        <w:rPr>
          <w:shd w:val="clear" w:color="auto" w:fill="FFFFFF"/>
        </w:rPr>
        <w:t xml:space="preserve"> район</w:t>
      </w:r>
      <w:r w:rsidR="006838AA" w:rsidRPr="00604D3B">
        <w:rPr>
          <w:shd w:val="clear" w:color="auto" w:fill="FFFFFF"/>
        </w:rPr>
        <w:t xml:space="preserve">», </w:t>
      </w:r>
      <w:r w:rsidR="006838AA" w:rsidRPr="00604D3B">
        <w:rPr>
          <w:szCs w:val="28"/>
          <w:shd w:val="clear" w:color="auto" w:fill="FFFFFF"/>
        </w:rPr>
        <w:t>МО «</w:t>
      </w:r>
      <w:proofErr w:type="spellStart"/>
      <w:r w:rsidR="00A5089E" w:rsidRPr="00604D3B">
        <w:rPr>
          <w:szCs w:val="28"/>
          <w:shd w:val="clear" w:color="auto" w:fill="FFFFFF"/>
        </w:rPr>
        <w:t>Турочакский</w:t>
      </w:r>
      <w:proofErr w:type="spellEnd"/>
      <w:r w:rsidR="00A5089E" w:rsidRPr="00604D3B">
        <w:rPr>
          <w:szCs w:val="28"/>
          <w:shd w:val="clear" w:color="auto" w:fill="FFFFFF"/>
        </w:rPr>
        <w:t xml:space="preserve"> район</w:t>
      </w:r>
      <w:r w:rsidR="006838AA" w:rsidRPr="00604D3B">
        <w:rPr>
          <w:szCs w:val="28"/>
          <w:shd w:val="clear" w:color="auto" w:fill="FFFFFF"/>
        </w:rPr>
        <w:t>»</w:t>
      </w:r>
      <w:r w:rsidR="006838AA" w:rsidRPr="00604D3B">
        <w:rPr>
          <w:shd w:val="clear" w:color="auto" w:fill="FFFFFF"/>
        </w:rPr>
        <w:t>, МО «</w:t>
      </w:r>
      <w:proofErr w:type="spellStart"/>
      <w:r w:rsidR="00A5089E" w:rsidRPr="00604D3B">
        <w:rPr>
          <w:shd w:val="clear" w:color="auto" w:fill="FFFFFF"/>
        </w:rPr>
        <w:t>Онгудайский</w:t>
      </w:r>
      <w:proofErr w:type="spellEnd"/>
      <w:r w:rsidR="006838AA" w:rsidRPr="00604D3B">
        <w:rPr>
          <w:shd w:val="clear" w:color="auto" w:fill="FFFFFF"/>
        </w:rPr>
        <w:t xml:space="preserve"> район», МО «</w:t>
      </w:r>
      <w:proofErr w:type="spellStart"/>
      <w:r w:rsidR="00A5089E" w:rsidRPr="00604D3B">
        <w:rPr>
          <w:shd w:val="clear" w:color="auto" w:fill="FFFFFF"/>
        </w:rPr>
        <w:t>Шебалинский</w:t>
      </w:r>
      <w:proofErr w:type="spellEnd"/>
      <w:r w:rsidR="00C87D00" w:rsidRPr="00604D3B">
        <w:rPr>
          <w:shd w:val="clear" w:color="auto" w:fill="FFFFFF"/>
        </w:rPr>
        <w:t xml:space="preserve"> район».</w:t>
      </w:r>
    </w:p>
    <w:p w14:paraId="51498F0F" w14:textId="4F84C0A5" w:rsidR="006838AA" w:rsidRPr="00604D3B" w:rsidRDefault="006838AA" w:rsidP="00727777">
      <w:pPr>
        <w:rPr>
          <w:bCs/>
          <w:szCs w:val="28"/>
          <w:lang w:eastAsia="ru-RU"/>
        </w:rPr>
      </w:pPr>
      <w:r w:rsidRPr="00604D3B">
        <w:rPr>
          <w:bCs/>
          <w:szCs w:val="28"/>
          <w:lang w:eastAsia="ru-RU"/>
        </w:rPr>
        <w:t xml:space="preserve">Комитетом были заключены </w:t>
      </w:r>
      <w:r w:rsidR="002C26BB" w:rsidRPr="00604D3B">
        <w:rPr>
          <w:bCs/>
          <w:szCs w:val="28"/>
          <w:lang w:eastAsia="ru-RU"/>
        </w:rPr>
        <w:t>четыре</w:t>
      </w:r>
      <w:r w:rsidR="005B451B" w:rsidRPr="00604D3B">
        <w:rPr>
          <w:bCs/>
          <w:szCs w:val="28"/>
          <w:lang w:eastAsia="ru-RU"/>
        </w:rPr>
        <w:t xml:space="preserve"> соглашения</w:t>
      </w:r>
      <w:r w:rsidR="002C26BB" w:rsidRPr="00604D3B">
        <w:rPr>
          <w:bCs/>
          <w:szCs w:val="28"/>
          <w:lang w:eastAsia="ru-RU"/>
        </w:rPr>
        <w:t xml:space="preserve"> и одно дополнительное соглашение</w:t>
      </w:r>
      <w:r w:rsidRPr="00604D3B">
        <w:rPr>
          <w:bCs/>
          <w:szCs w:val="28"/>
          <w:lang w:eastAsia="ru-RU"/>
        </w:rPr>
        <w:t xml:space="preserve"> с муниципальными образованиями </w:t>
      </w:r>
      <w:r w:rsidR="00220646" w:rsidRPr="00604D3B">
        <w:rPr>
          <w:bCs/>
        </w:rPr>
        <w:t xml:space="preserve">о предоставлении субсидии </w:t>
      </w:r>
      <w:r w:rsidR="00220646" w:rsidRPr="00604D3B">
        <w:rPr>
          <w:shd w:val="clear" w:color="auto" w:fill="FFFFFF"/>
        </w:rPr>
        <w:t xml:space="preserve">на </w:t>
      </w:r>
      <w:r w:rsidR="00220646" w:rsidRPr="00604D3B">
        <w:rPr>
          <w:szCs w:val="28"/>
          <w:shd w:val="clear" w:color="auto" w:fill="FFFFFF"/>
        </w:rPr>
        <w:t>организацию деятельности народных дружин и общественных объединений</w:t>
      </w:r>
      <w:r w:rsidRPr="00604D3B">
        <w:rPr>
          <w:bCs/>
          <w:szCs w:val="28"/>
          <w:lang w:eastAsia="ru-RU"/>
        </w:rPr>
        <w:t xml:space="preserve"> на общую сумму </w:t>
      </w:r>
      <w:r w:rsidR="00CA7F5E" w:rsidRPr="00604D3B">
        <w:rPr>
          <w:bCs/>
          <w:szCs w:val="28"/>
          <w:lang w:eastAsia="ru-RU"/>
        </w:rPr>
        <w:t>135,4</w:t>
      </w:r>
      <w:r w:rsidRPr="00604D3B">
        <w:rPr>
          <w:bCs/>
          <w:szCs w:val="28"/>
          <w:lang w:eastAsia="ru-RU"/>
        </w:rPr>
        <w:t xml:space="preserve"> тыс. рублей</w:t>
      </w:r>
      <w:r w:rsidR="00E855F9" w:rsidRPr="00604D3B">
        <w:rPr>
          <w:bCs/>
          <w:szCs w:val="28"/>
          <w:lang w:eastAsia="ru-RU"/>
        </w:rPr>
        <w:t>,</w:t>
      </w:r>
      <w:r w:rsidR="00727777" w:rsidRPr="00604D3B">
        <w:rPr>
          <w:bCs/>
          <w:szCs w:val="28"/>
          <w:lang w:eastAsia="ru-RU"/>
        </w:rPr>
        <w:t xml:space="preserve"> в том числе: </w:t>
      </w:r>
      <w:r w:rsidRPr="00604D3B">
        <w:rPr>
          <w:bCs/>
          <w:szCs w:val="28"/>
          <w:lang w:eastAsia="ru-RU"/>
        </w:rPr>
        <w:t>республиканский бюдже</w:t>
      </w:r>
      <w:r w:rsidR="00CA7F5E" w:rsidRPr="00604D3B">
        <w:rPr>
          <w:bCs/>
          <w:szCs w:val="28"/>
          <w:lang w:eastAsia="ru-RU"/>
        </w:rPr>
        <w:t>т Республики Алтай в сумме 130,9</w:t>
      </w:r>
      <w:r w:rsidR="00727777" w:rsidRPr="00604D3B">
        <w:rPr>
          <w:bCs/>
          <w:szCs w:val="28"/>
          <w:lang w:eastAsia="ru-RU"/>
        </w:rPr>
        <w:t xml:space="preserve"> тыс. рублей, </w:t>
      </w:r>
      <w:r w:rsidR="00CA7F5E" w:rsidRPr="00604D3B">
        <w:rPr>
          <w:bCs/>
          <w:szCs w:val="28"/>
          <w:lang w:eastAsia="ru-RU"/>
        </w:rPr>
        <w:t>местные бюджеты 4,</w:t>
      </w:r>
      <w:r w:rsidR="004D6B44" w:rsidRPr="00604D3B">
        <w:rPr>
          <w:bCs/>
          <w:szCs w:val="28"/>
          <w:lang w:eastAsia="ru-RU"/>
        </w:rPr>
        <w:t>4</w:t>
      </w:r>
      <w:r w:rsidRPr="00604D3B">
        <w:rPr>
          <w:bCs/>
          <w:szCs w:val="28"/>
          <w:lang w:eastAsia="ru-RU"/>
        </w:rPr>
        <w:t xml:space="preserve"> тыс. рублей.</w:t>
      </w:r>
    </w:p>
    <w:p w14:paraId="0E021BBA" w14:textId="1584D18B" w:rsidR="006838AA" w:rsidRPr="00604D3B" w:rsidRDefault="006838AA" w:rsidP="006838AA">
      <w:pPr>
        <w:rPr>
          <w:szCs w:val="28"/>
        </w:rPr>
      </w:pPr>
      <w:r w:rsidRPr="00604D3B">
        <w:rPr>
          <w:bCs/>
          <w:szCs w:val="28"/>
        </w:rPr>
        <w:t>В нарушение</w:t>
      </w:r>
      <w:r w:rsidR="004D6B44" w:rsidRPr="00604D3B">
        <w:rPr>
          <w:bCs/>
          <w:szCs w:val="28"/>
        </w:rPr>
        <w:t xml:space="preserve"> ст. 139 Б</w:t>
      </w:r>
      <w:r w:rsidR="008A4A4D" w:rsidRPr="00604D3B">
        <w:rPr>
          <w:bCs/>
          <w:szCs w:val="28"/>
        </w:rPr>
        <w:t>К</w:t>
      </w:r>
      <w:r w:rsidR="004D6B44" w:rsidRPr="00604D3B">
        <w:rPr>
          <w:bCs/>
          <w:szCs w:val="28"/>
        </w:rPr>
        <w:t xml:space="preserve"> РФ,</w:t>
      </w:r>
      <w:r w:rsidRPr="00604D3B">
        <w:rPr>
          <w:bCs/>
          <w:szCs w:val="28"/>
        </w:rPr>
        <w:t xml:space="preserve"> п. 9 Правил </w:t>
      </w:r>
      <w:r w:rsidR="000A6186" w:rsidRPr="00604D3B">
        <w:rPr>
          <w:bCs/>
        </w:rPr>
        <w:t>предоставления субсидий № 189</w:t>
      </w:r>
      <w:r w:rsidRPr="00604D3B">
        <w:rPr>
          <w:bCs/>
          <w:szCs w:val="28"/>
        </w:rPr>
        <w:t xml:space="preserve">, п. 17 </w:t>
      </w:r>
      <w:r w:rsidR="004D6B44" w:rsidRPr="00604D3B">
        <w:rPr>
          <w:szCs w:val="28"/>
        </w:rPr>
        <w:t>П</w:t>
      </w:r>
      <w:r w:rsidRPr="00604D3B">
        <w:rPr>
          <w:szCs w:val="28"/>
        </w:rPr>
        <w:t>орядка</w:t>
      </w:r>
      <w:r w:rsidRPr="00604D3B">
        <w:rPr>
          <w:szCs w:val="28"/>
          <w:shd w:val="clear" w:color="auto" w:fill="FFFFFF"/>
        </w:rPr>
        <w:t xml:space="preserve"> предоставления субсидий </w:t>
      </w:r>
      <w:r w:rsidRPr="00604D3B">
        <w:rPr>
          <w:szCs w:val="28"/>
        </w:rPr>
        <w:t>№ 8</w:t>
      </w:r>
      <w:r w:rsidRPr="00604D3B">
        <w:rPr>
          <w:bCs/>
          <w:szCs w:val="28"/>
        </w:rPr>
        <w:t xml:space="preserve"> Комитетом заключены соглашения </w:t>
      </w:r>
      <w:r w:rsidR="00220646" w:rsidRPr="00604D3B">
        <w:rPr>
          <w:bCs/>
        </w:rPr>
        <w:t xml:space="preserve">о предоставлении субсидии </w:t>
      </w:r>
      <w:r w:rsidR="00220646" w:rsidRPr="00604D3B">
        <w:rPr>
          <w:shd w:val="clear" w:color="auto" w:fill="FFFFFF"/>
        </w:rPr>
        <w:t xml:space="preserve">на </w:t>
      </w:r>
      <w:r w:rsidR="00220646" w:rsidRPr="00604D3B">
        <w:rPr>
          <w:szCs w:val="28"/>
          <w:shd w:val="clear" w:color="auto" w:fill="FFFFFF"/>
        </w:rPr>
        <w:t xml:space="preserve">организацию деятельности народных дружин и общественных объединений </w:t>
      </w:r>
      <w:r w:rsidRPr="00604D3B">
        <w:rPr>
          <w:szCs w:val="28"/>
          <w:shd w:val="clear" w:color="auto" w:fill="FFFFFF"/>
        </w:rPr>
        <w:t>со следующими муниципальными образованиями:</w:t>
      </w:r>
      <w:r w:rsidRPr="00604D3B">
        <w:rPr>
          <w:bCs/>
          <w:szCs w:val="28"/>
        </w:rPr>
        <w:t xml:space="preserve"> </w:t>
      </w:r>
      <w:r w:rsidR="00D86268" w:rsidRPr="00604D3B">
        <w:rPr>
          <w:szCs w:val="28"/>
          <w:shd w:val="clear" w:color="auto" w:fill="FFFFFF"/>
        </w:rPr>
        <w:t xml:space="preserve">МО </w:t>
      </w:r>
      <w:r w:rsidR="00D86268" w:rsidRPr="00604D3B">
        <w:rPr>
          <w:rFonts w:eastAsia="Times New Roman"/>
          <w:bCs/>
          <w:szCs w:val="28"/>
          <w:lang w:eastAsia="ru-RU"/>
        </w:rPr>
        <w:t>«Кош-</w:t>
      </w:r>
      <w:proofErr w:type="spellStart"/>
      <w:r w:rsidR="00D86268" w:rsidRPr="00604D3B">
        <w:rPr>
          <w:rFonts w:eastAsia="Times New Roman"/>
          <w:bCs/>
          <w:szCs w:val="28"/>
          <w:lang w:eastAsia="ru-RU"/>
        </w:rPr>
        <w:t>Агачский</w:t>
      </w:r>
      <w:proofErr w:type="spellEnd"/>
      <w:r w:rsidR="00D86268" w:rsidRPr="00604D3B">
        <w:rPr>
          <w:rFonts w:eastAsia="Times New Roman"/>
          <w:bCs/>
          <w:szCs w:val="28"/>
          <w:lang w:eastAsia="ru-RU"/>
        </w:rPr>
        <w:t xml:space="preserve"> район</w:t>
      </w:r>
      <w:r w:rsidRPr="00604D3B">
        <w:rPr>
          <w:szCs w:val="28"/>
          <w:shd w:val="clear" w:color="auto" w:fill="FFFFFF"/>
        </w:rPr>
        <w:t xml:space="preserve">» от </w:t>
      </w:r>
      <w:r w:rsidR="00896AC7" w:rsidRPr="00604D3B">
        <w:rPr>
          <w:rFonts w:eastAsia="Times New Roman"/>
          <w:bCs/>
          <w:szCs w:val="28"/>
          <w:lang w:eastAsia="ru-RU"/>
        </w:rPr>
        <w:t xml:space="preserve">14.12.2022 </w:t>
      </w:r>
      <w:r w:rsidR="00896AC7" w:rsidRPr="00604D3B">
        <w:rPr>
          <w:szCs w:val="28"/>
          <w:shd w:val="clear" w:color="auto" w:fill="FFFFFF"/>
        </w:rPr>
        <w:t>№</w:t>
      </w:r>
      <w:r w:rsidR="00E855F9" w:rsidRPr="00604D3B">
        <w:rPr>
          <w:szCs w:val="28"/>
          <w:shd w:val="clear" w:color="auto" w:fill="FFFFFF"/>
        </w:rPr>
        <w:t xml:space="preserve"> </w:t>
      </w:r>
      <w:r w:rsidR="00896AC7" w:rsidRPr="00604D3B">
        <w:rPr>
          <w:szCs w:val="28"/>
          <w:shd w:val="clear" w:color="auto" w:fill="FFFFFF"/>
        </w:rPr>
        <w:t>8</w:t>
      </w:r>
      <w:r w:rsidRPr="00604D3B">
        <w:rPr>
          <w:szCs w:val="28"/>
          <w:shd w:val="clear" w:color="auto" w:fill="FFFFFF"/>
        </w:rPr>
        <w:t>,</w:t>
      </w:r>
      <w:r w:rsidR="00896AC7" w:rsidRPr="00604D3B">
        <w:rPr>
          <w:szCs w:val="28"/>
          <w:shd w:val="clear" w:color="auto" w:fill="FFFFFF"/>
        </w:rPr>
        <w:t xml:space="preserve"> </w:t>
      </w:r>
      <w:r w:rsidR="00D86268" w:rsidRPr="00604D3B">
        <w:rPr>
          <w:rFonts w:eastAsia="Times New Roman"/>
          <w:bCs/>
          <w:szCs w:val="28"/>
          <w:lang w:eastAsia="ru-RU"/>
        </w:rPr>
        <w:t>МО</w:t>
      </w:r>
      <w:r w:rsidR="002C2F63" w:rsidRPr="00604D3B">
        <w:t> </w:t>
      </w:r>
      <w:r w:rsidR="00D86268" w:rsidRPr="00604D3B">
        <w:rPr>
          <w:rFonts w:eastAsia="Times New Roman"/>
          <w:bCs/>
          <w:szCs w:val="28"/>
          <w:lang w:eastAsia="ru-RU"/>
        </w:rPr>
        <w:t>«</w:t>
      </w:r>
      <w:proofErr w:type="spellStart"/>
      <w:r w:rsidR="00D86268" w:rsidRPr="00604D3B">
        <w:rPr>
          <w:rFonts w:eastAsia="Times New Roman"/>
          <w:bCs/>
          <w:szCs w:val="28"/>
          <w:lang w:eastAsia="ru-RU"/>
        </w:rPr>
        <w:t>Турочакский</w:t>
      </w:r>
      <w:proofErr w:type="spellEnd"/>
      <w:r w:rsidR="00D86268" w:rsidRPr="00604D3B">
        <w:rPr>
          <w:rFonts w:eastAsia="Times New Roman"/>
          <w:bCs/>
          <w:szCs w:val="28"/>
          <w:lang w:eastAsia="ru-RU"/>
        </w:rPr>
        <w:t xml:space="preserve"> район</w:t>
      </w:r>
      <w:r w:rsidRPr="00604D3B">
        <w:rPr>
          <w:szCs w:val="28"/>
          <w:shd w:val="clear" w:color="auto" w:fill="FFFFFF"/>
        </w:rPr>
        <w:t xml:space="preserve">» от </w:t>
      </w:r>
      <w:r w:rsidR="00896AC7" w:rsidRPr="00604D3B">
        <w:rPr>
          <w:szCs w:val="28"/>
          <w:shd w:val="clear" w:color="auto" w:fill="FFFFFF"/>
        </w:rPr>
        <w:t>14</w:t>
      </w:r>
      <w:r w:rsidRPr="00604D3B">
        <w:rPr>
          <w:szCs w:val="28"/>
          <w:shd w:val="clear" w:color="auto" w:fill="FFFFFF"/>
        </w:rPr>
        <w:t>.</w:t>
      </w:r>
      <w:r w:rsidR="00896AC7" w:rsidRPr="00604D3B">
        <w:rPr>
          <w:szCs w:val="28"/>
          <w:shd w:val="clear" w:color="auto" w:fill="FFFFFF"/>
        </w:rPr>
        <w:t>12</w:t>
      </w:r>
      <w:r w:rsidRPr="00604D3B">
        <w:rPr>
          <w:szCs w:val="28"/>
          <w:shd w:val="clear" w:color="auto" w:fill="FFFFFF"/>
        </w:rPr>
        <w:t>.2022</w:t>
      </w:r>
      <w:r w:rsidR="00896AC7" w:rsidRPr="00604D3B">
        <w:rPr>
          <w:szCs w:val="28"/>
          <w:shd w:val="clear" w:color="auto" w:fill="FFFFFF"/>
        </w:rPr>
        <w:t xml:space="preserve"> № 9</w:t>
      </w:r>
      <w:r w:rsidR="00D86268" w:rsidRPr="00604D3B">
        <w:rPr>
          <w:szCs w:val="28"/>
          <w:shd w:val="clear" w:color="auto" w:fill="FFFFFF"/>
        </w:rPr>
        <w:t xml:space="preserve">,  </w:t>
      </w:r>
      <w:r w:rsidR="00D86268" w:rsidRPr="00604D3B">
        <w:rPr>
          <w:rFonts w:eastAsia="Times New Roman"/>
          <w:bCs/>
          <w:szCs w:val="28"/>
          <w:lang w:eastAsia="ru-RU"/>
        </w:rPr>
        <w:t>МО «</w:t>
      </w:r>
      <w:proofErr w:type="spellStart"/>
      <w:r w:rsidR="00D86268" w:rsidRPr="00604D3B">
        <w:rPr>
          <w:rFonts w:eastAsia="Times New Roman"/>
          <w:bCs/>
          <w:szCs w:val="28"/>
          <w:lang w:eastAsia="ru-RU"/>
        </w:rPr>
        <w:t>Шебалинский</w:t>
      </w:r>
      <w:proofErr w:type="spellEnd"/>
      <w:r w:rsidR="00D86268" w:rsidRPr="00604D3B">
        <w:rPr>
          <w:rFonts w:eastAsia="Times New Roman"/>
          <w:bCs/>
          <w:szCs w:val="28"/>
          <w:lang w:eastAsia="ru-RU"/>
        </w:rPr>
        <w:t xml:space="preserve"> район</w:t>
      </w:r>
      <w:r w:rsidR="00896AC7" w:rsidRPr="00604D3B">
        <w:rPr>
          <w:szCs w:val="28"/>
          <w:shd w:val="clear" w:color="auto" w:fill="FFFFFF"/>
        </w:rPr>
        <w:t>» от 14.12</w:t>
      </w:r>
      <w:r w:rsidRPr="00604D3B">
        <w:rPr>
          <w:szCs w:val="28"/>
          <w:shd w:val="clear" w:color="auto" w:fill="FFFFFF"/>
        </w:rPr>
        <w:t>.2022</w:t>
      </w:r>
      <w:r w:rsidR="00896AC7" w:rsidRPr="00604D3B">
        <w:rPr>
          <w:szCs w:val="28"/>
          <w:shd w:val="clear" w:color="auto" w:fill="FFFFFF"/>
        </w:rPr>
        <w:t xml:space="preserve"> № 10</w:t>
      </w:r>
      <w:r w:rsidRPr="00604D3B">
        <w:rPr>
          <w:szCs w:val="28"/>
          <w:shd w:val="clear" w:color="auto" w:fill="FFFFFF"/>
        </w:rPr>
        <w:t>, МО «</w:t>
      </w:r>
      <w:proofErr w:type="spellStart"/>
      <w:r w:rsidR="00896AC7" w:rsidRPr="00604D3B">
        <w:rPr>
          <w:rFonts w:eastAsia="Times New Roman"/>
          <w:bCs/>
          <w:szCs w:val="28"/>
          <w:lang w:eastAsia="ru-RU"/>
        </w:rPr>
        <w:t>Онгудайский</w:t>
      </w:r>
      <w:proofErr w:type="spellEnd"/>
      <w:r w:rsidR="00896AC7" w:rsidRPr="00604D3B">
        <w:rPr>
          <w:rFonts w:eastAsia="Times New Roman"/>
          <w:bCs/>
          <w:szCs w:val="28"/>
          <w:lang w:eastAsia="ru-RU"/>
        </w:rPr>
        <w:t xml:space="preserve"> район</w:t>
      </w:r>
      <w:r w:rsidRPr="00604D3B">
        <w:rPr>
          <w:szCs w:val="28"/>
          <w:shd w:val="clear" w:color="auto" w:fill="FFFFFF"/>
        </w:rPr>
        <w:t xml:space="preserve">» от </w:t>
      </w:r>
      <w:r w:rsidR="00896AC7" w:rsidRPr="00604D3B">
        <w:rPr>
          <w:szCs w:val="28"/>
          <w:shd w:val="clear" w:color="auto" w:fill="FFFFFF"/>
        </w:rPr>
        <w:t>14</w:t>
      </w:r>
      <w:r w:rsidRPr="00604D3B">
        <w:rPr>
          <w:szCs w:val="28"/>
          <w:shd w:val="clear" w:color="auto" w:fill="FFFFFF"/>
        </w:rPr>
        <w:t>.</w:t>
      </w:r>
      <w:r w:rsidR="00896AC7" w:rsidRPr="00604D3B">
        <w:rPr>
          <w:szCs w:val="28"/>
          <w:shd w:val="clear" w:color="auto" w:fill="FFFFFF"/>
        </w:rPr>
        <w:t>12</w:t>
      </w:r>
      <w:r w:rsidRPr="00604D3B">
        <w:rPr>
          <w:szCs w:val="28"/>
          <w:shd w:val="clear" w:color="auto" w:fill="FFFFFF"/>
        </w:rPr>
        <w:t xml:space="preserve">.2022 № </w:t>
      </w:r>
      <w:r w:rsidR="00896AC7" w:rsidRPr="00604D3B">
        <w:rPr>
          <w:szCs w:val="28"/>
          <w:shd w:val="clear" w:color="auto" w:fill="FFFFFF"/>
        </w:rPr>
        <w:t>11</w:t>
      </w:r>
      <w:r w:rsidRPr="00604D3B">
        <w:rPr>
          <w:szCs w:val="28"/>
          <w:shd w:val="clear" w:color="auto" w:fill="FFFFFF"/>
        </w:rPr>
        <w:t xml:space="preserve"> </w:t>
      </w:r>
      <w:r w:rsidRPr="00604D3B">
        <w:rPr>
          <w:bCs/>
          <w:szCs w:val="28"/>
        </w:rPr>
        <w:t xml:space="preserve">не в соответствии с типовой формой </w:t>
      </w:r>
      <w:r w:rsidRPr="00604D3B">
        <w:rPr>
          <w:bCs/>
          <w:szCs w:val="28"/>
          <w:lang w:eastAsia="ru-RU"/>
        </w:rPr>
        <w:t>соглашения о предоставлении субсидии бюджету муниципального образования в Республике Алтай из республиканского бюджета Республики Алтай</w:t>
      </w:r>
      <w:r w:rsidRPr="00604D3B">
        <w:rPr>
          <w:bCs/>
          <w:szCs w:val="28"/>
        </w:rPr>
        <w:t xml:space="preserve">, утвержденной </w:t>
      </w:r>
      <w:r w:rsidRPr="00604D3B">
        <w:rPr>
          <w:bCs/>
          <w:szCs w:val="28"/>
          <w:lang w:eastAsia="ru-RU"/>
        </w:rPr>
        <w:t xml:space="preserve">приказом Минфина </w:t>
      </w:r>
      <w:r w:rsidRPr="00604D3B">
        <w:rPr>
          <w:szCs w:val="28"/>
        </w:rPr>
        <w:t>Республики Алтай от 05.03.2019 № 58-п, без указания иных условий к соглашению, а именно в заключенных соглашениях отсутствует условие  об определении уполномоченного органа</w:t>
      </w:r>
      <w:r w:rsidRPr="00604D3B">
        <w:rPr>
          <w:szCs w:val="28"/>
          <w:lang w:eastAsia="ru-RU"/>
        </w:rPr>
        <w:t xml:space="preserve"> местного самоуправления муниципального</w:t>
      </w:r>
      <w:r w:rsidRPr="00604D3B">
        <w:rPr>
          <w:szCs w:val="28"/>
        </w:rPr>
        <w:t xml:space="preserve"> </w:t>
      </w:r>
      <w:r w:rsidRPr="00604D3B">
        <w:rPr>
          <w:szCs w:val="28"/>
          <w:lang w:eastAsia="ru-RU"/>
        </w:rPr>
        <w:t>образования, осуществляющ</w:t>
      </w:r>
      <w:r w:rsidRPr="00604D3B">
        <w:rPr>
          <w:szCs w:val="28"/>
        </w:rPr>
        <w:t>его</w:t>
      </w:r>
      <w:r w:rsidRPr="00604D3B">
        <w:rPr>
          <w:szCs w:val="28"/>
          <w:lang w:eastAsia="ru-RU"/>
        </w:rPr>
        <w:t xml:space="preserve"> взаимодействие с </w:t>
      </w:r>
      <w:r w:rsidRPr="00604D3B">
        <w:rPr>
          <w:szCs w:val="28"/>
        </w:rPr>
        <w:t xml:space="preserve">Комитетом </w:t>
      </w:r>
      <w:r w:rsidRPr="00604D3B">
        <w:rPr>
          <w:szCs w:val="28"/>
          <w:lang w:eastAsia="ru-RU"/>
        </w:rPr>
        <w:t>на который со стороны муниципального образования возлагаются функции</w:t>
      </w:r>
      <w:r w:rsidRPr="00604D3B">
        <w:rPr>
          <w:szCs w:val="28"/>
        </w:rPr>
        <w:t xml:space="preserve"> </w:t>
      </w:r>
      <w:r w:rsidRPr="00604D3B">
        <w:rPr>
          <w:szCs w:val="28"/>
          <w:lang w:eastAsia="ru-RU"/>
        </w:rPr>
        <w:t xml:space="preserve">по исполнению (координации исполнения) </w:t>
      </w:r>
      <w:r w:rsidRPr="00604D3B">
        <w:rPr>
          <w:szCs w:val="28"/>
        </w:rPr>
        <w:t>с</w:t>
      </w:r>
      <w:r w:rsidRPr="00604D3B">
        <w:rPr>
          <w:szCs w:val="28"/>
          <w:lang w:eastAsia="ru-RU"/>
        </w:rPr>
        <w:t>оглашения и</w:t>
      </w:r>
      <w:r w:rsidRPr="00604D3B">
        <w:rPr>
          <w:szCs w:val="28"/>
        </w:rPr>
        <w:t xml:space="preserve"> </w:t>
      </w:r>
      <w:r w:rsidRPr="00604D3B">
        <w:rPr>
          <w:szCs w:val="28"/>
          <w:lang w:eastAsia="ru-RU"/>
        </w:rPr>
        <w:t>представление отчетности</w:t>
      </w:r>
      <w:r w:rsidRPr="00604D3B">
        <w:rPr>
          <w:szCs w:val="28"/>
        </w:rPr>
        <w:t>.</w:t>
      </w:r>
    </w:p>
    <w:p w14:paraId="01EE69EB" w14:textId="556D3D1C" w:rsidR="00D86268" w:rsidRPr="00604D3B" w:rsidRDefault="004D6B44" w:rsidP="00D86268">
      <w:pPr>
        <w:rPr>
          <w:szCs w:val="28"/>
          <w:lang w:eastAsia="ru-RU"/>
        </w:rPr>
      </w:pPr>
      <w:r w:rsidRPr="00604D3B">
        <w:t>В нарушени</w:t>
      </w:r>
      <w:r w:rsidR="00AF7052" w:rsidRPr="00604D3B">
        <w:t>е</w:t>
      </w:r>
      <w:r w:rsidRPr="00604D3B">
        <w:t xml:space="preserve"> ст. 139 Б</w:t>
      </w:r>
      <w:r w:rsidR="007B41E4" w:rsidRPr="00604D3B">
        <w:t>К</w:t>
      </w:r>
      <w:r w:rsidRPr="00604D3B">
        <w:t xml:space="preserve"> РФ, п. 10 Правил </w:t>
      </w:r>
      <w:r w:rsidR="000A6186" w:rsidRPr="00604D3B">
        <w:rPr>
          <w:bCs/>
        </w:rPr>
        <w:t>предоставления субсидий № 189</w:t>
      </w:r>
      <w:r w:rsidRPr="00604D3B">
        <w:t xml:space="preserve">, п. 16 </w:t>
      </w:r>
      <w:r w:rsidR="00CB25A0" w:rsidRPr="00604D3B">
        <w:t>П</w:t>
      </w:r>
      <w:r w:rsidRPr="00604D3B">
        <w:t xml:space="preserve">орядка предоставления субсидий </w:t>
      </w:r>
      <w:r w:rsidRPr="00604D3B">
        <w:rPr>
          <w:szCs w:val="28"/>
          <w:lang w:eastAsia="ru-RU"/>
        </w:rPr>
        <w:t xml:space="preserve">№ 8 </w:t>
      </w:r>
      <w:r w:rsidR="00800C2D" w:rsidRPr="00604D3B">
        <w:rPr>
          <w:szCs w:val="28"/>
          <w:lang w:eastAsia="ru-RU"/>
        </w:rPr>
        <w:t>с</w:t>
      </w:r>
      <w:r w:rsidRPr="00604D3B">
        <w:rPr>
          <w:szCs w:val="28"/>
          <w:lang w:eastAsia="ru-RU"/>
        </w:rPr>
        <w:t xml:space="preserve">оглашения </w:t>
      </w:r>
      <w:r w:rsidR="00800C2D" w:rsidRPr="00604D3B">
        <w:rPr>
          <w:bCs/>
        </w:rPr>
        <w:t xml:space="preserve">о предоставлении субсидии </w:t>
      </w:r>
      <w:r w:rsidR="00800C2D" w:rsidRPr="00604D3B">
        <w:rPr>
          <w:shd w:val="clear" w:color="auto" w:fill="FFFFFF"/>
        </w:rPr>
        <w:t xml:space="preserve">на </w:t>
      </w:r>
      <w:r w:rsidR="00800C2D" w:rsidRPr="00604D3B">
        <w:rPr>
          <w:szCs w:val="28"/>
          <w:shd w:val="clear" w:color="auto" w:fill="FFFFFF"/>
        </w:rPr>
        <w:t>организацию деятельности народных дружин и общественных объединений</w:t>
      </w:r>
      <w:r w:rsidRPr="00604D3B">
        <w:rPr>
          <w:szCs w:val="28"/>
          <w:lang w:eastAsia="ru-RU"/>
        </w:rPr>
        <w:t xml:space="preserve"> между Комитетом и муниципальными образованиями:</w:t>
      </w:r>
      <w:r w:rsidR="00D86268" w:rsidRPr="00604D3B">
        <w:rPr>
          <w:szCs w:val="28"/>
          <w:lang w:eastAsia="ru-RU"/>
        </w:rPr>
        <w:t xml:space="preserve"> МО «Кош-</w:t>
      </w:r>
      <w:proofErr w:type="spellStart"/>
      <w:r w:rsidR="00D86268" w:rsidRPr="00604D3B">
        <w:rPr>
          <w:szCs w:val="28"/>
          <w:lang w:eastAsia="ru-RU"/>
        </w:rPr>
        <w:t>Агачский</w:t>
      </w:r>
      <w:proofErr w:type="spellEnd"/>
      <w:r w:rsidR="00D86268" w:rsidRPr="00604D3B">
        <w:rPr>
          <w:szCs w:val="28"/>
          <w:lang w:eastAsia="ru-RU"/>
        </w:rPr>
        <w:t xml:space="preserve"> район» от 14.12.2022 №</w:t>
      </w:r>
      <w:r w:rsidR="0090609B" w:rsidRPr="00604D3B">
        <w:rPr>
          <w:szCs w:val="28"/>
          <w:lang w:eastAsia="ru-RU"/>
        </w:rPr>
        <w:t xml:space="preserve"> </w:t>
      </w:r>
      <w:r w:rsidR="00D86268" w:rsidRPr="00604D3B">
        <w:rPr>
          <w:szCs w:val="28"/>
          <w:lang w:eastAsia="ru-RU"/>
        </w:rPr>
        <w:t>8</w:t>
      </w:r>
      <w:r w:rsidR="0090609B" w:rsidRPr="00604D3B">
        <w:rPr>
          <w:szCs w:val="28"/>
          <w:lang w:eastAsia="ru-RU"/>
        </w:rPr>
        <w:t xml:space="preserve"> на сумму 27,9 тыс. рублей</w:t>
      </w:r>
      <w:r w:rsidR="00D86268" w:rsidRPr="00604D3B">
        <w:rPr>
          <w:szCs w:val="28"/>
          <w:lang w:eastAsia="ru-RU"/>
        </w:rPr>
        <w:t>, МО «</w:t>
      </w:r>
      <w:proofErr w:type="spellStart"/>
      <w:r w:rsidR="00D86268" w:rsidRPr="00604D3B">
        <w:rPr>
          <w:szCs w:val="28"/>
          <w:lang w:eastAsia="ru-RU"/>
        </w:rPr>
        <w:t>Турочакский</w:t>
      </w:r>
      <w:proofErr w:type="spellEnd"/>
      <w:r w:rsidR="00D86268" w:rsidRPr="00604D3B">
        <w:rPr>
          <w:szCs w:val="28"/>
          <w:lang w:eastAsia="ru-RU"/>
        </w:rPr>
        <w:t xml:space="preserve"> район» от 14.12.2022 № 9</w:t>
      </w:r>
      <w:r w:rsidR="0090609B" w:rsidRPr="00604D3B">
        <w:rPr>
          <w:szCs w:val="28"/>
          <w:lang w:eastAsia="ru-RU"/>
        </w:rPr>
        <w:t xml:space="preserve"> на сумму 11,7 тыс. рублей</w:t>
      </w:r>
      <w:r w:rsidR="00D86268" w:rsidRPr="00604D3B">
        <w:rPr>
          <w:szCs w:val="28"/>
          <w:lang w:eastAsia="ru-RU"/>
        </w:rPr>
        <w:t>, МО</w:t>
      </w:r>
      <w:r w:rsidR="002C2F63" w:rsidRPr="00604D3B">
        <w:rPr>
          <w:szCs w:val="28"/>
          <w:lang w:eastAsia="ru-RU"/>
        </w:rPr>
        <w:t> </w:t>
      </w:r>
      <w:r w:rsidR="00D86268" w:rsidRPr="00604D3B">
        <w:rPr>
          <w:szCs w:val="28"/>
          <w:lang w:eastAsia="ru-RU"/>
        </w:rPr>
        <w:t>«</w:t>
      </w:r>
      <w:proofErr w:type="spellStart"/>
      <w:r w:rsidR="00D86268" w:rsidRPr="00604D3B">
        <w:rPr>
          <w:szCs w:val="28"/>
          <w:lang w:eastAsia="ru-RU"/>
        </w:rPr>
        <w:t>Шебалинский</w:t>
      </w:r>
      <w:proofErr w:type="spellEnd"/>
      <w:r w:rsidR="00D86268" w:rsidRPr="00604D3B">
        <w:rPr>
          <w:szCs w:val="28"/>
          <w:lang w:eastAsia="ru-RU"/>
        </w:rPr>
        <w:t xml:space="preserve"> район» от 14.12.2022</w:t>
      </w:r>
      <w:r w:rsidR="0090609B" w:rsidRPr="00604D3B">
        <w:rPr>
          <w:szCs w:val="28"/>
          <w:lang w:eastAsia="ru-RU"/>
        </w:rPr>
        <w:t xml:space="preserve"> на сумму 8,4 тыс. рублей</w:t>
      </w:r>
      <w:r w:rsidR="00D86268" w:rsidRPr="00604D3B">
        <w:rPr>
          <w:szCs w:val="28"/>
          <w:lang w:eastAsia="ru-RU"/>
        </w:rPr>
        <w:t>, Соглашение с МО «</w:t>
      </w:r>
      <w:proofErr w:type="spellStart"/>
      <w:r w:rsidR="00D86268" w:rsidRPr="00604D3B">
        <w:rPr>
          <w:szCs w:val="28"/>
          <w:lang w:eastAsia="ru-RU"/>
        </w:rPr>
        <w:t>Онгудайский</w:t>
      </w:r>
      <w:proofErr w:type="spellEnd"/>
      <w:r w:rsidR="00D86268" w:rsidRPr="00604D3B">
        <w:rPr>
          <w:szCs w:val="28"/>
          <w:lang w:eastAsia="ru-RU"/>
        </w:rPr>
        <w:t xml:space="preserve"> район» от 14.12.2022 № 11 </w:t>
      </w:r>
      <w:r w:rsidR="006C2D66" w:rsidRPr="00604D3B">
        <w:rPr>
          <w:szCs w:val="28"/>
          <w:lang w:eastAsia="ru-RU"/>
        </w:rPr>
        <w:t>на сумму 46,2</w:t>
      </w:r>
      <w:r w:rsidR="0090609B" w:rsidRPr="00604D3B">
        <w:rPr>
          <w:szCs w:val="28"/>
          <w:lang w:eastAsia="ru-RU"/>
        </w:rPr>
        <w:t xml:space="preserve"> тыс. рублей </w:t>
      </w:r>
      <w:r w:rsidR="00D86268" w:rsidRPr="00604D3B">
        <w:rPr>
          <w:szCs w:val="28"/>
          <w:lang w:eastAsia="ru-RU"/>
        </w:rPr>
        <w:t xml:space="preserve">заключены с </w:t>
      </w:r>
      <w:r w:rsidRPr="00604D3B">
        <w:rPr>
          <w:szCs w:val="28"/>
          <w:lang w:eastAsia="ru-RU"/>
        </w:rPr>
        <w:t>нарушением</w:t>
      </w:r>
      <w:r w:rsidR="00D86268" w:rsidRPr="00604D3B">
        <w:rPr>
          <w:szCs w:val="28"/>
          <w:lang w:eastAsia="ru-RU"/>
        </w:rPr>
        <w:t xml:space="preserve"> установленного срока на 302 </w:t>
      </w:r>
      <w:r w:rsidR="0095020C" w:rsidRPr="00604D3B">
        <w:rPr>
          <w:szCs w:val="28"/>
          <w:lang w:eastAsia="ru-RU"/>
        </w:rPr>
        <w:t>календарных дня</w:t>
      </w:r>
      <w:r w:rsidR="0090609B" w:rsidRPr="00604D3B">
        <w:rPr>
          <w:szCs w:val="28"/>
          <w:lang w:eastAsia="ru-RU"/>
        </w:rPr>
        <w:t xml:space="preserve"> (с 15.02.2022 по 14.12.2022).</w:t>
      </w:r>
    </w:p>
    <w:p w14:paraId="32620A74" w14:textId="69CF47A6" w:rsidR="0012612C" w:rsidRPr="00604D3B" w:rsidRDefault="0012612C" w:rsidP="00E03D0E">
      <w:pPr>
        <w:rPr>
          <w:shd w:val="clear" w:color="auto" w:fill="FFFFFF"/>
        </w:rPr>
      </w:pPr>
      <w:r w:rsidRPr="00604D3B">
        <w:rPr>
          <w:shd w:val="clear" w:color="auto" w:fill="FFFFFF"/>
        </w:rPr>
        <w:lastRenderedPageBreak/>
        <w:t>Вместе с тем в ходе контрольного мероприятия установлено</w:t>
      </w:r>
      <w:r w:rsidR="001804DC" w:rsidRPr="00604D3B">
        <w:rPr>
          <w:shd w:val="clear" w:color="auto" w:fill="FFFFFF"/>
        </w:rPr>
        <w:t xml:space="preserve">, </w:t>
      </w:r>
      <w:r w:rsidR="00CB25A0" w:rsidRPr="00604D3B">
        <w:rPr>
          <w:shd w:val="clear" w:color="auto" w:fill="FFFFFF"/>
        </w:rPr>
        <w:t xml:space="preserve">что </w:t>
      </w:r>
      <w:r w:rsidR="001804DC" w:rsidRPr="00604D3B">
        <w:rPr>
          <w:shd w:val="clear" w:color="auto" w:fill="FFFFFF"/>
        </w:rPr>
        <w:t xml:space="preserve">по результатам отбора </w:t>
      </w:r>
      <w:r w:rsidR="001804DC" w:rsidRPr="00604D3B">
        <w:rPr>
          <w:szCs w:val="28"/>
          <w:shd w:val="clear" w:color="auto" w:fill="FFFFFF"/>
        </w:rPr>
        <w:t>(Протокол от 16.11.2022)</w:t>
      </w:r>
      <w:r w:rsidRPr="00604D3B">
        <w:rPr>
          <w:shd w:val="clear" w:color="auto" w:fill="FFFFFF"/>
        </w:rPr>
        <w:t>:</w:t>
      </w:r>
    </w:p>
    <w:p w14:paraId="7637D2D1" w14:textId="0A198E9A" w:rsidR="0012612C" w:rsidRPr="00604D3B" w:rsidRDefault="001804DC" w:rsidP="001804DC">
      <w:pPr>
        <w:rPr>
          <w:shd w:val="clear" w:color="auto" w:fill="FFFFFF"/>
        </w:rPr>
      </w:pPr>
      <w:r w:rsidRPr="00604D3B">
        <w:rPr>
          <w:shd w:val="clear" w:color="auto" w:fill="FFFFFF"/>
        </w:rPr>
        <w:t xml:space="preserve">- </w:t>
      </w:r>
      <w:r w:rsidRPr="00604D3B">
        <w:rPr>
          <w:szCs w:val="28"/>
          <w:shd w:val="clear" w:color="auto" w:fill="FFFFFF"/>
        </w:rPr>
        <w:t xml:space="preserve">принято решение предоставить МО «Город Горно-Алтайск» субсидию на </w:t>
      </w:r>
      <w:proofErr w:type="spellStart"/>
      <w:r w:rsidRPr="00604D3B">
        <w:rPr>
          <w:szCs w:val="28"/>
          <w:shd w:val="clear" w:color="auto" w:fill="FFFFFF"/>
        </w:rPr>
        <w:t>софинансирование</w:t>
      </w:r>
      <w:proofErr w:type="spellEnd"/>
      <w:r w:rsidRPr="00604D3B">
        <w:rPr>
          <w:szCs w:val="28"/>
          <w:shd w:val="clear" w:color="auto" w:fill="FFFFFF"/>
        </w:rPr>
        <w:t xml:space="preserve"> расходных обязательств, связанных с участием муниципальных образований при создании и организации деятельности народных дружин и общественных объединений правоохранительной направленности, целью которых является участие в охране общественного порядка в размере 51,1 тыс. рублей (РБ)</w:t>
      </w:r>
      <w:r w:rsidR="005B73B0" w:rsidRPr="00604D3B">
        <w:rPr>
          <w:szCs w:val="28"/>
          <w:shd w:val="clear" w:color="auto" w:fill="FFFFFF"/>
        </w:rPr>
        <w:t>,</w:t>
      </w:r>
    </w:p>
    <w:p w14:paraId="569F8220" w14:textId="4F5FDDDD" w:rsidR="001804DC" w:rsidRPr="00604D3B" w:rsidRDefault="001804DC" w:rsidP="00E03D0E">
      <w:pPr>
        <w:rPr>
          <w:szCs w:val="28"/>
          <w:shd w:val="clear" w:color="auto" w:fill="FFFFFF"/>
        </w:rPr>
      </w:pPr>
      <w:r w:rsidRPr="00604D3B">
        <w:rPr>
          <w:shd w:val="clear" w:color="auto" w:fill="FFFFFF"/>
        </w:rPr>
        <w:t xml:space="preserve">- </w:t>
      </w:r>
      <w:r w:rsidR="0090609B" w:rsidRPr="00604D3B">
        <w:rPr>
          <w:szCs w:val="28"/>
          <w:shd w:val="clear" w:color="auto" w:fill="FFFFFF"/>
        </w:rPr>
        <w:t>между</w:t>
      </w:r>
      <w:r w:rsidR="0012612C" w:rsidRPr="00604D3B">
        <w:rPr>
          <w:szCs w:val="28"/>
          <w:shd w:val="clear" w:color="auto" w:fill="FFFFFF"/>
        </w:rPr>
        <w:t xml:space="preserve"> Комитетом и МО «Город Горно-Алтайск» соглашение </w:t>
      </w:r>
      <w:r w:rsidR="00220646" w:rsidRPr="00604D3B">
        <w:rPr>
          <w:bCs/>
        </w:rPr>
        <w:t xml:space="preserve">о предоставлении субсидии </w:t>
      </w:r>
      <w:r w:rsidR="00220646" w:rsidRPr="00604D3B">
        <w:rPr>
          <w:shd w:val="clear" w:color="auto" w:fill="FFFFFF"/>
        </w:rPr>
        <w:t xml:space="preserve">на </w:t>
      </w:r>
      <w:r w:rsidR="00220646" w:rsidRPr="00604D3B">
        <w:rPr>
          <w:szCs w:val="28"/>
          <w:shd w:val="clear" w:color="auto" w:fill="FFFFFF"/>
        </w:rPr>
        <w:t>организацию деятельности народных дружин и общественных объединений</w:t>
      </w:r>
      <w:r w:rsidRPr="00604D3B">
        <w:rPr>
          <w:szCs w:val="28"/>
          <w:shd w:val="clear" w:color="auto" w:fill="FFFFFF"/>
        </w:rPr>
        <w:t xml:space="preserve"> </w:t>
      </w:r>
      <w:r w:rsidR="0090609B" w:rsidRPr="00604D3B">
        <w:rPr>
          <w:szCs w:val="28"/>
          <w:shd w:val="clear" w:color="auto" w:fill="FFFFFF"/>
        </w:rPr>
        <w:t>не заключено</w:t>
      </w:r>
      <w:r w:rsidRPr="00604D3B">
        <w:rPr>
          <w:szCs w:val="28"/>
          <w:shd w:val="clear" w:color="auto" w:fill="FFFFFF"/>
        </w:rPr>
        <w:t>;</w:t>
      </w:r>
    </w:p>
    <w:p w14:paraId="404FFC89" w14:textId="38F88C9F" w:rsidR="00D86268" w:rsidRPr="00604D3B" w:rsidRDefault="001804DC" w:rsidP="00E03D0E">
      <w:pPr>
        <w:rPr>
          <w:shd w:val="clear" w:color="auto" w:fill="FFFFFF"/>
        </w:rPr>
      </w:pPr>
      <w:r w:rsidRPr="00604D3B">
        <w:rPr>
          <w:szCs w:val="28"/>
          <w:shd w:val="clear" w:color="auto" w:fill="FFFFFF"/>
        </w:rPr>
        <w:t xml:space="preserve">- заключено дополнительное соглашение </w:t>
      </w:r>
      <w:r w:rsidR="002337F3" w:rsidRPr="00604D3B">
        <w:rPr>
          <w:szCs w:val="28"/>
          <w:shd w:val="clear" w:color="auto" w:fill="FFFFFF"/>
        </w:rPr>
        <w:t xml:space="preserve">от 14.12.2022 № 1 </w:t>
      </w:r>
      <w:r w:rsidRPr="00604D3B">
        <w:rPr>
          <w:szCs w:val="28"/>
          <w:shd w:val="clear" w:color="auto" w:fill="FFFFFF"/>
        </w:rPr>
        <w:t xml:space="preserve">к </w:t>
      </w:r>
      <w:r w:rsidR="00220646" w:rsidRPr="00604D3B">
        <w:rPr>
          <w:szCs w:val="28"/>
          <w:shd w:val="clear" w:color="auto" w:fill="FFFFFF"/>
        </w:rPr>
        <w:t>с</w:t>
      </w:r>
      <w:r w:rsidRPr="00604D3B">
        <w:rPr>
          <w:szCs w:val="28"/>
          <w:shd w:val="clear" w:color="auto" w:fill="FFFFFF"/>
        </w:rPr>
        <w:t xml:space="preserve">оглашению </w:t>
      </w:r>
      <w:r w:rsidR="00220646" w:rsidRPr="00604D3B">
        <w:rPr>
          <w:bCs/>
        </w:rPr>
        <w:t xml:space="preserve">о предоставлении субсидии </w:t>
      </w:r>
      <w:r w:rsidR="00220646" w:rsidRPr="00604D3B">
        <w:rPr>
          <w:shd w:val="clear" w:color="auto" w:fill="FFFFFF"/>
        </w:rPr>
        <w:t xml:space="preserve">на </w:t>
      </w:r>
      <w:r w:rsidR="00220646" w:rsidRPr="00604D3B">
        <w:rPr>
          <w:szCs w:val="28"/>
          <w:shd w:val="clear" w:color="auto" w:fill="FFFFFF"/>
        </w:rPr>
        <w:t>организацию деятельности народных дружин и общественных объединений</w:t>
      </w:r>
      <w:r w:rsidRPr="00604D3B">
        <w:rPr>
          <w:szCs w:val="28"/>
          <w:shd w:val="clear" w:color="auto" w:fill="FFFFFF"/>
        </w:rPr>
        <w:t xml:space="preserve"> </w:t>
      </w:r>
      <w:r w:rsidR="002337F3" w:rsidRPr="00604D3B">
        <w:rPr>
          <w:szCs w:val="28"/>
          <w:shd w:val="clear" w:color="auto" w:fill="FFFFFF"/>
        </w:rPr>
        <w:t>бюджету муниципального образования «Город Горно-Алтайск» из республиканского бюджета Республики Алтай от 25.07.2022 № 1, на основании которого внесены изменения в п. 2.1., 2.2.</w:t>
      </w:r>
      <w:r w:rsidR="00220646" w:rsidRPr="00604D3B">
        <w:rPr>
          <w:szCs w:val="28"/>
          <w:shd w:val="clear" w:color="auto" w:fill="FFFFFF"/>
        </w:rPr>
        <w:t>, т.е.</w:t>
      </w:r>
      <w:r w:rsidR="002337F3" w:rsidRPr="00604D3B">
        <w:rPr>
          <w:szCs w:val="28"/>
          <w:shd w:val="clear" w:color="auto" w:fill="FFFFFF"/>
        </w:rPr>
        <w:t xml:space="preserve"> </w:t>
      </w:r>
      <w:r w:rsidR="00220646" w:rsidRPr="00604D3B">
        <w:rPr>
          <w:szCs w:val="28"/>
          <w:shd w:val="clear" w:color="auto" w:fill="FFFFFF"/>
        </w:rPr>
        <w:t>о</w:t>
      </w:r>
      <w:r w:rsidR="002337F3" w:rsidRPr="00604D3B">
        <w:rPr>
          <w:szCs w:val="28"/>
          <w:shd w:val="clear" w:color="auto" w:fill="FFFFFF"/>
        </w:rPr>
        <w:t>бъем субсидии</w:t>
      </w:r>
      <w:r w:rsidR="001B7FDD" w:rsidRPr="00604D3B">
        <w:rPr>
          <w:szCs w:val="28"/>
          <w:shd w:val="clear" w:color="auto" w:fill="FFFFFF"/>
        </w:rPr>
        <w:t>,</w:t>
      </w:r>
      <w:r w:rsidR="002337F3" w:rsidRPr="00604D3B">
        <w:rPr>
          <w:szCs w:val="28"/>
          <w:shd w:val="clear" w:color="auto" w:fill="FFFFFF"/>
        </w:rPr>
        <w:t xml:space="preserve"> на </w:t>
      </w:r>
      <w:proofErr w:type="spellStart"/>
      <w:r w:rsidR="002337F3" w:rsidRPr="00604D3B">
        <w:rPr>
          <w:szCs w:val="28"/>
          <w:shd w:val="clear" w:color="auto" w:fill="FFFFFF"/>
        </w:rPr>
        <w:t>софинансирование</w:t>
      </w:r>
      <w:proofErr w:type="spellEnd"/>
      <w:r w:rsidR="002337F3" w:rsidRPr="00604D3B">
        <w:rPr>
          <w:szCs w:val="28"/>
          <w:shd w:val="clear" w:color="auto" w:fill="FFFFFF"/>
        </w:rPr>
        <w:t xml:space="preserve"> которой предоставляются средства из республиканского бюджета Республики Алтай</w:t>
      </w:r>
      <w:r w:rsidR="00800C2D" w:rsidRPr="00604D3B">
        <w:rPr>
          <w:szCs w:val="28"/>
          <w:shd w:val="clear" w:color="auto" w:fill="FFFFFF"/>
        </w:rPr>
        <w:t>,</w:t>
      </w:r>
      <w:r w:rsidR="002337F3" w:rsidRPr="00604D3B">
        <w:rPr>
          <w:szCs w:val="28"/>
          <w:shd w:val="clear" w:color="auto" w:fill="FFFFFF"/>
        </w:rPr>
        <w:t xml:space="preserve"> составил 104,3 тыс. рублей (53,2+51,1).</w:t>
      </w:r>
    </w:p>
    <w:p w14:paraId="5797F7B9" w14:textId="06F0EAC0" w:rsidR="007F6B20" w:rsidRPr="00604D3B" w:rsidRDefault="007F6B20" w:rsidP="007F6B20">
      <w:pPr>
        <w:rPr>
          <w:szCs w:val="28"/>
          <w:shd w:val="clear" w:color="auto" w:fill="FFFFFF"/>
        </w:rPr>
      </w:pPr>
      <w:r w:rsidRPr="00604D3B">
        <w:t>По итогам проведенного отбора, результаты которого оформлены приказом «Об утверждении решения рабочей группы по подведению итогов конкурсного отбора муниципальных образований и городского округа в Республике Алтай для предоставления в 2022 году субсидий из республиканского бюджета Республики Алтай» от 16.11.2022 № 86 в нарушени</w:t>
      </w:r>
      <w:r w:rsidR="00AF7052" w:rsidRPr="00604D3B">
        <w:t>е</w:t>
      </w:r>
      <w:r w:rsidRPr="00604D3B">
        <w:t xml:space="preserve"> </w:t>
      </w:r>
      <w:r w:rsidR="00956559" w:rsidRPr="00604D3B">
        <w:t>ст. 139 Б</w:t>
      </w:r>
      <w:r w:rsidR="00316A4B" w:rsidRPr="00604D3B">
        <w:t>К</w:t>
      </w:r>
      <w:r w:rsidR="00956559" w:rsidRPr="00604D3B">
        <w:t xml:space="preserve"> РФ, п. 10 Правил </w:t>
      </w:r>
      <w:r w:rsidR="000A6186" w:rsidRPr="00604D3B">
        <w:rPr>
          <w:bCs/>
        </w:rPr>
        <w:t>предоставления субсидий № 189</w:t>
      </w:r>
      <w:r w:rsidR="00956559" w:rsidRPr="00604D3B">
        <w:t xml:space="preserve">, </w:t>
      </w:r>
      <w:r w:rsidRPr="00604D3B">
        <w:t xml:space="preserve">п. 17 </w:t>
      </w:r>
      <w:r w:rsidR="00CB25A0" w:rsidRPr="00604D3B">
        <w:t>П</w:t>
      </w:r>
      <w:r w:rsidRPr="00604D3B">
        <w:t xml:space="preserve">орядка предоставления субсидий </w:t>
      </w:r>
      <w:r w:rsidRPr="00604D3B">
        <w:rPr>
          <w:szCs w:val="28"/>
        </w:rPr>
        <w:t>№ 8</w:t>
      </w:r>
      <w:r w:rsidR="00885FFF" w:rsidRPr="00604D3B">
        <w:rPr>
          <w:szCs w:val="28"/>
        </w:rPr>
        <w:t>,</w:t>
      </w:r>
      <w:r w:rsidR="00CB25A0" w:rsidRPr="00604D3B">
        <w:rPr>
          <w:szCs w:val="28"/>
        </w:rPr>
        <w:t xml:space="preserve"> </w:t>
      </w:r>
      <w:r w:rsidR="00CB25A0" w:rsidRPr="00604D3B">
        <w:rPr>
          <w:shd w:val="clear" w:color="auto" w:fill="FFFFFF"/>
        </w:rPr>
        <w:t xml:space="preserve">Протокола заседания рабочей группы по подведению конкурсного отбора муниципальных образований и городского округа в Республике Алтай для предоставления в 2022 году субсидий из республиканского бюджета Республики Алтай от 16.11.2022 </w:t>
      </w:r>
      <w:r w:rsidRPr="00604D3B">
        <w:rPr>
          <w:szCs w:val="28"/>
        </w:rPr>
        <w:t xml:space="preserve">Комитетом не обеспечено заключение соглашения </w:t>
      </w:r>
      <w:r w:rsidR="002000B2" w:rsidRPr="00604D3B">
        <w:rPr>
          <w:bCs/>
        </w:rPr>
        <w:t xml:space="preserve">о предоставлении субсидии </w:t>
      </w:r>
      <w:r w:rsidR="002000B2" w:rsidRPr="00604D3B">
        <w:rPr>
          <w:shd w:val="clear" w:color="auto" w:fill="FFFFFF"/>
        </w:rPr>
        <w:t xml:space="preserve">на </w:t>
      </w:r>
      <w:r w:rsidR="002000B2" w:rsidRPr="00604D3B">
        <w:rPr>
          <w:szCs w:val="28"/>
          <w:shd w:val="clear" w:color="auto" w:fill="FFFFFF"/>
        </w:rPr>
        <w:t>организацию деятельности народных дружин и общественных объединений</w:t>
      </w:r>
      <w:r w:rsidRPr="00604D3B">
        <w:rPr>
          <w:szCs w:val="28"/>
          <w:shd w:val="clear" w:color="auto" w:fill="FFFFFF"/>
        </w:rPr>
        <w:t xml:space="preserve"> с муниципальным образованием «Город Горно-Алтайск»</w:t>
      </w:r>
      <w:r w:rsidR="00012F33" w:rsidRPr="00604D3B">
        <w:rPr>
          <w:szCs w:val="28"/>
          <w:shd w:val="clear" w:color="auto" w:fill="FFFFFF"/>
        </w:rPr>
        <w:t>, субсидия в сумме 51,1 тыс. рублей (</w:t>
      </w:r>
      <w:r w:rsidR="00CB25A0" w:rsidRPr="00604D3B">
        <w:rPr>
          <w:szCs w:val="28"/>
          <w:shd w:val="clear" w:color="auto" w:fill="FFFFFF"/>
        </w:rPr>
        <w:t>по республиканским средствам</w:t>
      </w:r>
      <w:r w:rsidR="00012F33" w:rsidRPr="00604D3B">
        <w:rPr>
          <w:szCs w:val="28"/>
          <w:shd w:val="clear" w:color="auto" w:fill="FFFFFF"/>
        </w:rPr>
        <w:t>) предоставлена путем заключения дополнительн</w:t>
      </w:r>
      <w:r w:rsidR="007E0C5C" w:rsidRPr="00604D3B">
        <w:rPr>
          <w:szCs w:val="28"/>
          <w:shd w:val="clear" w:color="auto" w:fill="FFFFFF"/>
        </w:rPr>
        <w:t>ого соглашения от 14.12.2022 к с</w:t>
      </w:r>
      <w:r w:rsidR="00012F33" w:rsidRPr="00604D3B">
        <w:rPr>
          <w:szCs w:val="28"/>
          <w:shd w:val="clear" w:color="auto" w:fill="FFFFFF"/>
        </w:rPr>
        <w:t>оглашению от 25.07.2022 № 1</w:t>
      </w:r>
      <w:r w:rsidRPr="00604D3B">
        <w:rPr>
          <w:shd w:val="clear" w:color="auto" w:fill="FFFFFF"/>
        </w:rPr>
        <w:t>.</w:t>
      </w:r>
    </w:p>
    <w:p w14:paraId="514FF6CB" w14:textId="0E0161AC" w:rsidR="00C54C05" w:rsidRPr="00604D3B" w:rsidRDefault="00C54C05" w:rsidP="00C54C05">
      <w:pPr>
        <w:rPr>
          <w:szCs w:val="28"/>
          <w:shd w:val="clear" w:color="auto" w:fill="FFFFFF"/>
        </w:rPr>
      </w:pPr>
      <w:r w:rsidRPr="00604D3B">
        <w:t>П</w:t>
      </w:r>
      <w:r w:rsidRPr="00604D3B">
        <w:rPr>
          <w:szCs w:val="28"/>
          <w:shd w:val="clear" w:color="auto" w:fill="FFFFFF"/>
        </w:rPr>
        <w:t xml:space="preserve">о состоянию на 01.01.2023 плановый показатель результативности </w:t>
      </w:r>
      <w:r w:rsidR="007E0C5C" w:rsidRPr="00604D3B">
        <w:t>«Ч</w:t>
      </w:r>
      <w:r w:rsidRPr="00604D3B">
        <w:t xml:space="preserve">исленность граждан народных дружин и общественных объединений правоохранительной направленности, зарегистрированных в региональном реестре, на территории муниципального образования в Республике Алтай» </w:t>
      </w:r>
      <w:r w:rsidR="00557930" w:rsidRPr="00604D3B">
        <w:t xml:space="preserve">по 10 </w:t>
      </w:r>
      <w:r w:rsidR="00557930" w:rsidRPr="00604D3B">
        <w:rPr>
          <w:szCs w:val="28"/>
          <w:shd w:val="clear" w:color="auto" w:fill="FFFFFF"/>
        </w:rPr>
        <w:t>муниципальным образованиям</w:t>
      </w:r>
      <w:r w:rsidR="00557930" w:rsidRPr="00604D3B">
        <w:t xml:space="preserve"> </w:t>
      </w:r>
      <w:r w:rsidRPr="00604D3B">
        <w:t xml:space="preserve">составил </w:t>
      </w:r>
      <w:r w:rsidRPr="00604D3B">
        <w:rPr>
          <w:szCs w:val="28"/>
          <w:shd w:val="clear" w:color="auto" w:fill="FFFFFF"/>
        </w:rPr>
        <w:t>283 чел., фактически - 251 чел., что на 32 чел. меньше, или 88,7 % от планового значения</w:t>
      </w:r>
      <w:r w:rsidR="00557930" w:rsidRPr="00604D3B">
        <w:rPr>
          <w:szCs w:val="28"/>
          <w:shd w:val="clear" w:color="auto" w:fill="FFFFFF"/>
        </w:rPr>
        <w:t xml:space="preserve">, т.е. не достигнут. </w:t>
      </w:r>
    </w:p>
    <w:p w14:paraId="508BFC01" w14:textId="725EE3F3" w:rsidR="00631193" w:rsidRPr="00604D3B" w:rsidRDefault="00CC344F" w:rsidP="00631193">
      <w:r w:rsidRPr="00604D3B">
        <w:t>Так, с</w:t>
      </w:r>
      <w:r w:rsidR="00631193" w:rsidRPr="00604D3B">
        <w:t>огласно отчету о расходовании субсидии МО «</w:t>
      </w:r>
      <w:proofErr w:type="spellStart"/>
      <w:r w:rsidR="00631193" w:rsidRPr="00604D3B">
        <w:t>Майминский</w:t>
      </w:r>
      <w:proofErr w:type="spellEnd"/>
      <w:r w:rsidR="00631193" w:rsidRPr="00604D3B">
        <w:t xml:space="preserve"> район» на 31.12.2022 фактическое значение </w:t>
      </w:r>
      <w:r w:rsidR="007E0C5C" w:rsidRPr="00604D3B">
        <w:t xml:space="preserve">вышеуказанного </w:t>
      </w:r>
      <w:r w:rsidR="00631193" w:rsidRPr="00604D3B">
        <w:t xml:space="preserve">показателя </w:t>
      </w:r>
      <w:r w:rsidR="00557930" w:rsidRPr="00604D3B">
        <w:t>при плане 42 чел.</w:t>
      </w:r>
      <w:r w:rsidR="007E0C5C" w:rsidRPr="00604D3B">
        <w:t xml:space="preserve"> составило</w:t>
      </w:r>
      <w:r w:rsidR="00631193" w:rsidRPr="00604D3B">
        <w:t xml:space="preserve"> </w:t>
      </w:r>
      <w:r w:rsidR="00D93021" w:rsidRPr="00604D3B">
        <w:t>10</w:t>
      </w:r>
      <w:r w:rsidR="00631193" w:rsidRPr="00604D3B">
        <w:t xml:space="preserve"> чел., что на </w:t>
      </w:r>
      <w:r w:rsidR="00D93021" w:rsidRPr="00604D3B">
        <w:t>32</w:t>
      </w:r>
      <w:r w:rsidR="00631193" w:rsidRPr="00604D3B">
        <w:t xml:space="preserve"> чел. </w:t>
      </w:r>
      <w:r w:rsidR="00D93021" w:rsidRPr="00604D3B">
        <w:t>меньше</w:t>
      </w:r>
      <w:r w:rsidR="00557930" w:rsidRPr="00604D3B">
        <w:t>, в связи с чем показатель не достигнут</w:t>
      </w:r>
      <w:r w:rsidR="00D93021" w:rsidRPr="00604D3B">
        <w:t>.</w:t>
      </w:r>
    </w:p>
    <w:p w14:paraId="254F9FE9" w14:textId="4C7204B3" w:rsidR="00C64839" w:rsidRPr="00604D3B" w:rsidRDefault="00050CB0" w:rsidP="00050CB0">
      <w:pPr>
        <w:rPr>
          <w:szCs w:val="28"/>
          <w:shd w:val="clear" w:color="auto" w:fill="FFFFFF"/>
        </w:rPr>
      </w:pPr>
      <w:r w:rsidRPr="00604D3B">
        <w:t>МО «</w:t>
      </w:r>
      <w:proofErr w:type="spellStart"/>
      <w:r w:rsidRPr="00604D3B">
        <w:t>Майминский</w:t>
      </w:r>
      <w:proofErr w:type="spellEnd"/>
      <w:r w:rsidRPr="00604D3B">
        <w:t xml:space="preserve"> район» </w:t>
      </w:r>
      <w:r w:rsidR="004A5141" w:rsidRPr="00604D3B">
        <w:t xml:space="preserve">полученные субсидии </w:t>
      </w:r>
      <w:r w:rsidR="004A5141" w:rsidRPr="00604D3B">
        <w:rPr>
          <w:szCs w:val="28"/>
          <w:shd w:val="clear" w:color="auto" w:fill="FFFFFF"/>
        </w:rPr>
        <w:t>н</w:t>
      </w:r>
      <w:r w:rsidR="001C6377" w:rsidRPr="00604D3B">
        <w:rPr>
          <w:szCs w:val="28"/>
          <w:shd w:val="clear" w:color="auto" w:fill="FFFFFF"/>
        </w:rPr>
        <w:t xml:space="preserve">а </w:t>
      </w:r>
      <w:proofErr w:type="spellStart"/>
      <w:r w:rsidR="001C6377" w:rsidRPr="00604D3B">
        <w:rPr>
          <w:szCs w:val="28"/>
          <w:shd w:val="clear" w:color="auto" w:fill="FFFFFF"/>
        </w:rPr>
        <w:t>софинансирование</w:t>
      </w:r>
      <w:proofErr w:type="spellEnd"/>
      <w:r w:rsidR="001C6377" w:rsidRPr="00604D3B">
        <w:rPr>
          <w:szCs w:val="28"/>
          <w:shd w:val="clear" w:color="auto" w:fill="FFFFFF"/>
        </w:rPr>
        <w:t xml:space="preserve"> расходных обязательств для материально-технического обеспечения</w:t>
      </w:r>
      <w:r w:rsidRPr="00604D3B">
        <w:rPr>
          <w:szCs w:val="28"/>
          <w:shd w:val="clear" w:color="auto" w:fill="FFFFFF"/>
        </w:rPr>
        <w:t xml:space="preserve"> деятельности народных дружин, общественных объединений</w:t>
      </w:r>
      <w:r w:rsidRPr="00604D3B">
        <w:t xml:space="preserve"> </w:t>
      </w:r>
      <w:r w:rsidR="004A5141" w:rsidRPr="00604D3B">
        <w:t>израсходов</w:t>
      </w:r>
      <w:r w:rsidR="00800C2D" w:rsidRPr="00604D3B">
        <w:t>а</w:t>
      </w:r>
      <w:r w:rsidR="004A5141" w:rsidRPr="00604D3B">
        <w:t>ны</w:t>
      </w:r>
      <w:r w:rsidRPr="00604D3B">
        <w:rPr>
          <w:szCs w:val="28"/>
          <w:shd w:val="clear" w:color="auto" w:fill="FFFFFF"/>
        </w:rPr>
        <w:t xml:space="preserve"> не в полном </w:t>
      </w:r>
      <w:r w:rsidRPr="00604D3B">
        <w:rPr>
          <w:szCs w:val="28"/>
          <w:shd w:val="clear" w:color="auto" w:fill="FFFFFF"/>
        </w:rPr>
        <w:lastRenderedPageBreak/>
        <w:t>объеме</w:t>
      </w:r>
      <w:r w:rsidR="00CC344F" w:rsidRPr="00604D3B">
        <w:rPr>
          <w:szCs w:val="28"/>
          <w:shd w:val="clear" w:color="auto" w:fill="FFFFFF"/>
        </w:rPr>
        <w:t>:</w:t>
      </w:r>
      <w:r w:rsidRPr="00604D3B">
        <w:rPr>
          <w:szCs w:val="28"/>
          <w:shd w:val="clear" w:color="auto" w:fill="FFFFFF"/>
        </w:rPr>
        <w:t xml:space="preserve"> плановый показатель 28,0 тыс. рублей, фактически </w:t>
      </w:r>
      <w:r w:rsidR="00631193" w:rsidRPr="00604D3B">
        <w:rPr>
          <w:szCs w:val="28"/>
          <w:shd w:val="clear" w:color="auto" w:fill="FFFFFF"/>
        </w:rPr>
        <w:t xml:space="preserve">исполнено </w:t>
      </w:r>
      <w:r w:rsidR="006B61F4" w:rsidRPr="00604D3B">
        <w:rPr>
          <w:rFonts w:eastAsia="Times New Roman"/>
          <w:szCs w:val="28"/>
          <w:lang w:eastAsia="ru-RU"/>
        </w:rPr>
        <w:t>6,7</w:t>
      </w:r>
      <w:r w:rsidRPr="00604D3B">
        <w:rPr>
          <w:rFonts w:eastAsia="Times New Roman"/>
          <w:szCs w:val="28"/>
          <w:lang w:eastAsia="ru-RU"/>
        </w:rPr>
        <w:t xml:space="preserve"> тыс. рублей</w:t>
      </w:r>
      <w:r w:rsidR="006B61F4" w:rsidRPr="00604D3B">
        <w:rPr>
          <w:rFonts w:eastAsia="Times New Roman"/>
          <w:szCs w:val="28"/>
          <w:lang w:eastAsia="ru-RU"/>
        </w:rPr>
        <w:t>, что на 21,3</w:t>
      </w:r>
      <w:r w:rsidRPr="00604D3B">
        <w:rPr>
          <w:rFonts w:eastAsia="Times New Roman"/>
          <w:szCs w:val="28"/>
          <w:lang w:eastAsia="ru-RU"/>
        </w:rPr>
        <w:t xml:space="preserve"> тыс. рублей меньше</w:t>
      </w:r>
      <w:r w:rsidR="00CB6B2C" w:rsidRPr="00604D3B">
        <w:rPr>
          <w:rFonts w:eastAsia="Times New Roman"/>
          <w:szCs w:val="28"/>
          <w:lang w:eastAsia="ru-RU"/>
        </w:rPr>
        <w:t>,</w:t>
      </w:r>
      <w:r w:rsidRPr="00604D3B">
        <w:rPr>
          <w:rFonts w:eastAsia="Times New Roman"/>
          <w:szCs w:val="28"/>
          <w:lang w:eastAsia="ru-RU"/>
        </w:rPr>
        <w:t xml:space="preserve"> или </w:t>
      </w:r>
      <w:r w:rsidR="006B61F4" w:rsidRPr="00604D3B">
        <w:rPr>
          <w:rFonts w:eastAsia="Times New Roman"/>
          <w:szCs w:val="28"/>
          <w:lang w:eastAsia="ru-RU"/>
        </w:rPr>
        <w:t>23,</w:t>
      </w:r>
      <w:r w:rsidR="00C54C05" w:rsidRPr="00604D3B">
        <w:rPr>
          <w:rFonts w:eastAsia="Times New Roman"/>
          <w:szCs w:val="28"/>
          <w:lang w:eastAsia="ru-RU"/>
        </w:rPr>
        <w:t>9</w:t>
      </w:r>
      <w:r w:rsidR="00CC344F" w:rsidRPr="00604D3B">
        <w:rPr>
          <w:rFonts w:eastAsia="Times New Roman"/>
          <w:szCs w:val="28"/>
          <w:lang w:eastAsia="ru-RU"/>
        </w:rPr>
        <w:t xml:space="preserve"> </w:t>
      </w:r>
      <w:r w:rsidRPr="00604D3B">
        <w:rPr>
          <w:rFonts w:eastAsia="Times New Roman"/>
          <w:szCs w:val="28"/>
          <w:lang w:eastAsia="ru-RU"/>
        </w:rPr>
        <w:t>% от планового значения.</w:t>
      </w:r>
      <w:r w:rsidRPr="00604D3B">
        <w:rPr>
          <w:szCs w:val="28"/>
          <w:shd w:val="clear" w:color="auto" w:fill="FFFFFF"/>
        </w:rPr>
        <w:t xml:space="preserve">  </w:t>
      </w:r>
      <w:r w:rsidR="00C64839" w:rsidRPr="00604D3B">
        <w:rPr>
          <w:szCs w:val="28"/>
          <w:shd w:val="clear" w:color="auto" w:fill="FFFFFF"/>
        </w:rPr>
        <w:t xml:space="preserve"> </w:t>
      </w:r>
    </w:p>
    <w:p w14:paraId="7AB6768C" w14:textId="72FA20E3" w:rsidR="0048391B" w:rsidRPr="00604D3B" w:rsidRDefault="006B61F4" w:rsidP="00D93021">
      <w:pPr>
        <w:rPr>
          <w:szCs w:val="28"/>
          <w:shd w:val="clear" w:color="auto" w:fill="FFFFFF"/>
        </w:rPr>
      </w:pPr>
      <w:r w:rsidRPr="00604D3B">
        <w:rPr>
          <w:szCs w:val="28"/>
          <w:shd w:val="clear" w:color="auto" w:fill="FFFFFF"/>
        </w:rPr>
        <w:t>МО «</w:t>
      </w:r>
      <w:proofErr w:type="spellStart"/>
      <w:r w:rsidRPr="00604D3B">
        <w:rPr>
          <w:szCs w:val="28"/>
          <w:shd w:val="clear" w:color="auto" w:fill="FFFFFF"/>
        </w:rPr>
        <w:t>Ма</w:t>
      </w:r>
      <w:r w:rsidR="004645C8" w:rsidRPr="00604D3B">
        <w:rPr>
          <w:szCs w:val="28"/>
          <w:shd w:val="clear" w:color="auto" w:fill="FFFFFF"/>
        </w:rPr>
        <w:t>й</w:t>
      </w:r>
      <w:r w:rsidRPr="00604D3B">
        <w:rPr>
          <w:szCs w:val="28"/>
          <w:shd w:val="clear" w:color="auto" w:fill="FFFFFF"/>
        </w:rPr>
        <w:t>ми</w:t>
      </w:r>
      <w:r w:rsidR="004645C8" w:rsidRPr="00604D3B">
        <w:rPr>
          <w:szCs w:val="28"/>
          <w:shd w:val="clear" w:color="auto" w:fill="FFFFFF"/>
        </w:rPr>
        <w:t>нский</w:t>
      </w:r>
      <w:proofErr w:type="spellEnd"/>
      <w:r w:rsidR="004645C8" w:rsidRPr="00604D3B">
        <w:rPr>
          <w:szCs w:val="28"/>
          <w:shd w:val="clear" w:color="auto" w:fill="FFFFFF"/>
        </w:rPr>
        <w:t xml:space="preserve"> район» произведен</w:t>
      </w:r>
      <w:r w:rsidRPr="00604D3B">
        <w:rPr>
          <w:szCs w:val="28"/>
          <w:shd w:val="clear" w:color="auto" w:fill="FFFFFF"/>
        </w:rPr>
        <w:t xml:space="preserve"> возврат неиспользованного остатка субсидии в сумме 21,3 тыс. рублей</w:t>
      </w:r>
      <w:r w:rsidR="00C54C05" w:rsidRPr="00604D3B">
        <w:rPr>
          <w:szCs w:val="28"/>
          <w:shd w:val="clear" w:color="auto" w:fill="FFFFFF"/>
        </w:rPr>
        <w:t xml:space="preserve"> 23.01.2023.</w:t>
      </w:r>
    </w:p>
    <w:p w14:paraId="3579F439" w14:textId="77777777" w:rsidR="00656098" w:rsidRPr="00604D3B" w:rsidRDefault="00656098" w:rsidP="00E34282">
      <w:pPr>
        <w:rPr>
          <w:rStyle w:val="10"/>
          <w:rFonts w:eastAsia="Calibri"/>
          <w:b w:val="0"/>
          <w:i/>
        </w:rPr>
      </w:pPr>
    </w:p>
    <w:p w14:paraId="0B854223" w14:textId="37EA6037" w:rsidR="00E34282" w:rsidRPr="00604D3B" w:rsidRDefault="00E34282" w:rsidP="00E34282">
      <w:pPr>
        <w:rPr>
          <w:i/>
        </w:rPr>
      </w:pPr>
      <w:r w:rsidRPr="00604D3B">
        <w:rPr>
          <w:rStyle w:val="10"/>
          <w:rFonts w:eastAsia="Calibri"/>
          <w:b w:val="0"/>
          <w:i/>
        </w:rPr>
        <w:t xml:space="preserve">Проведенной проверкой в </w:t>
      </w:r>
      <w:r w:rsidRPr="00604D3B">
        <w:rPr>
          <w:b/>
          <w:i/>
          <w:szCs w:val="28"/>
        </w:rPr>
        <w:t>Министерстве труда, социального развития и занятости населения Республики Алтай</w:t>
      </w:r>
      <w:r w:rsidR="0058094E" w:rsidRPr="00604D3B">
        <w:rPr>
          <w:i/>
          <w:szCs w:val="28"/>
        </w:rPr>
        <w:t xml:space="preserve"> (далее </w:t>
      </w:r>
      <w:r w:rsidR="00A66612" w:rsidRPr="00604D3B">
        <w:rPr>
          <w:i/>
          <w:szCs w:val="28"/>
        </w:rPr>
        <w:t>–</w:t>
      </w:r>
      <w:r w:rsidR="0058094E" w:rsidRPr="00604D3B">
        <w:rPr>
          <w:i/>
          <w:szCs w:val="28"/>
        </w:rPr>
        <w:t xml:space="preserve"> Мин</w:t>
      </w:r>
      <w:r w:rsidR="00A66612" w:rsidRPr="00604D3B">
        <w:rPr>
          <w:i/>
          <w:szCs w:val="28"/>
        </w:rPr>
        <w:t xml:space="preserve">истерство </w:t>
      </w:r>
      <w:r w:rsidR="0058094E" w:rsidRPr="00604D3B">
        <w:rPr>
          <w:i/>
          <w:szCs w:val="28"/>
        </w:rPr>
        <w:t>труда РА)</w:t>
      </w:r>
      <w:r w:rsidRPr="00604D3B">
        <w:rPr>
          <w:i/>
          <w:szCs w:val="28"/>
        </w:rPr>
        <w:t xml:space="preserve"> по вопросу использования средств, выделенных на </w:t>
      </w:r>
      <w:r w:rsidRPr="00604D3B">
        <w:rPr>
          <w:bCs/>
          <w:i/>
          <w:szCs w:val="28"/>
        </w:rPr>
        <w:t>реализацию подпрограммы «Комплексные меры профилактики правонарушений в Республики Алтай» Программы</w:t>
      </w:r>
      <w:r w:rsidRPr="00604D3B">
        <w:rPr>
          <w:i/>
          <w:szCs w:val="28"/>
        </w:rPr>
        <w:t xml:space="preserve">, </w:t>
      </w:r>
      <w:r w:rsidRPr="00604D3B">
        <w:rPr>
          <w:i/>
        </w:rPr>
        <w:t xml:space="preserve">установлено следующее. </w:t>
      </w:r>
    </w:p>
    <w:p w14:paraId="1246F183" w14:textId="3636F3FE" w:rsidR="00E34282" w:rsidRPr="00604D3B" w:rsidRDefault="00E34282" w:rsidP="00E34282">
      <w:r w:rsidRPr="00604D3B">
        <w:t>Объем доведенных бюджетных ассигнований Мин</w:t>
      </w:r>
      <w:r w:rsidR="00A66612" w:rsidRPr="00604D3B">
        <w:t xml:space="preserve">истерству </w:t>
      </w:r>
      <w:r w:rsidR="007E58F4" w:rsidRPr="00604D3B">
        <w:t>труд</w:t>
      </w:r>
      <w:r w:rsidR="00A66612" w:rsidRPr="00604D3B">
        <w:t>а</w:t>
      </w:r>
      <w:r w:rsidR="005A2E00" w:rsidRPr="00604D3B">
        <w:t xml:space="preserve"> </w:t>
      </w:r>
      <w:r w:rsidR="007E58F4" w:rsidRPr="00604D3B">
        <w:t>РА</w:t>
      </w:r>
      <w:r w:rsidRPr="00604D3B">
        <w:t xml:space="preserve"> на реализацию подпрограммы </w:t>
      </w:r>
      <w:r w:rsidR="007E58F4" w:rsidRPr="00604D3B">
        <w:rPr>
          <w:bCs/>
          <w:iCs/>
          <w:szCs w:val="28"/>
        </w:rPr>
        <w:t>«Комплексные меры профилактики правонарушений в Республики Алтай»</w:t>
      </w:r>
      <w:r w:rsidRPr="00604D3B">
        <w:t xml:space="preserve"> составил: в 2021 году – </w:t>
      </w:r>
      <w:r w:rsidR="007E58F4" w:rsidRPr="00604D3B">
        <w:rPr>
          <w:rFonts w:eastAsia="Times New Roman"/>
          <w:szCs w:val="28"/>
          <w:lang w:eastAsia="ru-RU"/>
        </w:rPr>
        <w:t>1 </w:t>
      </w:r>
      <w:r w:rsidR="00EB6857" w:rsidRPr="00604D3B">
        <w:rPr>
          <w:rFonts w:eastAsia="Times New Roman"/>
          <w:szCs w:val="28"/>
          <w:lang w:eastAsia="ru-RU"/>
        </w:rPr>
        <w:t>224</w:t>
      </w:r>
      <w:r w:rsidR="007E58F4" w:rsidRPr="00604D3B">
        <w:rPr>
          <w:rFonts w:eastAsia="Times New Roman"/>
          <w:szCs w:val="28"/>
          <w:lang w:eastAsia="ru-RU"/>
        </w:rPr>
        <w:t>,9</w:t>
      </w:r>
      <w:r w:rsidRPr="00604D3B">
        <w:t xml:space="preserve"> тыс. рублей, в 2022 году – </w:t>
      </w:r>
      <w:r w:rsidR="005B45AD" w:rsidRPr="00604D3B">
        <w:rPr>
          <w:rFonts w:eastAsia="Times New Roman"/>
          <w:szCs w:val="28"/>
          <w:lang w:eastAsia="ru-RU"/>
        </w:rPr>
        <w:t>1 261,4</w:t>
      </w:r>
      <w:r w:rsidRPr="00604D3B">
        <w:t xml:space="preserve"> тыс. рублей, в том числе по основным мероприятиям:</w:t>
      </w:r>
    </w:p>
    <w:p w14:paraId="46ABFC4A" w14:textId="4B3785BB" w:rsidR="00E34282" w:rsidRPr="00604D3B" w:rsidRDefault="005B45AD" w:rsidP="00E34282">
      <w:pPr>
        <w:rPr>
          <w:szCs w:val="28"/>
        </w:rPr>
      </w:pPr>
      <w:r w:rsidRPr="00604D3B">
        <w:rPr>
          <w:rFonts w:eastAsia="Times New Roman"/>
          <w:szCs w:val="28"/>
          <w:lang w:eastAsia="ru-RU"/>
        </w:rPr>
        <w:t xml:space="preserve">«Комплексные меры по противодействию незаконному обороту и потреблению наркотических средств, психотропных веществ и их прекурсоров в Республике Алтай» </w:t>
      </w:r>
      <w:r w:rsidR="00E34282" w:rsidRPr="00604D3B">
        <w:rPr>
          <w:szCs w:val="28"/>
        </w:rPr>
        <w:t xml:space="preserve">на 2021 год в сумме </w:t>
      </w:r>
      <w:r w:rsidRPr="00604D3B">
        <w:rPr>
          <w:rFonts w:eastAsia="Times New Roman"/>
          <w:szCs w:val="28"/>
          <w:lang w:eastAsia="ru-RU"/>
        </w:rPr>
        <w:t>70,0 тыс. рублей</w:t>
      </w:r>
      <w:r w:rsidR="00E34282" w:rsidRPr="00604D3B">
        <w:rPr>
          <w:szCs w:val="28"/>
        </w:rPr>
        <w:t xml:space="preserve">, на 2022 год в сумме </w:t>
      </w:r>
      <w:r w:rsidRPr="00604D3B">
        <w:rPr>
          <w:rFonts w:eastAsia="Times New Roman"/>
          <w:szCs w:val="28"/>
          <w:lang w:eastAsia="ru-RU"/>
        </w:rPr>
        <w:t>70,0 тыс. рублей</w:t>
      </w:r>
      <w:r w:rsidR="00E34282" w:rsidRPr="00604D3B">
        <w:rPr>
          <w:szCs w:val="28"/>
        </w:rPr>
        <w:t>;</w:t>
      </w:r>
    </w:p>
    <w:p w14:paraId="4EFA8A95" w14:textId="2DC62EE4" w:rsidR="00E34282" w:rsidRPr="00604D3B" w:rsidRDefault="005B45AD" w:rsidP="00E34282">
      <w:pPr>
        <w:rPr>
          <w:szCs w:val="28"/>
        </w:rPr>
      </w:pPr>
      <w:r w:rsidRPr="00604D3B">
        <w:rPr>
          <w:rFonts w:eastAsia="Times New Roman"/>
          <w:szCs w:val="28"/>
          <w:lang w:eastAsia="ru-RU"/>
        </w:rPr>
        <w:t xml:space="preserve">«Защита от жестокого обращения и профилактика насилия детей» </w:t>
      </w:r>
      <w:r w:rsidR="00E34282" w:rsidRPr="00604D3B">
        <w:rPr>
          <w:szCs w:val="28"/>
        </w:rPr>
        <w:t xml:space="preserve">на 2021 год в сумме </w:t>
      </w:r>
      <w:r w:rsidRPr="00604D3B">
        <w:rPr>
          <w:rFonts w:eastAsia="Times New Roman"/>
          <w:szCs w:val="28"/>
          <w:lang w:eastAsia="ru-RU"/>
        </w:rPr>
        <w:t xml:space="preserve">1 154,9 тыс. рублей, </w:t>
      </w:r>
      <w:r w:rsidRPr="00604D3B">
        <w:rPr>
          <w:szCs w:val="28"/>
        </w:rPr>
        <w:t>на 2022 год в сумме</w:t>
      </w:r>
      <w:r w:rsidRPr="00604D3B">
        <w:rPr>
          <w:rFonts w:eastAsia="Times New Roman"/>
          <w:szCs w:val="28"/>
          <w:lang w:eastAsia="ru-RU"/>
        </w:rPr>
        <w:t xml:space="preserve"> 1 191,4 тыс. рублей</w:t>
      </w:r>
      <w:r w:rsidR="00773C5B" w:rsidRPr="00604D3B">
        <w:rPr>
          <w:szCs w:val="28"/>
        </w:rPr>
        <w:t>.</w:t>
      </w:r>
    </w:p>
    <w:p w14:paraId="5CF971CE" w14:textId="1F8C58EB" w:rsidR="002D4FCD" w:rsidRPr="00604D3B" w:rsidRDefault="00571157" w:rsidP="002D4FCD">
      <w:pPr>
        <w:pStyle w:val="s16"/>
        <w:shd w:val="clear" w:color="auto" w:fill="FFFFFF"/>
        <w:tabs>
          <w:tab w:val="left" w:pos="567"/>
        </w:tabs>
        <w:spacing w:before="0" w:beforeAutospacing="0" w:after="0" w:afterAutospacing="0"/>
        <w:ind w:firstLine="567"/>
        <w:jc w:val="both"/>
        <w:rPr>
          <w:sz w:val="28"/>
          <w:szCs w:val="28"/>
        </w:rPr>
      </w:pPr>
      <w:r w:rsidRPr="00604D3B">
        <w:rPr>
          <w:sz w:val="28"/>
          <w:szCs w:val="28"/>
        </w:rPr>
        <w:t xml:space="preserve">1. </w:t>
      </w:r>
      <w:r w:rsidR="002D4FCD" w:rsidRPr="00604D3B">
        <w:rPr>
          <w:sz w:val="28"/>
          <w:szCs w:val="28"/>
        </w:rPr>
        <w:t>В 2021-2022</w:t>
      </w:r>
      <w:bookmarkStart w:id="16" w:name="_Hlk46995821"/>
      <w:r w:rsidR="002D4FCD" w:rsidRPr="00604D3B">
        <w:rPr>
          <w:sz w:val="28"/>
          <w:szCs w:val="28"/>
        </w:rPr>
        <w:t xml:space="preserve"> гг. Мин</w:t>
      </w:r>
      <w:r w:rsidR="00A66612" w:rsidRPr="00604D3B">
        <w:rPr>
          <w:sz w:val="28"/>
          <w:szCs w:val="28"/>
        </w:rPr>
        <w:t xml:space="preserve">истерством </w:t>
      </w:r>
      <w:r w:rsidR="00345D33" w:rsidRPr="00604D3B">
        <w:rPr>
          <w:sz w:val="28"/>
          <w:szCs w:val="28"/>
        </w:rPr>
        <w:t>труд</w:t>
      </w:r>
      <w:r w:rsidR="00A66612" w:rsidRPr="00604D3B">
        <w:rPr>
          <w:sz w:val="28"/>
          <w:szCs w:val="28"/>
        </w:rPr>
        <w:t xml:space="preserve">а </w:t>
      </w:r>
      <w:r w:rsidR="00345D33" w:rsidRPr="00604D3B">
        <w:rPr>
          <w:sz w:val="28"/>
          <w:szCs w:val="28"/>
        </w:rPr>
        <w:t xml:space="preserve">РА </w:t>
      </w:r>
      <w:r w:rsidR="002D4FCD" w:rsidRPr="00604D3B">
        <w:rPr>
          <w:sz w:val="28"/>
          <w:szCs w:val="28"/>
        </w:rPr>
        <w:t xml:space="preserve">в рамках реализации основного мероприятия «Комплексные меры по противодействию незаконному обороту и потреблению наркотических средств, психотропных веществ и их прекурсоров в Республике Алтай» предоставлены </w:t>
      </w:r>
      <w:r w:rsidR="004C7F80" w:rsidRPr="00604D3B">
        <w:rPr>
          <w:sz w:val="28"/>
          <w:szCs w:val="28"/>
        </w:rPr>
        <w:t>а</w:t>
      </w:r>
      <w:r w:rsidR="002D4FCD" w:rsidRPr="00604D3B">
        <w:rPr>
          <w:sz w:val="28"/>
          <w:szCs w:val="28"/>
        </w:rPr>
        <w:t xml:space="preserve">втономному учреждению Республики Алтай «Центр оказания услуг в сфере социального обслуживания и занятости населения Республики Алтай» (далее – АУ РА «ЦОУ РА») субсидии </w:t>
      </w:r>
      <w:r w:rsidR="004C7F80" w:rsidRPr="00604D3B">
        <w:rPr>
          <w:sz w:val="28"/>
          <w:szCs w:val="28"/>
        </w:rPr>
        <w:t xml:space="preserve">на иные цели </w:t>
      </w:r>
      <w:r w:rsidR="002D4FCD" w:rsidRPr="00604D3B">
        <w:rPr>
          <w:sz w:val="28"/>
          <w:szCs w:val="28"/>
        </w:rPr>
        <w:t xml:space="preserve">в соответствии с </w:t>
      </w:r>
      <w:proofErr w:type="spellStart"/>
      <w:r w:rsidR="002D4FCD" w:rsidRPr="00604D3B">
        <w:rPr>
          <w:sz w:val="28"/>
          <w:szCs w:val="28"/>
        </w:rPr>
        <w:t>абз</w:t>
      </w:r>
      <w:proofErr w:type="spellEnd"/>
      <w:r w:rsidR="002D4FCD" w:rsidRPr="00604D3B">
        <w:rPr>
          <w:sz w:val="28"/>
          <w:szCs w:val="28"/>
        </w:rPr>
        <w:t>. 2 п. 1 ст. 78.1 Б</w:t>
      </w:r>
      <w:r w:rsidR="004C7F80" w:rsidRPr="00604D3B">
        <w:rPr>
          <w:sz w:val="28"/>
          <w:szCs w:val="28"/>
        </w:rPr>
        <w:t xml:space="preserve">К </w:t>
      </w:r>
      <w:r w:rsidR="002D4FCD" w:rsidRPr="00604D3B">
        <w:rPr>
          <w:sz w:val="28"/>
          <w:szCs w:val="28"/>
        </w:rPr>
        <w:t xml:space="preserve">РФ </w:t>
      </w:r>
      <w:bookmarkEnd w:id="16"/>
      <w:r w:rsidR="002D4FCD" w:rsidRPr="00604D3B">
        <w:rPr>
          <w:sz w:val="28"/>
          <w:szCs w:val="28"/>
        </w:rPr>
        <w:t>на основании соглашений</w:t>
      </w:r>
      <w:r w:rsidR="004C7F80" w:rsidRPr="00604D3B">
        <w:rPr>
          <w:sz w:val="28"/>
          <w:szCs w:val="28"/>
        </w:rPr>
        <w:t xml:space="preserve"> в 2021 году в объеме 70,0 тыс. рублей и 2022 году в объеме 70,0 тыс. рублей.</w:t>
      </w:r>
    </w:p>
    <w:p w14:paraId="76B71037" w14:textId="2B2CC4A0" w:rsidR="00A66612" w:rsidRPr="00604D3B" w:rsidRDefault="00A66612" w:rsidP="00A66612">
      <w:pPr>
        <w:ind w:firstLine="709"/>
        <w:rPr>
          <w:rFonts w:eastAsia="Times New Roman"/>
          <w:szCs w:val="28"/>
          <w:lang w:eastAsia="ru-RU"/>
        </w:rPr>
      </w:pPr>
      <w:r w:rsidRPr="00604D3B">
        <w:rPr>
          <w:rFonts w:eastAsia="Times New Roman"/>
          <w:szCs w:val="28"/>
          <w:lang w:eastAsia="ru-RU"/>
        </w:rPr>
        <w:t>В 2021 году с</w:t>
      </w:r>
      <w:r w:rsidR="004C7F80" w:rsidRPr="00604D3B">
        <w:rPr>
          <w:rFonts w:eastAsia="Times New Roman"/>
          <w:szCs w:val="28"/>
          <w:lang w:eastAsia="ru-RU"/>
        </w:rPr>
        <w:t xml:space="preserve">редства субсидии </w:t>
      </w:r>
      <w:r w:rsidRPr="00604D3B">
        <w:rPr>
          <w:rFonts w:eastAsia="Times New Roman"/>
          <w:szCs w:val="28"/>
          <w:lang w:eastAsia="ru-RU"/>
        </w:rPr>
        <w:t xml:space="preserve">в размере 69,9 тыс. рублей </w:t>
      </w:r>
      <w:r w:rsidR="004C7F80" w:rsidRPr="00604D3B">
        <w:rPr>
          <w:rFonts w:eastAsia="Times New Roman"/>
          <w:szCs w:val="28"/>
          <w:lang w:eastAsia="ru-RU"/>
        </w:rPr>
        <w:t xml:space="preserve">направлены на </w:t>
      </w:r>
      <w:r w:rsidRPr="00604D3B">
        <w:rPr>
          <w:rFonts w:eastAsia="Times New Roman"/>
          <w:szCs w:val="28"/>
          <w:lang w:eastAsia="ru-RU"/>
        </w:rPr>
        <w:t xml:space="preserve">оплату </w:t>
      </w:r>
      <w:r w:rsidR="004C7F80" w:rsidRPr="00604D3B">
        <w:rPr>
          <w:rFonts w:eastAsia="Times New Roman"/>
          <w:szCs w:val="28"/>
          <w:lang w:eastAsia="ru-RU"/>
        </w:rPr>
        <w:t>дополнительных образовательных услуг</w:t>
      </w:r>
      <w:r w:rsidRPr="00604D3B">
        <w:rPr>
          <w:rFonts w:eastAsia="Times New Roman"/>
          <w:szCs w:val="28"/>
          <w:lang w:eastAsia="ru-RU"/>
        </w:rPr>
        <w:t>, оказанных</w:t>
      </w:r>
      <w:r w:rsidR="004C7F80" w:rsidRPr="00604D3B">
        <w:rPr>
          <w:rFonts w:eastAsia="Times New Roman"/>
          <w:szCs w:val="28"/>
          <w:lang w:eastAsia="ru-RU"/>
        </w:rPr>
        <w:t xml:space="preserve"> Федеральным государственным автономным образовательным учреждением высшего образования «Национальный исследовательский Томский государственный университет»</w:t>
      </w:r>
      <w:r w:rsidRPr="00604D3B">
        <w:rPr>
          <w:rFonts w:eastAsia="Times New Roman"/>
          <w:szCs w:val="28"/>
          <w:lang w:eastAsia="ru-RU"/>
        </w:rPr>
        <w:t>. Таким образом, 11 человек прошли обучение по программе повышения квалификации «Методы психологической реабилитации при психических расстройствах поведения, связанных с употреблением психоактивных веществ» в объеме 36 часов.</w:t>
      </w:r>
    </w:p>
    <w:p w14:paraId="6D1A5448" w14:textId="77777777" w:rsidR="00265174" w:rsidRPr="00604D3B" w:rsidRDefault="00265174" w:rsidP="00265174">
      <w:pPr>
        <w:ind w:firstLine="709"/>
        <w:rPr>
          <w:rFonts w:eastAsia="Times New Roman"/>
          <w:szCs w:val="28"/>
          <w:lang w:eastAsia="ru-RU"/>
        </w:rPr>
      </w:pPr>
      <w:r w:rsidRPr="00604D3B">
        <w:rPr>
          <w:rFonts w:eastAsia="Times New Roman"/>
          <w:szCs w:val="28"/>
          <w:lang w:eastAsia="ru-RU"/>
        </w:rPr>
        <w:t>АУ РА «ЦОУ РА» осуществлен возврат субсидии 22.12.2021 на сумму 0,1 тыс. рублей в Министерство труда РА остаток субсидии на иные цели по Соглашению от 08.02.2021 № 1/1.</w:t>
      </w:r>
    </w:p>
    <w:p w14:paraId="2D11E481" w14:textId="292E3599" w:rsidR="00571157" w:rsidRPr="00604D3B" w:rsidRDefault="00571157" w:rsidP="00571157">
      <w:pPr>
        <w:ind w:firstLine="709"/>
        <w:rPr>
          <w:rFonts w:eastAsia="Times New Roman"/>
          <w:szCs w:val="28"/>
          <w:lang w:eastAsia="ru-RU"/>
        </w:rPr>
      </w:pPr>
      <w:r w:rsidRPr="00604D3B">
        <w:rPr>
          <w:rFonts w:eastAsia="Times New Roman"/>
          <w:szCs w:val="28"/>
          <w:lang w:eastAsia="ru-RU"/>
        </w:rPr>
        <w:t>В 2022 году средства субсидии в размере 70,0 тыс. рублей направлены оплату</w:t>
      </w:r>
      <w:r w:rsidR="001258BD" w:rsidRPr="00604D3B">
        <w:rPr>
          <w:rFonts w:eastAsia="Times New Roman"/>
          <w:szCs w:val="28"/>
          <w:lang w:eastAsia="ru-RU"/>
        </w:rPr>
        <w:t xml:space="preserve"> </w:t>
      </w:r>
      <w:r w:rsidRPr="00604D3B">
        <w:rPr>
          <w:rFonts w:eastAsia="Times New Roman"/>
          <w:szCs w:val="28"/>
          <w:lang w:eastAsia="ru-RU"/>
        </w:rPr>
        <w:t xml:space="preserve">дополнительных образовательных услуг, оказанных бюджетным учреждением дополнительного профессионального образования Республики Алтай «Институт повышения квалификации и профессиональной переподготовки работников образования Республики Алтай». Таким образом, 14 человек прошли дополнительное профессиональное обучение по программе «Социальная </w:t>
      </w:r>
      <w:r w:rsidRPr="00604D3B">
        <w:rPr>
          <w:rFonts w:eastAsia="Times New Roman"/>
          <w:szCs w:val="28"/>
          <w:lang w:eastAsia="ru-RU"/>
        </w:rPr>
        <w:lastRenderedPageBreak/>
        <w:t>реабилитация и ресоциализация лиц, прошедших курс лечения от наркотической и других видов зависимостей», в объеме 72 часов.</w:t>
      </w:r>
    </w:p>
    <w:p w14:paraId="5D06B8C5" w14:textId="5378D5CC" w:rsidR="002D4FCD" w:rsidRPr="00604D3B" w:rsidRDefault="002D4FCD" w:rsidP="002D4FCD">
      <w:r w:rsidRPr="00604D3B">
        <w:rPr>
          <w:szCs w:val="28"/>
        </w:rPr>
        <w:t xml:space="preserve">Согласно Отчету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0503127) (далее – Отчет </w:t>
      </w:r>
      <w:r w:rsidRPr="00604D3B">
        <w:t xml:space="preserve">об исполнении бюджета (ф. 0503127) </w:t>
      </w:r>
      <w:r w:rsidR="004E0AE0" w:rsidRPr="00604D3B">
        <w:rPr>
          <w:szCs w:val="28"/>
        </w:rPr>
        <w:t>Министерством труда РА</w:t>
      </w:r>
      <w:r w:rsidRPr="00604D3B">
        <w:t xml:space="preserve"> бюджетные назначения исполнены </w:t>
      </w:r>
      <w:r w:rsidR="00265174" w:rsidRPr="00604D3B">
        <w:t>в</w:t>
      </w:r>
      <w:r w:rsidRPr="00604D3B">
        <w:t xml:space="preserve"> объеме: 2021 год – </w:t>
      </w:r>
      <w:r w:rsidR="00D32CF6" w:rsidRPr="00604D3B">
        <w:rPr>
          <w:rFonts w:eastAsia="Times New Roman"/>
          <w:szCs w:val="28"/>
          <w:lang w:eastAsia="ru-RU"/>
        </w:rPr>
        <w:t>69,9</w:t>
      </w:r>
      <w:r w:rsidRPr="00604D3B">
        <w:rPr>
          <w:rFonts w:eastAsia="Times New Roman"/>
          <w:szCs w:val="28"/>
          <w:lang w:eastAsia="ru-RU"/>
        </w:rPr>
        <w:t xml:space="preserve"> </w:t>
      </w:r>
      <w:r w:rsidRPr="00604D3B">
        <w:t xml:space="preserve">тыс. рублей, 2022 год – </w:t>
      </w:r>
      <w:r w:rsidRPr="00604D3B">
        <w:rPr>
          <w:rFonts w:eastAsia="Times New Roman"/>
          <w:szCs w:val="28"/>
          <w:lang w:eastAsia="ru-RU"/>
        </w:rPr>
        <w:t xml:space="preserve">70,0 </w:t>
      </w:r>
      <w:r w:rsidRPr="00604D3B">
        <w:t xml:space="preserve">тыс. рублей. </w:t>
      </w:r>
    </w:p>
    <w:p w14:paraId="189CA5F4" w14:textId="4C844C78" w:rsidR="00D3709F" w:rsidRPr="00604D3B" w:rsidRDefault="002D4FCD" w:rsidP="0075357B">
      <w:pPr>
        <w:ind w:firstLine="709"/>
        <w:rPr>
          <w:rFonts w:eastAsia="Times New Roman"/>
          <w:szCs w:val="28"/>
          <w:lang w:eastAsia="ru-RU"/>
        </w:rPr>
      </w:pPr>
      <w:r w:rsidRPr="00604D3B">
        <w:t xml:space="preserve">2. </w:t>
      </w:r>
      <w:r w:rsidR="00D3709F" w:rsidRPr="00604D3B">
        <w:rPr>
          <w:rFonts w:eastAsia="Times New Roman"/>
          <w:szCs w:val="28"/>
          <w:lang w:eastAsia="ru-RU"/>
        </w:rPr>
        <w:t xml:space="preserve">В 2021 году </w:t>
      </w:r>
      <w:r w:rsidR="0075357B" w:rsidRPr="00604D3B">
        <w:rPr>
          <w:rFonts w:eastAsia="Times New Roman"/>
          <w:szCs w:val="28"/>
          <w:lang w:eastAsia="ru-RU"/>
        </w:rPr>
        <w:t xml:space="preserve">между </w:t>
      </w:r>
      <w:r w:rsidR="0075357B" w:rsidRPr="00604D3B">
        <w:rPr>
          <w:szCs w:val="28"/>
        </w:rPr>
        <w:t xml:space="preserve">Министерством труда РА АУ РА «КЦСОН» </w:t>
      </w:r>
      <w:r w:rsidR="0075357B" w:rsidRPr="00604D3B">
        <w:rPr>
          <w:rFonts w:eastAsia="Times New Roman"/>
          <w:szCs w:val="28"/>
          <w:lang w:eastAsia="ru-RU"/>
        </w:rPr>
        <w:t>заключено</w:t>
      </w:r>
      <w:r w:rsidR="00D3709F" w:rsidRPr="00604D3B">
        <w:rPr>
          <w:rFonts w:eastAsia="Times New Roman"/>
          <w:szCs w:val="28"/>
          <w:lang w:eastAsia="ru-RU"/>
        </w:rPr>
        <w:t xml:space="preserve"> </w:t>
      </w:r>
      <w:r w:rsidR="0075357B" w:rsidRPr="00604D3B">
        <w:rPr>
          <w:szCs w:val="28"/>
        </w:rPr>
        <w:t>Соглашение</w:t>
      </w:r>
      <w:r w:rsidR="00D3709F" w:rsidRPr="00604D3B">
        <w:rPr>
          <w:szCs w:val="28"/>
        </w:rPr>
        <w:t xml:space="preserve"> о предоставлении субсидии из республиканского бюджета Республики Алтай на финансовое обеспечение выполнения государственного задания</w:t>
      </w:r>
      <w:r w:rsidR="0075357B" w:rsidRPr="00604D3B">
        <w:rPr>
          <w:rStyle w:val="aff"/>
          <w:szCs w:val="28"/>
        </w:rPr>
        <w:footnoteReference w:id="2"/>
      </w:r>
      <w:r w:rsidR="00D3709F" w:rsidRPr="00604D3B">
        <w:rPr>
          <w:szCs w:val="28"/>
        </w:rPr>
        <w:t xml:space="preserve"> на оказание государственных услуг (выполнение работ) от 15.01.2021 № 5 на общую сумму 14 640,2 тыс. рублей</w:t>
      </w:r>
      <w:r w:rsidR="00E46B1F" w:rsidRPr="00604D3B">
        <w:rPr>
          <w:szCs w:val="28"/>
        </w:rPr>
        <w:t>,</w:t>
      </w:r>
      <w:r w:rsidR="0075357B" w:rsidRPr="00604D3B">
        <w:rPr>
          <w:szCs w:val="28"/>
        </w:rPr>
        <w:t xml:space="preserve"> в том числе в объеме 1 154,9 тыс. рублей на реализацию основного мероприятия «Защита от жестокого обращения и профилактика насилия детей». </w:t>
      </w:r>
    </w:p>
    <w:p w14:paraId="26BE3865" w14:textId="72EC0237" w:rsidR="0075357B" w:rsidRPr="00604D3B" w:rsidRDefault="0075357B" w:rsidP="0075357B">
      <w:pPr>
        <w:ind w:firstLine="709"/>
        <w:rPr>
          <w:rFonts w:eastAsia="Times New Roman"/>
          <w:szCs w:val="28"/>
          <w:lang w:eastAsia="ru-RU"/>
        </w:rPr>
      </w:pPr>
      <w:r w:rsidRPr="00604D3B">
        <w:rPr>
          <w:rFonts w:eastAsia="Times New Roman"/>
          <w:szCs w:val="28"/>
          <w:lang w:eastAsia="ru-RU"/>
        </w:rPr>
        <w:t xml:space="preserve">В 2022 году между </w:t>
      </w:r>
      <w:r w:rsidRPr="00604D3B">
        <w:rPr>
          <w:szCs w:val="28"/>
        </w:rPr>
        <w:t xml:space="preserve">Министерством труда РА АУ РА «КЦСОН» </w:t>
      </w:r>
      <w:r w:rsidRPr="00604D3B">
        <w:rPr>
          <w:rFonts w:eastAsia="Times New Roman"/>
          <w:szCs w:val="28"/>
          <w:lang w:eastAsia="ru-RU"/>
        </w:rPr>
        <w:t xml:space="preserve">заключено </w:t>
      </w:r>
      <w:r w:rsidRPr="00604D3B">
        <w:rPr>
          <w:szCs w:val="28"/>
        </w:rPr>
        <w:t>Соглашение о предоставлении субсидии из республиканского бюджета Республики Алтай на финансовое обеспечение выполнения государственного задания</w:t>
      </w:r>
      <w:r w:rsidRPr="00604D3B">
        <w:rPr>
          <w:rStyle w:val="aff"/>
          <w:szCs w:val="28"/>
        </w:rPr>
        <w:footnoteReference w:id="3"/>
      </w:r>
      <w:r w:rsidRPr="00604D3B">
        <w:rPr>
          <w:szCs w:val="28"/>
        </w:rPr>
        <w:t xml:space="preserve"> на оказание государственных услуг (выполнение работ) от 12.01.2021 № 5 на общую сумму </w:t>
      </w:r>
      <w:r w:rsidRPr="00604D3B">
        <w:rPr>
          <w:rFonts w:eastAsia="Times New Roman"/>
          <w:szCs w:val="28"/>
          <w:lang w:eastAsia="ru-RU"/>
        </w:rPr>
        <w:t xml:space="preserve">16 731,3 </w:t>
      </w:r>
      <w:r w:rsidRPr="00604D3B">
        <w:rPr>
          <w:szCs w:val="28"/>
        </w:rPr>
        <w:t>тыс. рублей</w:t>
      </w:r>
      <w:r w:rsidR="001230E7" w:rsidRPr="00604D3B">
        <w:rPr>
          <w:szCs w:val="28"/>
        </w:rPr>
        <w:t>,</w:t>
      </w:r>
      <w:r w:rsidRPr="00604D3B">
        <w:rPr>
          <w:szCs w:val="28"/>
        </w:rPr>
        <w:t xml:space="preserve"> в том числе в объеме </w:t>
      </w:r>
      <w:r w:rsidRPr="00604D3B">
        <w:rPr>
          <w:rFonts w:eastAsia="Times New Roman"/>
          <w:szCs w:val="28"/>
          <w:lang w:eastAsia="ru-RU"/>
        </w:rPr>
        <w:t>1 191,4</w:t>
      </w:r>
      <w:r w:rsidRPr="00604D3B">
        <w:rPr>
          <w:szCs w:val="28"/>
        </w:rPr>
        <w:t xml:space="preserve"> тыс. рублей на реализацию основного мероприятия «Защита от жестокого обращения и профилактика насилия детей». </w:t>
      </w:r>
    </w:p>
    <w:p w14:paraId="3F13511D" w14:textId="4A7EA329" w:rsidR="002D4FCD" w:rsidRPr="00604D3B" w:rsidRDefault="002D4FCD" w:rsidP="002D4FCD">
      <w:pPr>
        <w:ind w:firstLine="709"/>
        <w:rPr>
          <w:rFonts w:eastAsia="Times New Roman"/>
          <w:szCs w:val="28"/>
          <w:lang w:eastAsia="ru-RU"/>
        </w:rPr>
      </w:pPr>
      <w:r w:rsidRPr="00604D3B">
        <w:rPr>
          <w:szCs w:val="28"/>
        </w:rPr>
        <w:t xml:space="preserve">Согласно Отчету </w:t>
      </w:r>
      <w:r w:rsidRPr="00604D3B">
        <w:t>об исполнении бюджета (ф. 0503127) Министерством</w:t>
      </w:r>
      <w:r w:rsidR="00345D33" w:rsidRPr="00604D3B">
        <w:t xml:space="preserve"> труда РА</w:t>
      </w:r>
      <w:r w:rsidRPr="00604D3B">
        <w:t xml:space="preserve"> бюджетные назначения исполнены в полном объеме: в 2021 году – </w:t>
      </w:r>
      <w:r w:rsidRPr="00604D3B">
        <w:rPr>
          <w:rFonts w:eastAsia="Times New Roman"/>
          <w:szCs w:val="28"/>
          <w:lang w:eastAsia="ru-RU"/>
        </w:rPr>
        <w:t>1 154,9</w:t>
      </w:r>
      <w:r w:rsidR="00AE07F4" w:rsidRPr="00604D3B">
        <w:rPr>
          <w:rFonts w:eastAsia="Times New Roman"/>
          <w:szCs w:val="28"/>
          <w:lang w:eastAsia="ru-RU"/>
        </w:rPr>
        <w:t xml:space="preserve"> </w:t>
      </w:r>
      <w:r w:rsidRPr="00604D3B">
        <w:rPr>
          <w:rFonts w:eastAsia="Times New Roman"/>
          <w:szCs w:val="28"/>
          <w:lang w:eastAsia="ru-RU"/>
        </w:rPr>
        <w:t>тыс. рублей</w:t>
      </w:r>
      <w:r w:rsidRPr="00604D3B">
        <w:t xml:space="preserve">, в 2022 году – </w:t>
      </w:r>
      <w:r w:rsidRPr="00604D3B">
        <w:rPr>
          <w:rFonts w:eastAsia="Times New Roman"/>
          <w:szCs w:val="28"/>
          <w:lang w:eastAsia="ru-RU"/>
        </w:rPr>
        <w:t xml:space="preserve">1 191,4 </w:t>
      </w:r>
      <w:r w:rsidRPr="00604D3B">
        <w:t>тыс. рублей.</w:t>
      </w:r>
    </w:p>
    <w:p w14:paraId="0C631D39" w14:textId="7D9CFB0E" w:rsidR="002D4FCD" w:rsidRPr="00604D3B" w:rsidRDefault="002D4FCD" w:rsidP="002D4FCD">
      <w:pPr>
        <w:ind w:firstLine="709"/>
        <w:rPr>
          <w:rFonts w:eastAsia="Times New Roman"/>
          <w:szCs w:val="28"/>
          <w:lang w:eastAsia="ru-RU"/>
        </w:rPr>
      </w:pPr>
      <w:r w:rsidRPr="00604D3B">
        <w:rPr>
          <w:rFonts w:eastAsia="Times New Roman"/>
          <w:szCs w:val="28"/>
          <w:lang w:eastAsia="ru-RU"/>
        </w:rPr>
        <w:t xml:space="preserve">В соответствии с данными Отчета о выполнении государственного задания на 2021-2022 гг. </w:t>
      </w:r>
      <w:r w:rsidR="00735578" w:rsidRPr="00604D3B">
        <w:rPr>
          <w:rFonts w:eastAsia="Times New Roman"/>
          <w:szCs w:val="28"/>
          <w:lang w:eastAsia="ru-RU"/>
        </w:rPr>
        <w:t xml:space="preserve">установленные показатели качества и объема </w:t>
      </w:r>
      <w:r w:rsidRPr="00604D3B">
        <w:rPr>
          <w:rFonts w:eastAsia="Times New Roman"/>
          <w:szCs w:val="28"/>
          <w:lang w:eastAsia="ru-RU"/>
        </w:rPr>
        <w:t>выполнены в полном объеме.</w:t>
      </w:r>
    </w:p>
    <w:p w14:paraId="5164CF33" w14:textId="1F555CF2" w:rsidR="002D4FCD" w:rsidRPr="00604D3B" w:rsidRDefault="002D4FCD" w:rsidP="002D4FCD">
      <w:pPr>
        <w:pStyle w:val="s1"/>
        <w:shd w:val="clear" w:color="auto" w:fill="FFFFFF"/>
        <w:spacing w:before="0" w:beforeAutospacing="0" w:after="0" w:afterAutospacing="0"/>
        <w:ind w:firstLine="680"/>
        <w:jc w:val="both"/>
        <w:rPr>
          <w:sz w:val="28"/>
          <w:szCs w:val="28"/>
        </w:rPr>
      </w:pPr>
      <w:r w:rsidRPr="00604D3B">
        <w:rPr>
          <w:sz w:val="28"/>
          <w:szCs w:val="28"/>
        </w:rPr>
        <w:t>Средства субсидии, выделенные в рамках Соглашений от 15.01.2021 № 5 и от 12.01.2022 № 5 направлены на оплату труда работников структурного подразделения «Ресурсный центр социальной инноваций» АУ РА «КЦСОН»</w:t>
      </w:r>
      <w:r w:rsidR="00EB6857" w:rsidRPr="00604D3B">
        <w:rPr>
          <w:sz w:val="28"/>
          <w:szCs w:val="28"/>
        </w:rPr>
        <w:t>,</w:t>
      </w:r>
      <w:r w:rsidRPr="00604D3B">
        <w:rPr>
          <w:sz w:val="28"/>
          <w:szCs w:val="28"/>
        </w:rPr>
        <w:t xml:space="preserve"> специалистам в сфере социальных проблем, а так же при поддержке Фонда поддержки детей, находящихся в трудной жизненной ситуации, в республике созданы и функционируют: круглосуточная служба Телефон Доверия «Нет насилию» (далее - Служба), подключенная к единому общероссийскому номеру детского телефона доверия 8-800-200-122. Значимость Службы в том, что впервые в республике любой обратившийся гражданин, и самое главное ребенок, оказавшийся в кризисной ситуации или пострадавший от жестокого обращения и преступных посягательств, получает экстренную психологическую помощь бесплатно в любое время суток, в доступном режиме. Также на базе АУ РА «КЦСОН» действует служба непрерывного социально-психологического </w:t>
      </w:r>
      <w:r w:rsidRPr="00604D3B">
        <w:rPr>
          <w:sz w:val="28"/>
          <w:szCs w:val="28"/>
        </w:rPr>
        <w:lastRenderedPageBreak/>
        <w:t>сопровождения детей, которые подвергались жестокому обращению и/или преступным посягательствам и их семей «Доверие».</w:t>
      </w:r>
    </w:p>
    <w:p w14:paraId="236DB9E9" w14:textId="77777777" w:rsidR="002D4FCD" w:rsidRPr="00604D3B" w:rsidRDefault="002D4FCD" w:rsidP="002D4FCD">
      <w:pPr>
        <w:pStyle w:val="s1"/>
        <w:shd w:val="clear" w:color="auto" w:fill="FFFFFF"/>
        <w:spacing w:before="0" w:beforeAutospacing="0" w:after="0" w:afterAutospacing="0"/>
        <w:ind w:firstLine="680"/>
        <w:jc w:val="both"/>
        <w:rPr>
          <w:sz w:val="28"/>
          <w:szCs w:val="28"/>
        </w:rPr>
      </w:pPr>
      <w:r w:rsidRPr="00604D3B">
        <w:rPr>
          <w:sz w:val="28"/>
          <w:szCs w:val="28"/>
        </w:rPr>
        <w:t>В Республике Алтай наиболее распространенной является моральная жестокость (пренебрежение нуждами ребенка), т.е. отсутствие со стороны родителей или лиц, их заменяющих, элементарной заботы о ребенке, неуплата родителями без уважительных причин средств на содержание детей, в результате чего нарушается его эмоциональное и физическое состояние и появляется угроза его здоровью и развитию.</w:t>
      </w:r>
    </w:p>
    <w:p w14:paraId="4A58D98D" w14:textId="52200E7C" w:rsidR="002D4FCD" w:rsidRPr="00604D3B" w:rsidRDefault="002D4FCD" w:rsidP="00EF1813">
      <w:pPr>
        <w:pStyle w:val="s1"/>
        <w:shd w:val="clear" w:color="auto" w:fill="FFFFFF"/>
        <w:spacing w:before="0" w:beforeAutospacing="0" w:after="0" w:afterAutospacing="0"/>
        <w:ind w:firstLine="680"/>
        <w:jc w:val="both"/>
        <w:rPr>
          <w:sz w:val="28"/>
          <w:szCs w:val="28"/>
        </w:rPr>
      </w:pPr>
      <w:r w:rsidRPr="00604D3B">
        <w:rPr>
          <w:sz w:val="28"/>
          <w:szCs w:val="28"/>
        </w:rPr>
        <w:t>Несмотря на то, что в республике происходит снижение общей численности неблагополучных семей, ежегодно ставится на учет порядка 30 семей, находящихся в социально опасном положении, и 60 семей «группы риска». Ежегодно свыше 130 детей остаются социальными сиротами. Социологические исследования показывают, что случаев скрытого насилия и жестокого обращения фиксируется в отношении более 30 % детей.</w:t>
      </w:r>
    </w:p>
    <w:p w14:paraId="5E275745" w14:textId="5D4DE84E" w:rsidR="008550E3" w:rsidRPr="00604D3B" w:rsidRDefault="008550E3" w:rsidP="00A549D3">
      <w:pPr>
        <w:ind w:firstLine="0"/>
        <w:rPr>
          <w:sz w:val="16"/>
        </w:rPr>
      </w:pPr>
    </w:p>
    <w:p w14:paraId="1B0E08DA" w14:textId="41F8E7B5" w:rsidR="009A0B5C" w:rsidRPr="00604D3B" w:rsidRDefault="009A0B5C" w:rsidP="009A0B5C">
      <w:pPr>
        <w:rPr>
          <w:i/>
        </w:rPr>
      </w:pPr>
      <w:r w:rsidRPr="00604D3B">
        <w:rPr>
          <w:rStyle w:val="10"/>
          <w:rFonts w:eastAsia="Calibri"/>
          <w:b w:val="0"/>
          <w:i/>
        </w:rPr>
        <w:t xml:space="preserve">Проведенной проверкой в </w:t>
      </w:r>
      <w:r w:rsidRPr="00604D3B">
        <w:rPr>
          <w:b/>
          <w:bCs/>
          <w:i/>
          <w:szCs w:val="28"/>
        </w:rPr>
        <w:t>Министерстве регионального развития Республики Алтай</w:t>
      </w:r>
      <w:r w:rsidRPr="00604D3B">
        <w:rPr>
          <w:i/>
          <w:szCs w:val="28"/>
        </w:rPr>
        <w:t xml:space="preserve"> </w:t>
      </w:r>
      <w:r w:rsidR="00265174" w:rsidRPr="00604D3B">
        <w:rPr>
          <w:i/>
          <w:szCs w:val="28"/>
        </w:rPr>
        <w:t xml:space="preserve">(Минрегионразвития РА) </w:t>
      </w:r>
      <w:r w:rsidRPr="00604D3B">
        <w:rPr>
          <w:i/>
          <w:szCs w:val="28"/>
        </w:rPr>
        <w:t xml:space="preserve">по вопросу использования средств, выделенных на </w:t>
      </w:r>
      <w:r w:rsidRPr="00604D3B">
        <w:rPr>
          <w:bCs/>
          <w:i/>
          <w:szCs w:val="28"/>
        </w:rPr>
        <w:t>реализацию подпрограммы «Комплексные меры профилактики правонарушений в Республике Алтай»</w:t>
      </w:r>
      <w:r w:rsidRPr="00604D3B">
        <w:rPr>
          <w:i/>
          <w:szCs w:val="28"/>
        </w:rPr>
        <w:t xml:space="preserve">, </w:t>
      </w:r>
      <w:r w:rsidRPr="00604D3B">
        <w:rPr>
          <w:i/>
        </w:rPr>
        <w:t xml:space="preserve">установлено следующее. </w:t>
      </w:r>
    </w:p>
    <w:p w14:paraId="3DB0FCB4" w14:textId="5B8259A8" w:rsidR="000F465D" w:rsidRPr="00604D3B" w:rsidRDefault="009A0B5C" w:rsidP="009A0B5C">
      <w:r w:rsidRPr="00604D3B">
        <w:t xml:space="preserve">Объем доведенных бюджетных ассигнований </w:t>
      </w:r>
      <w:r w:rsidR="00265174" w:rsidRPr="00604D3B">
        <w:t>Минрегионразвития РА</w:t>
      </w:r>
      <w:r w:rsidRPr="00604D3B">
        <w:t xml:space="preserve"> на реализацию подпрограммы </w:t>
      </w:r>
      <w:r w:rsidRPr="00604D3B">
        <w:rPr>
          <w:bCs/>
          <w:iCs/>
          <w:szCs w:val="28"/>
        </w:rPr>
        <w:t>«Комплексные меры профилактики правонарушений в Республике Алтай»</w:t>
      </w:r>
      <w:r w:rsidRPr="00604D3B">
        <w:t xml:space="preserve"> составил</w:t>
      </w:r>
      <w:r w:rsidR="000F465D" w:rsidRPr="00604D3B">
        <w:t xml:space="preserve"> в 2021 году – </w:t>
      </w:r>
      <w:r w:rsidR="00615715" w:rsidRPr="00604D3B">
        <w:t>543</w:t>
      </w:r>
      <w:r w:rsidR="000F465D" w:rsidRPr="00604D3B">
        <w:t>,</w:t>
      </w:r>
      <w:r w:rsidR="00615715" w:rsidRPr="00604D3B">
        <w:t>2</w:t>
      </w:r>
      <w:r w:rsidR="000F465D" w:rsidRPr="00604D3B">
        <w:t xml:space="preserve"> тыс. рублей, в 2022 году – </w:t>
      </w:r>
      <w:r w:rsidR="00615715" w:rsidRPr="00604D3B">
        <w:t>606,9</w:t>
      </w:r>
      <w:r w:rsidR="000F465D" w:rsidRPr="00604D3B">
        <w:t xml:space="preserve"> тыс. рублей, в том числе по основным мероприятиям</w:t>
      </w:r>
      <w:r w:rsidRPr="00604D3B">
        <w:t xml:space="preserve">: </w:t>
      </w:r>
    </w:p>
    <w:p w14:paraId="672105CF" w14:textId="77777777" w:rsidR="000F465D" w:rsidRPr="00604D3B" w:rsidRDefault="000F465D" w:rsidP="009A0B5C">
      <w:r w:rsidRPr="00604D3B">
        <w:t xml:space="preserve">«Реализация регионального проекта «Безопасность дорожного движения» на </w:t>
      </w:r>
      <w:r w:rsidR="009A0B5C" w:rsidRPr="00604D3B">
        <w:t xml:space="preserve">2021 год – 500,0 тыс. рублей, </w:t>
      </w:r>
      <w:r w:rsidRPr="00604D3B">
        <w:t>на</w:t>
      </w:r>
      <w:r w:rsidR="009A0B5C" w:rsidRPr="00604D3B">
        <w:t xml:space="preserve"> 2022 год – 500,0 тыс. рублей</w:t>
      </w:r>
      <w:r w:rsidRPr="00604D3B">
        <w:t>;</w:t>
      </w:r>
    </w:p>
    <w:p w14:paraId="4DE1BB8B" w14:textId="73AD65E9" w:rsidR="001D0F7E" w:rsidRPr="00604D3B" w:rsidRDefault="009A0B5C" w:rsidP="001D0F7E">
      <w:pPr>
        <w:ind w:firstLine="709"/>
        <w:rPr>
          <w:szCs w:val="28"/>
        </w:rPr>
      </w:pPr>
      <w:r w:rsidRPr="00604D3B">
        <w:t xml:space="preserve"> </w:t>
      </w:r>
      <w:r w:rsidR="001D0F7E" w:rsidRPr="00604D3B">
        <w:t>«</w:t>
      </w:r>
      <w:bookmarkStart w:id="17" w:name="_Hlk139894637"/>
      <w:r w:rsidR="001D0F7E" w:rsidRPr="00604D3B">
        <w:rPr>
          <w:szCs w:val="28"/>
          <w:shd w:val="clear" w:color="auto" w:fill="FFFFFF"/>
        </w:rPr>
        <w:t>Содействие в охране общественного правопорядка на территории Республики Алтай</w:t>
      </w:r>
      <w:bookmarkEnd w:id="17"/>
      <w:r w:rsidR="001D0F7E" w:rsidRPr="00604D3B">
        <w:rPr>
          <w:szCs w:val="28"/>
          <w:shd w:val="clear" w:color="auto" w:fill="FFFFFF"/>
        </w:rPr>
        <w:t>» на 2021 год -</w:t>
      </w:r>
      <w:r w:rsidR="001D0F7E" w:rsidRPr="00604D3B">
        <w:rPr>
          <w:szCs w:val="28"/>
        </w:rPr>
        <w:t xml:space="preserve"> 43,2 тыс. рублей, на 2022 год</w:t>
      </w:r>
      <w:r w:rsidR="001D0F7E" w:rsidRPr="00604D3B">
        <w:rPr>
          <w:b/>
          <w:bCs/>
          <w:szCs w:val="28"/>
        </w:rPr>
        <w:t xml:space="preserve"> - </w:t>
      </w:r>
      <w:r w:rsidR="001D0F7E" w:rsidRPr="00604D3B">
        <w:rPr>
          <w:szCs w:val="28"/>
        </w:rPr>
        <w:t>106,9 тыс. рублей.</w:t>
      </w:r>
    </w:p>
    <w:p w14:paraId="0E765602" w14:textId="00F01727" w:rsidR="00DD3872" w:rsidRPr="00604D3B" w:rsidRDefault="00DD3872" w:rsidP="00DD3872">
      <w:pPr>
        <w:ind w:firstLine="709"/>
        <w:rPr>
          <w:szCs w:val="28"/>
        </w:rPr>
      </w:pPr>
      <w:r w:rsidRPr="00604D3B">
        <w:rPr>
          <w:szCs w:val="28"/>
        </w:rPr>
        <w:t xml:space="preserve">Согласно отчету об исполнении бюджета (ф. 0503127) </w:t>
      </w:r>
      <w:r w:rsidR="00265174" w:rsidRPr="00604D3B">
        <w:rPr>
          <w:szCs w:val="28"/>
        </w:rPr>
        <w:t xml:space="preserve">Минрегионразвития РА </w:t>
      </w:r>
      <w:r w:rsidRPr="00604D3B">
        <w:rPr>
          <w:szCs w:val="28"/>
        </w:rPr>
        <w:t xml:space="preserve">на 01.01.2022 по вышеуказанным </w:t>
      </w:r>
      <w:r w:rsidR="00265174" w:rsidRPr="00604D3B">
        <w:rPr>
          <w:szCs w:val="28"/>
        </w:rPr>
        <w:t xml:space="preserve">двум </w:t>
      </w:r>
      <w:r w:rsidRPr="00604D3B">
        <w:rPr>
          <w:szCs w:val="28"/>
          <w:shd w:val="clear" w:color="auto" w:fill="FFFFFF"/>
        </w:rPr>
        <w:t xml:space="preserve">основным мероприятия кассовое исполнение </w:t>
      </w:r>
      <w:r w:rsidRPr="00604D3B">
        <w:rPr>
          <w:szCs w:val="28"/>
        </w:rPr>
        <w:t>составило 100</w:t>
      </w:r>
      <w:r w:rsidR="00EB2E9C" w:rsidRPr="00604D3B">
        <w:rPr>
          <w:szCs w:val="28"/>
        </w:rPr>
        <w:t xml:space="preserve"> </w:t>
      </w:r>
      <w:r w:rsidRPr="00604D3B">
        <w:rPr>
          <w:szCs w:val="28"/>
        </w:rPr>
        <w:t>%</w:t>
      </w:r>
      <w:r w:rsidR="00EB2E9C" w:rsidRPr="00604D3B">
        <w:rPr>
          <w:szCs w:val="28"/>
        </w:rPr>
        <w:t xml:space="preserve"> </w:t>
      </w:r>
      <w:r w:rsidRPr="00604D3B">
        <w:rPr>
          <w:szCs w:val="28"/>
        </w:rPr>
        <w:t>от утвержденных б</w:t>
      </w:r>
      <w:r w:rsidRPr="00604D3B">
        <w:rPr>
          <w:lang w:eastAsia="ru-RU"/>
        </w:rPr>
        <w:t>юджетных назначений.</w:t>
      </w:r>
    </w:p>
    <w:p w14:paraId="2FB58BBA" w14:textId="7E3F331E" w:rsidR="00E171F7" w:rsidRPr="00604D3B" w:rsidRDefault="008550E3" w:rsidP="008550E3">
      <w:pPr>
        <w:rPr>
          <w:szCs w:val="28"/>
        </w:rPr>
      </w:pPr>
      <w:r w:rsidRPr="00604D3B">
        <w:rPr>
          <w:rFonts w:eastAsia="Times New Roman"/>
          <w:szCs w:val="28"/>
          <w:lang w:eastAsia="ru-RU"/>
        </w:rPr>
        <w:t xml:space="preserve">Средства, </w:t>
      </w:r>
      <w:bookmarkStart w:id="18" w:name="_Hlk135740563"/>
      <w:r w:rsidRPr="00604D3B">
        <w:rPr>
          <w:rFonts w:eastAsia="Times New Roman"/>
          <w:szCs w:val="28"/>
          <w:lang w:eastAsia="ru-RU"/>
        </w:rPr>
        <w:t xml:space="preserve">предоставленные в рамках </w:t>
      </w:r>
      <w:r w:rsidRPr="00604D3B">
        <w:rPr>
          <w:szCs w:val="28"/>
        </w:rPr>
        <w:t xml:space="preserve">реализации </w:t>
      </w:r>
      <w:r w:rsidRPr="00604D3B">
        <w:rPr>
          <w:szCs w:val="28"/>
          <w:shd w:val="clear" w:color="auto" w:fill="FFFFFF"/>
        </w:rPr>
        <w:t xml:space="preserve">основного мероприятия «Реализация регионального проекта «Безопасность дорожного движения», в 2021-2022 гг. в сумме </w:t>
      </w:r>
      <w:r w:rsidR="00615715" w:rsidRPr="00604D3B">
        <w:rPr>
          <w:szCs w:val="28"/>
          <w:shd w:val="clear" w:color="auto" w:fill="FFFFFF"/>
        </w:rPr>
        <w:t>1 0</w:t>
      </w:r>
      <w:r w:rsidRPr="00604D3B">
        <w:rPr>
          <w:szCs w:val="28"/>
          <w:shd w:val="clear" w:color="auto" w:fill="FFFFFF"/>
        </w:rPr>
        <w:t>00,0 тыс. рублей</w:t>
      </w:r>
      <w:bookmarkEnd w:id="18"/>
      <w:r w:rsidRPr="00604D3B">
        <w:rPr>
          <w:rFonts w:eastAsia="Times New Roman"/>
          <w:szCs w:val="28"/>
          <w:lang w:eastAsia="ru-RU"/>
        </w:rPr>
        <w:t xml:space="preserve"> направлены </w:t>
      </w:r>
      <w:r w:rsidRPr="00604D3B">
        <w:rPr>
          <w:szCs w:val="28"/>
        </w:rPr>
        <w:t>на оказание услуг по созданию тематических передач по пропаганде культуры поведения участников дорожного движения</w:t>
      </w:r>
      <w:r w:rsidR="00E171F7" w:rsidRPr="00604D3B">
        <w:rPr>
          <w:szCs w:val="28"/>
        </w:rPr>
        <w:t xml:space="preserve"> Федеральным государственным унитарным предприятием «Всероссийская государственная телевизионная и радиовещательная компания» «Государственная телевизионная и радиовещательная компания «Горный Алтай».</w:t>
      </w:r>
      <w:r w:rsidRPr="00604D3B">
        <w:rPr>
          <w:szCs w:val="28"/>
        </w:rPr>
        <w:t xml:space="preserve"> </w:t>
      </w:r>
    </w:p>
    <w:p w14:paraId="406BBAFB" w14:textId="57BF5893" w:rsidR="009B3F90" w:rsidRPr="00604D3B" w:rsidRDefault="00523F0B" w:rsidP="009B3F90">
      <w:pPr>
        <w:pStyle w:val="csd270a203"/>
        <w:ind w:firstLine="567"/>
        <w:rPr>
          <w:sz w:val="28"/>
          <w:szCs w:val="28"/>
        </w:rPr>
      </w:pPr>
      <w:r w:rsidRPr="00604D3B">
        <w:rPr>
          <w:sz w:val="28"/>
          <w:szCs w:val="28"/>
        </w:rPr>
        <w:t>Согласно пояснительным</w:t>
      </w:r>
      <w:r w:rsidR="009B3F90" w:rsidRPr="00604D3B">
        <w:rPr>
          <w:sz w:val="28"/>
          <w:szCs w:val="28"/>
        </w:rPr>
        <w:t xml:space="preserve"> записк</w:t>
      </w:r>
      <w:r w:rsidRPr="00604D3B">
        <w:rPr>
          <w:sz w:val="28"/>
          <w:szCs w:val="28"/>
        </w:rPr>
        <w:t>ам</w:t>
      </w:r>
      <w:r w:rsidR="009B3F90" w:rsidRPr="00604D3B">
        <w:rPr>
          <w:sz w:val="28"/>
          <w:szCs w:val="28"/>
        </w:rPr>
        <w:t xml:space="preserve"> </w:t>
      </w:r>
      <w:r w:rsidR="00265174" w:rsidRPr="00604D3B">
        <w:rPr>
          <w:sz w:val="28"/>
          <w:szCs w:val="28"/>
        </w:rPr>
        <w:t>Минрегионразвития РА</w:t>
      </w:r>
      <w:r w:rsidR="000B52C9" w:rsidRPr="00604D3B">
        <w:rPr>
          <w:sz w:val="28"/>
          <w:szCs w:val="28"/>
        </w:rPr>
        <w:t xml:space="preserve"> </w:t>
      </w:r>
      <w:r w:rsidR="009B3F90" w:rsidRPr="00604D3B">
        <w:rPr>
          <w:sz w:val="28"/>
          <w:szCs w:val="28"/>
        </w:rPr>
        <w:t>за 2021 год</w:t>
      </w:r>
      <w:r w:rsidRPr="00604D3B">
        <w:rPr>
          <w:sz w:val="28"/>
          <w:szCs w:val="28"/>
        </w:rPr>
        <w:t xml:space="preserve"> и за 2022 год </w:t>
      </w:r>
      <w:r w:rsidR="009B3F90" w:rsidRPr="00604D3B">
        <w:rPr>
          <w:sz w:val="28"/>
          <w:szCs w:val="28"/>
        </w:rPr>
        <w:t xml:space="preserve">(ф. 0503160) </w:t>
      </w:r>
      <w:r w:rsidRPr="00604D3B">
        <w:rPr>
          <w:sz w:val="28"/>
          <w:szCs w:val="28"/>
        </w:rPr>
        <w:t xml:space="preserve">по </w:t>
      </w:r>
      <w:r w:rsidR="004805B0" w:rsidRPr="00604D3B">
        <w:rPr>
          <w:sz w:val="28"/>
          <w:szCs w:val="28"/>
        </w:rPr>
        <w:t>основно</w:t>
      </w:r>
      <w:r w:rsidRPr="00604D3B">
        <w:rPr>
          <w:sz w:val="28"/>
          <w:szCs w:val="28"/>
        </w:rPr>
        <w:t>му</w:t>
      </w:r>
      <w:r w:rsidR="004805B0" w:rsidRPr="00604D3B">
        <w:rPr>
          <w:sz w:val="28"/>
          <w:szCs w:val="28"/>
        </w:rPr>
        <w:t xml:space="preserve"> мероприяти</w:t>
      </w:r>
      <w:r w:rsidRPr="00604D3B">
        <w:rPr>
          <w:sz w:val="28"/>
          <w:szCs w:val="28"/>
        </w:rPr>
        <w:t>ю</w:t>
      </w:r>
      <w:r w:rsidR="004805B0" w:rsidRPr="00604D3B">
        <w:rPr>
          <w:sz w:val="28"/>
          <w:szCs w:val="28"/>
        </w:rPr>
        <w:t xml:space="preserve"> «Реализация регионального проекта «Безопасность дорожного движения» </w:t>
      </w:r>
      <w:r w:rsidRPr="00604D3B">
        <w:rPr>
          <w:sz w:val="28"/>
          <w:szCs w:val="28"/>
        </w:rPr>
        <w:t>сложились следующие значения показателей</w:t>
      </w:r>
      <w:r w:rsidR="009B3F90" w:rsidRPr="00604D3B">
        <w:rPr>
          <w:sz w:val="28"/>
          <w:szCs w:val="28"/>
        </w:rPr>
        <w:t>:</w:t>
      </w:r>
    </w:p>
    <w:p w14:paraId="7FF10D37" w14:textId="4C2A262F" w:rsidR="009B3F90" w:rsidRPr="00604D3B" w:rsidRDefault="00523F0B" w:rsidP="00523F0B">
      <w:pPr>
        <w:tabs>
          <w:tab w:val="left" w:pos="851"/>
        </w:tabs>
        <w:ind w:firstLine="0"/>
        <w:rPr>
          <w:szCs w:val="28"/>
          <w:shd w:val="clear" w:color="auto" w:fill="FFFFFF"/>
        </w:rPr>
      </w:pPr>
      <w:r w:rsidRPr="00604D3B">
        <w:rPr>
          <w:rFonts w:eastAsia="Times New Roman"/>
          <w:szCs w:val="28"/>
          <w:lang w:eastAsia="ru-RU"/>
        </w:rPr>
        <w:tab/>
      </w:r>
      <w:r w:rsidR="009B3F90" w:rsidRPr="00604D3B">
        <w:rPr>
          <w:rFonts w:eastAsia="Times New Roman"/>
          <w:szCs w:val="28"/>
          <w:lang w:eastAsia="ru-RU"/>
        </w:rPr>
        <w:t xml:space="preserve">- </w:t>
      </w:r>
      <w:r w:rsidR="004805B0" w:rsidRPr="00604D3B">
        <w:rPr>
          <w:rFonts w:eastAsia="Times New Roman"/>
          <w:szCs w:val="28"/>
          <w:lang w:eastAsia="ru-RU"/>
        </w:rPr>
        <w:t>«К</w:t>
      </w:r>
      <w:r w:rsidR="009B3F90" w:rsidRPr="00604D3B">
        <w:rPr>
          <w:rFonts w:eastAsia="Times New Roman"/>
          <w:szCs w:val="28"/>
          <w:lang w:eastAsia="ru-RU"/>
        </w:rPr>
        <w:t>оличество проведенных тематических передач в теле и радиоэфире Республики Алтай</w:t>
      </w:r>
      <w:r w:rsidR="004805B0" w:rsidRPr="00604D3B">
        <w:rPr>
          <w:rFonts w:eastAsia="Times New Roman"/>
          <w:szCs w:val="28"/>
          <w:lang w:eastAsia="ru-RU"/>
        </w:rPr>
        <w:t>»</w:t>
      </w:r>
      <w:r w:rsidR="009B3F90" w:rsidRPr="00604D3B">
        <w:rPr>
          <w:rFonts w:eastAsia="Times New Roman"/>
          <w:szCs w:val="28"/>
          <w:lang w:eastAsia="ru-RU"/>
        </w:rPr>
        <w:t xml:space="preserve"> </w:t>
      </w:r>
      <w:r w:rsidRPr="00604D3B">
        <w:rPr>
          <w:rFonts w:eastAsia="Times New Roman"/>
          <w:szCs w:val="28"/>
          <w:lang w:eastAsia="ru-RU"/>
        </w:rPr>
        <w:t xml:space="preserve">по </w:t>
      </w:r>
      <w:r w:rsidR="009B3F90" w:rsidRPr="00604D3B">
        <w:rPr>
          <w:rFonts w:eastAsia="Times New Roman"/>
          <w:szCs w:val="28"/>
          <w:lang w:eastAsia="ru-RU"/>
        </w:rPr>
        <w:t>25 ед.</w:t>
      </w:r>
      <w:r w:rsidRPr="00604D3B">
        <w:rPr>
          <w:rFonts w:eastAsia="Times New Roman"/>
          <w:szCs w:val="28"/>
          <w:lang w:eastAsia="ru-RU"/>
        </w:rPr>
        <w:t xml:space="preserve"> в каждом году</w:t>
      </w:r>
      <w:r w:rsidR="000B52C9" w:rsidRPr="00604D3B">
        <w:rPr>
          <w:rFonts w:eastAsia="Times New Roman"/>
          <w:szCs w:val="28"/>
          <w:lang w:eastAsia="ru-RU"/>
        </w:rPr>
        <w:t>,</w:t>
      </w:r>
      <w:r w:rsidR="009B3F90" w:rsidRPr="00604D3B">
        <w:rPr>
          <w:rFonts w:eastAsia="Times New Roman"/>
          <w:szCs w:val="28"/>
          <w:lang w:eastAsia="ru-RU"/>
        </w:rPr>
        <w:t xml:space="preserve"> обеспечено распространение материала по пропаганде культуры поведения участников дорожного</w:t>
      </w:r>
      <w:r w:rsidR="009B3F90" w:rsidRPr="00604D3B">
        <w:rPr>
          <w:szCs w:val="28"/>
          <w:shd w:val="clear" w:color="auto" w:fill="FFFFFF"/>
        </w:rPr>
        <w:t xml:space="preserve"> движения в телевизионном эфире в количестве 25 передач</w:t>
      </w:r>
      <w:r w:rsidRPr="00604D3B">
        <w:rPr>
          <w:szCs w:val="28"/>
          <w:shd w:val="clear" w:color="auto" w:fill="FFFFFF"/>
        </w:rPr>
        <w:t xml:space="preserve"> ежегодно</w:t>
      </w:r>
      <w:r w:rsidR="004805B0" w:rsidRPr="00604D3B">
        <w:rPr>
          <w:szCs w:val="28"/>
          <w:shd w:val="clear" w:color="auto" w:fill="FFFFFF"/>
        </w:rPr>
        <w:t>;</w:t>
      </w:r>
    </w:p>
    <w:p w14:paraId="369F3A9D" w14:textId="5F8BDA52" w:rsidR="009B3F90" w:rsidRPr="00604D3B" w:rsidRDefault="004805B0" w:rsidP="004805B0">
      <w:pPr>
        <w:tabs>
          <w:tab w:val="left" w:pos="851"/>
        </w:tabs>
        <w:ind w:firstLine="709"/>
        <w:rPr>
          <w:rFonts w:eastAsia="Times New Roman"/>
          <w:szCs w:val="28"/>
          <w:lang w:eastAsia="ru-RU"/>
        </w:rPr>
      </w:pPr>
      <w:r w:rsidRPr="00604D3B">
        <w:rPr>
          <w:szCs w:val="28"/>
          <w:shd w:val="clear" w:color="auto" w:fill="FFFFFF"/>
        </w:rPr>
        <w:lastRenderedPageBreak/>
        <w:t xml:space="preserve">- </w:t>
      </w:r>
      <w:r w:rsidR="009B3F90" w:rsidRPr="00604D3B">
        <w:rPr>
          <w:rFonts w:eastAsia="Times New Roman"/>
          <w:szCs w:val="28"/>
          <w:lang w:eastAsia="ru-RU"/>
        </w:rPr>
        <w:t xml:space="preserve">«Количество погибших в дорожно-транспортных происшествиях на 10 тысяч транспортных средств» </w:t>
      </w:r>
      <w:r w:rsidR="00523F0B" w:rsidRPr="00604D3B">
        <w:rPr>
          <w:rFonts w:eastAsia="Times New Roman"/>
          <w:szCs w:val="28"/>
          <w:lang w:eastAsia="ru-RU"/>
        </w:rPr>
        <w:t>в 2021 году факт – 4,02 чел. при плане</w:t>
      </w:r>
      <w:r w:rsidR="009B3F90" w:rsidRPr="00604D3B">
        <w:rPr>
          <w:rFonts w:eastAsia="Times New Roman"/>
          <w:szCs w:val="28"/>
          <w:lang w:eastAsia="ru-RU"/>
        </w:rPr>
        <w:t xml:space="preserve"> – 3,58 чел.,</w:t>
      </w:r>
      <w:r w:rsidR="00523F0B" w:rsidRPr="00604D3B">
        <w:rPr>
          <w:rFonts w:eastAsia="Times New Roman"/>
          <w:szCs w:val="28"/>
          <w:lang w:eastAsia="ru-RU"/>
        </w:rPr>
        <w:t xml:space="preserve"> в 2022 году</w:t>
      </w:r>
      <w:r w:rsidR="00523F0B" w:rsidRPr="00604D3B">
        <w:rPr>
          <w:szCs w:val="28"/>
        </w:rPr>
        <w:t xml:space="preserve"> факт – 5,09 чел. при</w:t>
      </w:r>
      <w:r w:rsidR="00523F0B" w:rsidRPr="00604D3B">
        <w:rPr>
          <w:rFonts w:eastAsia="Times New Roman"/>
          <w:szCs w:val="28"/>
          <w:lang w:eastAsia="ru-RU"/>
        </w:rPr>
        <w:t xml:space="preserve"> </w:t>
      </w:r>
      <w:r w:rsidR="00523F0B" w:rsidRPr="00604D3B">
        <w:rPr>
          <w:szCs w:val="28"/>
        </w:rPr>
        <w:t>плане – 3,33 чел.</w:t>
      </w:r>
      <w:r w:rsidR="00523F0B" w:rsidRPr="00604D3B">
        <w:rPr>
          <w:rFonts w:eastAsia="Times New Roman"/>
          <w:szCs w:val="28"/>
          <w:lang w:eastAsia="ru-RU"/>
        </w:rPr>
        <w:t>, показатели</w:t>
      </w:r>
      <w:r w:rsidR="009B3F90" w:rsidRPr="00604D3B">
        <w:rPr>
          <w:rFonts w:eastAsia="Times New Roman"/>
          <w:szCs w:val="28"/>
          <w:lang w:eastAsia="ru-RU"/>
        </w:rPr>
        <w:t xml:space="preserve"> не достигнут</w:t>
      </w:r>
      <w:r w:rsidR="00523F0B" w:rsidRPr="00604D3B">
        <w:rPr>
          <w:rFonts w:eastAsia="Times New Roman"/>
          <w:szCs w:val="28"/>
          <w:lang w:eastAsia="ru-RU"/>
        </w:rPr>
        <w:t>ы</w:t>
      </w:r>
      <w:r w:rsidR="009B3F90" w:rsidRPr="00604D3B">
        <w:rPr>
          <w:rFonts w:eastAsia="Times New Roman"/>
          <w:szCs w:val="28"/>
          <w:lang w:eastAsia="ru-RU"/>
        </w:rPr>
        <w:t>;</w:t>
      </w:r>
    </w:p>
    <w:p w14:paraId="159863D1" w14:textId="215F8909" w:rsidR="009B3F90" w:rsidRPr="00604D3B" w:rsidRDefault="009B3F90" w:rsidP="009B3F90">
      <w:pPr>
        <w:ind w:firstLine="700"/>
        <w:rPr>
          <w:rFonts w:eastAsia="Times New Roman"/>
          <w:szCs w:val="28"/>
          <w:lang w:eastAsia="ru-RU"/>
        </w:rPr>
      </w:pPr>
      <w:r w:rsidRPr="00604D3B">
        <w:rPr>
          <w:rFonts w:eastAsia="Times New Roman"/>
          <w:szCs w:val="28"/>
          <w:lang w:eastAsia="ru-RU"/>
        </w:rPr>
        <w:t xml:space="preserve"> -</w:t>
      </w:r>
      <w:r w:rsidR="004805B0" w:rsidRPr="00604D3B">
        <w:rPr>
          <w:rFonts w:eastAsia="Times New Roman"/>
          <w:szCs w:val="28"/>
          <w:lang w:eastAsia="ru-RU"/>
        </w:rPr>
        <w:t xml:space="preserve"> </w:t>
      </w:r>
      <w:r w:rsidRPr="00604D3B">
        <w:rPr>
          <w:rFonts w:eastAsia="Times New Roman"/>
          <w:szCs w:val="28"/>
          <w:lang w:eastAsia="ru-RU"/>
        </w:rPr>
        <w:t xml:space="preserve">«Количество погибших в дорожно-транспортных происшествиях на 100 тысяч населения» </w:t>
      </w:r>
      <w:r w:rsidR="00523F0B" w:rsidRPr="00604D3B">
        <w:rPr>
          <w:rFonts w:eastAsia="Times New Roman"/>
          <w:szCs w:val="28"/>
          <w:lang w:eastAsia="ru-RU"/>
        </w:rPr>
        <w:t>в 2021 году факт - 15,38 чел. при плане</w:t>
      </w:r>
      <w:r w:rsidRPr="00604D3B">
        <w:rPr>
          <w:rFonts w:eastAsia="Times New Roman"/>
          <w:szCs w:val="28"/>
          <w:lang w:eastAsia="ru-RU"/>
        </w:rPr>
        <w:t xml:space="preserve"> – 13,17 чел., факт – 15,38 чел., </w:t>
      </w:r>
      <w:r w:rsidR="00523F0B" w:rsidRPr="00604D3B">
        <w:rPr>
          <w:rFonts w:eastAsia="Times New Roman"/>
          <w:szCs w:val="28"/>
          <w:lang w:eastAsia="ru-RU"/>
        </w:rPr>
        <w:t>в 2022 году</w:t>
      </w:r>
      <w:r w:rsidR="00523F0B" w:rsidRPr="00604D3B">
        <w:rPr>
          <w:szCs w:val="28"/>
        </w:rPr>
        <w:t xml:space="preserve"> факт – 20,3 чел. при плане – 12,26 чел., </w:t>
      </w:r>
      <w:r w:rsidR="008B7CF3" w:rsidRPr="00604D3B">
        <w:rPr>
          <w:rFonts w:eastAsia="Times New Roman"/>
          <w:szCs w:val="28"/>
          <w:lang w:eastAsia="ru-RU"/>
        </w:rPr>
        <w:t>показатели</w:t>
      </w:r>
      <w:r w:rsidRPr="00604D3B">
        <w:rPr>
          <w:rFonts w:eastAsia="Times New Roman"/>
          <w:szCs w:val="28"/>
          <w:lang w:eastAsia="ru-RU"/>
        </w:rPr>
        <w:t xml:space="preserve"> не достигнут</w:t>
      </w:r>
      <w:r w:rsidR="008B7CF3" w:rsidRPr="00604D3B">
        <w:rPr>
          <w:rFonts w:eastAsia="Times New Roman"/>
          <w:szCs w:val="28"/>
          <w:lang w:eastAsia="ru-RU"/>
        </w:rPr>
        <w:t>ы</w:t>
      </w:r>
      <w:r w:rsidRPr="00604D3B">
        <w:rPr>
          <w:rFonts w:eastAsia="Times New Roman"/>
          <w:szCs w:val="28"/>
          <w:lang w:eastAsia="ru-RU"/>
        </w:rPr>
        <w:t>.</w:t>
      </w:r>
    </w:p>
    <w:p w14:paraId="302720D1" w14:textId="72C77EBA" w:rsidR="009B3F90" w:rsidRPr="00604D3B" w:rsidRDefault="009B3F90" w:rsidP="009B3F90">
      <w:pPr>
        <w:rPr>
          <w:szCs w:val="28"/>
        </w:rPr>
      </w:pPr>
      <w:r w:rsidRPr="00604D3B">
        <w:rPr>
          <w:szCs w:val="28"/>
        </w:rPr>
        <w:t>Основной причиной недостижения показател</w:t>
      </w:r>
      <w:r w:rsidR="000B52C9" w:rsidRPr="00604D3B">
        <w:rPr>
          <w:szCs w:val="28"/>
        </w:rPr>
        <w:t>ей в 2021-2022 гг.</w:t>
      </w:r>
      <w:r w:rsidRPr="00604D3B">
        <w:rPr>
          <w:szCs w:val="28"/>
        </w:rPr>
        <w:t xml:space="preserve"> является несоблюдение скоростного режима конкретным дорожным условиям, выезд на полосу встречного движения в местах, где это запрещено, а также нарушение правил дорожного движения водителями в состоянии опьянения, и водителями, не имеющими (лишенным) прав управления транспортным средством. В целях стабилизации показателей аварийности на территории региона УГИБДД по Республике Алтай организовано на еженедельной основе проведение специальных профилактических мероприятий с задействованием максимального числа сотрудников.</w:t>
      </w:r>
    </w:p>
    <w:p w14:paraId="5B0B4BC9" w14:textId="60D33432" w:rsidR="00615715" w:rsidRPr="00604D3B" w:rsidRDefault="00E34A2B" w:rsidP="00615715">
      <w:pPr>
        <w:rPr>
          <w:rFonts w:eastAsia="Times New Roman"/>
          <w:bCs/>
          <w:kern w:val="32"/>
        </w:rPr>
      </w:pPr>
      <w:r w:rsidRPr="00604D3B">
        <w:rPr>
          <w:szCs w:val="28"/>
          <w:shd w:val="clear" w:color="auto" w:fill="FFFFFF"/>
        </w:rPr>
        <w:t>В ра</w:t>
      </w:r>
      <w:r w:rsidR="00394FC2" w:rsidRPr="00604D3B">
        <w:rPr>
          <w:szCs w:val="28"/>
          <w:shd w:val="clear" w:color="auto" w:fill="FFFFFF"/>
        </w:rPr>
        <w:t>м</w:t>
      </w:r>
      <w:r w:rsidRPr="00604D3B">
        <w:rPr>
          <w:szCs w:val="28"/>
          <w:shd w:val="clear" w:color="auto" w:fill="FFFFFF"/>
        </w:rPr>
        <w:t>ках основного мероприятия «Содействие в охране общественного правопорядка на территории Республики Алтай»</w:t>
      </w:r>
      <w:r w:rsidRPr="00604D3B">
        <w:rPr>
          <w:lang w:eastAsia="ru-RU"/>
        </w:rPr>
        <w:t xml:space="preserve"> </w:t>
      </w:r>
      <w:r w:rsidR="00615715" w:rsidRPr="00604D3B">
        <w:rPr>
          <w:lang w:eastAsia="ru-RU"/>
        </w:rPr>
        <w:t xml:space="preserve">Минрегионразвития РА межбюджетные трансферты муниципальным образованиям предоставлялись в форме субсидий на основании заключенных соглашений о предоставлении субсидии на </w:t>
      </w:r>
      <w:r w:rsidR="00615715" w:rsidRPr="00604D3B">
        <w:rPr>
          <w:rFonts w:eastAsia="Times New Roman"/>
          <w:bCs/>
          <w:kern w:val="32"/>
          <w:szCs w:val="32"/>
        </w:rPr>
        <w:t xml:space="preserve">выплату вознаграждения за добровольную сдачу незаконно хранящегося огнестрельного оружия, боеприпасов, взрывчатых веществ и взрывных устройств бюджету </w:t>
      </w:r>
      <w:r w:rsidR="00615715" w:rsidRPr="00604D3B">
        <w:rPr>
          <w:lang w:eastAsia="ru-RU"/>
        </w:rPr>
        <w:t>муниципального образования из</w:t>
      </w:r>
      <w:r w:rsidR="00615715" w:rsidRPr="00604D3B">
        <w:rPr>
          <w:szCs w:val="28"/>
        </w:rPr>
        <w:t xml:space="preserve"> республиканского бюджета Республики Алтай (далее – соглашения о </w:t>
      </w:r>
      <w:r w:rsidR="00615715" w:rsidRPr="00604D3B">
        <w:rPr>
          <w:lang w:eastAsia="ru-RU"/>
        </w:rPr>
        <w:t>предоставлении субсидии</w:t>
      </w:r>
      <w:r w:rsidR="00146B10" w:rsidRPr="00604D3B">
        <w:rPr>
          <w:lang w:eastAsia="ru-RU"/>
        </w:rPr>
        <w:t xml:space="preserve"> на </w:t>
      </w:r>
      <w:r w:rsidR="00146B10" w:rsidRPr="00604D3B">
        <w:rPr>
          <w:rFonts w:eastAsia="Times New Roman"/>
          <w:bCs/>
          <w:kern w:val="32"/>
          <w:szCs w:val="32"/>
        </w:rPr>
        <w:t>выплату вознаграждения за добровольную сдачу оружия</w:t>
      </w:r>
      <w:r w:rsidR="00615715" w:rsidRPr="00604D3B">
        <w:rPr>
          <w:szCs w:val="28"/>
        </w:rPr>
        <w:t>)</w:t>
      </w:r>
      <w:r w:rsidR="00615715" w:rsidRPr="00604D3B">
        <w:rPr>
          <w:lang w:eastAsia="ru-RU"/>
        </w:rPr>
        <w:t xml:space="preserve">. </w:t>
      </w:r>
    </w:p>
    <w:p w14:paraId="777EA6D5" w14:textId="6A2BB424" w:rsidR="00615715" w:rsidRPr="00604D3B" w:rsidRDefault="00615715" w:rsidP="00615715">
      <w:r w:rsidRPr="00604D3B">
        <w:t xml:space="preserve">Информация о заключенных соглашениях </w:t>
      </w:r>
      <w:r w:rsidRPr="00604D3B">
        <w:rPr>
          <w:lang w:eastAsia="ru-RU"/>
        </w:rPr>
        <w:t>Минрегионразвития РА</w:t>
      </w:r>
      <w:r w:rsidRPr="00604D3B">
        <w:t xml:space="preserve"> с муниципальными образованиями о предоставлении субсидии, о предусмотренных и исполненных объемах средств за 2021-2022</w:t>
      </w:r>
      <w:r w:rsidR="00146B10" w:rsidRPr="00604D3B">
        <w:t xml:space="preserve"> годы представлена в Таблице № 4</w:t>
      </w:r>
      <w:r w:rsidRPr="00604D3B">
        <w:t>.</w:t>
      </w:r>
    </w:p>
    <w:p w14:paraId="50D336A9" w14:textId="172034F3" w:rsidR="00615715" w:rsidRPr="00604D3B" w:rsidRDefault="00615715" w:rsidP="00615715">
      <w:pPr>
        <w:jc w:val="right"/>
        <w:rPr>
          <w:i/>
          <w:sz w:val="24"/>
          <w:szCs w:val="24"/>
        </w:rPr>
      </w:pPr>
      <w:r w:rsidRPr="00604D3B">
        <w:t>Таблиц</w:t>
      </w:r>
      <w:r w:rsidR="00146B10" w:rsidRPr="00604D3B">
        <w:t>а № 4</w:t>
      </w:r>
    </w:p>
    <w:p w14:paraId="51E4BFD8" w14:textId="77777777" w:rsidR="00615715" w:rsidRPr="00604D3B" w:rsidRDefault="00615715" w:rsidP="00615715">
      <w:pPr>
        <w:jc w:val="right"/>
        <w:rPr>
          <w:sz w:val="24"/>
          <w:szCs w:val="24"/>
        </w:rPr>
      </w:pPr>
      <w:r w:rsidRPr="00604D3B">
        <w:rPr>
          <w:sz w:val="24"/>
          <w:szCs w:val="24"/>
        </w:rPr>
        <w:t>тыс. рублей</w:t>
      </w:r>
    </w:p>
    <w:tbl>
      <w:tblPr>
        <w:tblW w:w="10206" w:type="dxa"/>
        <w:tblInd w:w="-5" w:type="dxa"/>
        <w:tblLook w:val="04A0" w:firstRow="1" w:lastRow="0" w:firstColumn="1" w:lastColumn="0" w:noHBand="0" w:noVBand="1"/>
      </w:tblPr>
      <w:tblGrid>
        <w:gridCol w:w="446"/>
        <w:gridCol w:w="2515"/>
        <w:gridCol w:w="1696"/>
        <w:gridCol w:w="9"/>
        <w:gridCol w:w="1007"/>
        <w:gridCol w:w="992"/>
        <w:gridCol w:w="1407"/>
        <w:gridCol w:w="1143"/>
        <w:gridCol w:w="991"/>
      </w:tblGrid>
      <w:tr w:rsidR="00604D3B" w:rsidRPr="00604D3B" w14:paraId="157C71C7" w14:textId="77777777" w:rsidTr="0081781D">
        <w:trPr>
          <w:trHeight w:val="77"/>
        </w:trPr>
        <w:tc>
          <w:tcPr>
            <w:tcW w:w="4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FA0A220" w14:textId="77777777" w:rsidR="00615715" w:rsidRPr="00604D3B" w:rsidRDefault="00615715" w:rsidP="0081781D">
            <w:pPr>
              <w:ind w:firstLine="0"/>
              <w:jc w:val="center"/>
              <w:rPr>
                <w:rFonts w:eastAsia="Times New Roman"/>
                <w:b/>
                <w:bCs/>
                <w:sz w:val="16"/>
                <w:szCs w:val="16"/>
                <w:lang w:eastAsia="ru-RU"/>
              </w:rPr>
            </w:pPr>
            <w:r w:rsidRPr="00604D3B">
              <w:rPr>
                <w:rFonts w:eastAsia="Times New Roman"/>
                <w:b/>
                <w:bCs/>
                <w:sz w:val="16"/>
                <w:szCs w:val="16"/>
                <w:lang w:eastAsia="ru-RU"/>
              </w:rPr>
              <w:t>№ п/п</w:t>
            </w:r>
          </w:p>
        </w:tc>
        <w:tc>
          <w:tcPr>
            <w:tcW w:w="25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0788B9A" w14:textId="6ED093B8" w:rsidR="00615715" w:rsidRPr="00604D3B" w:rsidRDefault="00146B10" w:rsidP="0081781D">
            <w:pPr>
              <w:ind w:firstLine="0"/>
              <w:jc w:val="center"/>
              <w:rPr>
                <w:rFonts w:eastAsia="Times New Roman"/>
                <w:b/>
                <w:bCs/>
                <w:sz w:val="16"/>
                <w:szCs w:val="16"/>
                <w:lang w:eastAsia="ru-RU"/>
              </w:rPr>
            </w:pPr>
            <w:r w:rsidRPr="00604D3B">
              <w:rPr>
                <w:rFonts w:eastAsia="Times New Roman"/>
                <w:b/>
                <w:bCs/>
                <w:sz w:val="16"/>
                <w:szCs w:val="16"/>
                <w:lang w:eastAsia="ru-RU"/>
              </w:rPr>
              <w:t>М</w:t>
            </w:r>
            <w:r w:rsidR="00615715" w:rsidRPr="00604D3B">
              <w:rPr>
                <w:rFonts w:eastAsia="Times New Roman"/>
                <w:b/>
                <w:bCs/>
                <w:sz w:val="16"/>
                <w:szCs w:val="16"/>
                <w:lang w:eastAsia="ru-RU"/>
              </w:rPr>
              <w:t>униципальные образования</w:t>
            </w:r>
          </w:p>
        </w:tc>
        <w:tc>
          <w:tcPr>
            <w:tcW w:w="3708" w:type="dxa"/>
            <w:gridSpan w:val="4"/>
            <w:tcBorders>
              <w:top w:val="single" w:sz="4" w:space="0" w:color="auto"/>
              <w:left w:val="nil"/>
              <w:bottom w:val="single" w:sz="4" w:space="0" w:color="auto"/>
              <w:right w:val="single" w:sz="4" w:space="0" w:color="auto"/>
            </w:tcBorders>
            <w:shd w:val="clear" w:color="auto" w:fill="auto"/>
            <w:vAlign w:val="center"/>
            <w:hideMark/>
          </w:tcPr>
          <w:p w14:paraId="0B9074F4" w14:textId="77777777" w:rsidR="00615715" w:rsidRPr="00604D3B" w:rsidRDefault="00615715" w:rsidP="0081781D">
            <w:pPr>
              <w:ind w:firstLine="0"/>
              <w:jc w:val="center"/>
              <w:rPr>
                <w:rFonts w:eastAsia="Times New Roman"/>
                <w:b/>
                <w:bCs/>
                <w:sz w:val="16"/>
                <w:szCs w:val="16"/>
                <w:lang w:eastAsia="ru-RU"/>
              </w:rPr>
            </w:pPr>
            <w:r w:rsidRPr="00604D3B">
              <w:rPr>
                <w:rFonts w:eastAsia="Times New Roman"/>
                <w:b/>
                <w:bCs/>
                <w:sz w:val="16"/>
                <w:szCs w:val="16"/>
                <w:lang w:eastAsia="ru-RU"/>
              </w:rPr>
              <w:t>2021 год</w:t>
            </w:r>
          </w:p>
        </w:tc>
        <w:tc>
          <w:tcPr>
            <w:tcW w:w="3543" w:type="dxa"/>
            <w:gridSpan w:val="3"/>
            <w:tcBorders>
              <w:top w:val="single" w:sz="4" w:space="0" w:color="auto"/>
              <w:left w:val="nil"/>
              <w:bottom w:val="single" w:sz="4" w:space="0" w:color="auto"/>
              <w:right w:val="single" w:sz="4" w:space="0" w:color="auto"/>
            </w:tcBorders>
            <w:shd w:val="clear" w:color="auto" w:fill="auto"/>
            <w:vAlign w:val="center"/>
            <w:hideMark/>
          </w:tcPr>
          <w:p w14:paraId="3FE37E98" w14:textId="77777777" w:rsidR="00615715" w:rsidRPr="00604D3B" w:rsidRDefault="00615715" w:rsidP="0081781D">
            <w:pPr>
              <w:ind w:firstLine="0"/>
              <w:jc w:val="center"/>
              <w:rPr>
                <w:rFonts w:eastAsia="Times New Roman"/>
                <w:b/>
                <w:bCs/>
                <w:sz w:val="16"/>
                <w:szCs w:val="16"/>
                <w:lang w:eastAsia="ru-RU"/>
              </w:rPr>
            </w:pPr>
            <w:r w:rsidRPr="00604D3B">
              <w:rPr>
                <w:rFonts w:eastAsia="Times New Roman"/>
                <w:b/>
                <w:bCs/>
                <w:sz w:val="16"/>
                <w:szCs w:val="16"/>
                <w:lang w:eastAsia="ru-RU"/>
              </w:rPr>
              <w:t>2022 год</w:t>
            </w:r>
          </w:p>
        </w:tc>
      </w:tr>
      <w:tr w:rsidR="00604D3B" w:rsidRPr="00604D3B" w14:paraId="39C0AE6C" w14:textId="77777777" w:rsidTr="0081781D">
        <w:trPr>
          <w:trHeight w:val="77"/>
        </w:trPr>
        <w:tc>
          <w:tcPr>
            <w:tcW w:w="437" w:type="dxa"/>
            <w:vMerge/>
            <w:tcBorders>
              <w:top w:val="single" w:sz="4" w:space="0" w:color="auto"/>
              <w:left w:val="single" w:sz="4" w:space="0" w:color="auto"/>
              <w:bottom w:val="single" w:sz="4" w:space="0" w:color="auto"/>
              <w:right w:val="single" w:sz="4" w:space="0" w:color="auto"/>
            </w:tcBorders>
            <w:vAlign w:val="center"/>
            <w:hideMark/>
          </w:tcPr>
          <w:p w14:paraId="622589A0" w14:textId="77777777" w:rsidR="00615715" w:rsidRPr="00604D3B" w:rsidRDefault="00615715" w:rsidP="0081781D">
            <w:pPr>
              <w:ind w:firstLine="0"/>
              <w:jc w:val="left"/>
              <w:rPr>
                <w:rFonts w:eastAsia="Times New Roman"/>
                <w:b/>
                <w:bCs/>
                <w:sz w:val="16"/>
                <w:szCs w:val="16"/>
                <w:lang w:eastAsia="ru-RU"/>
              </w:rPr>
            </w:pPr>
          </w:p>
        </w:tc>
        <w:tc>
          <w:tcPr>
            <w:tcW w:w="2518" w:type="dxa"/>
            <w:vMerge/>
            <w:tcBorders>
              <w:top w:val="single" w:sz="4" w:space="0" w:color="auto"/>
              <w:left w:val="single" w:sz="4" w:space="0" w:color="auto"/>
              <w:bottom w:val="single" w:sz="4" w:space="0" w:color="auto"/>
              <w:right w:val="single" w:sz="4" w:space="0" w:color="auto"/>
            </w:tcBorders>
            <w:vAlign w:val="center"/>
            <w:hideMark/>
          </w:tcPr>
          <w:p w14:paraId="551DB104" w14:textId="77777777" w:rsidR="00615715" w:rsidRPr="00604D3B" w:rsidRDefault="00615715" w:rsidP="0081781D">
            <w:pPr>
              <w:ind w:firstLine="0"/>
              <w:jc w:val="left"/>
              <w:rPr>
                <w:rFonts w:eastAsia="Times New Roman"/>
                <w:b/>
                <w:bCs/>
                <w:sz w:val="16"/>
                <w:szCs w:val="16"/>
                <w:lang w:eastAsia="ru-RU"/>
              </w:rPr>
            </w:pPr>
          </w:p>
        </w:tc>
        <w:tc>
          <w:tcPr>
            <w:tcW w:w="1698" w:type="dxa"/>
            <w:vMerge w:val="restart"/>
            <w:tcBorders>
              <w:top w:val="nil"/>
              <w:left w:val="single" w:sz="4" w:space="0" w:color="auto"/>
              <w:bottom w:val="single" w:sz="4" w:space="0" w:color="auto"/>
              <w:right w:val="single" w:sz="4" w:space="0" w:color="auto"/>
            </w:tcBorders>
            <w:shd w:val="clear" w:color="auto" w:fill="auto"/>
            <w:vAlign w:val="center"/>
            <w:hideMark/>
          </w:tcPr>
          <w:p w14:paraId="6F1CC3E3" w14:textId="19850A02" w:rsidR="00615715" w:rsidRPr="00604D3B" w:rsidRDefault="00146B10" w:rsidP="0081781D">
            <w:pPr>
              <w:ind w:firstLine="0"/>
              <w:jc w:val="center"/>
              <w:rPr>
                <w:rFonts w:eastAsia="Times New Roman"/>
                <w:b/>
                <w:bCs/>
                <w:sz w:val="16"/>
                <w:szCs w:val="16"/>
                <w:lang w:eastAsia="ru-RU"/>
              </w:rPr>
            </w:pPr>
            <w:r w:rsidRPr="00604D3B">
              <w:rPr>
                <w:rFonts w:eastAsia="Times New Roman"/>
                <w:b/>
                <w:bCs/>
                <w:sz w:val="16"/>
                <w:szCs w:val="16"/>
                <w:lang w:eastAsia="ru-RU"/>
              </w:rPr>
              <w:t>Р</w:t>
            </w:r>
            <w:r w:rsidR="00615715" w:rsidRPr="00604D3B">
              <w:rPr>
                <w:rFonts w:eastAsia="Times New Roman"/>
                <w:b/>
                <w:bCs/>
                <w:sz w:val="16"/>
                <w:szCs w:val="16"/>
                <w:lang w:eastAsia="ru-RU"/>
              </w:rPr>
              <w:t>еквизиты соглашений</w:t>
            </w:r>
          </w:p>
        </w:tc>
        <w:tc>
          <w:tcPr>
            <w:tcW w:w="2010" w:type="dxa"/>
            <w:gridSpan w:val="3"/>
            <w:tcBorders>
              <w:top w:val="single" w:sz="4" w:space="0" w:color="auto"/>
              <w:left w:val="nil"/>
              <w:bottom w:val="single" w:sz="4" w:space="0" w:color="auto"/>
              <w:right w:val="single" w:sz="4" w:space="0" w:color="auto"/>
            </w:tcBorders>
            <w:shd w:val="clear" w:color="auto" w:fill="auto"/>
            <w:vAlign w:val="center"/>
            <w:hideMark/>
          </w:tcPr>
          <w:p w14:paraId="3D93C8B6" w14:textId="4654D4F5" w:rsidR="00615715" w:rsidRPr="00604D3B" w:rsidRDefault="00146B10" w:rsidP="0081781D">
            <w:pPr>
              <w:ind w:firstLine="0"/>
              <w:jc w:val="center"/>
              <w:rPr>
                <w:rFonts w:eastAsia="Times New Roman"/>
                <w:b/>
                <w:bCs/>
                <w:sz w:val="16"/>
                <w:szCs w:val="16"/>
                <w:lang w:eastAsia="ru-RU"/>
              </w:rPr>
            </w:pPr>
            <w:r w:rsidRPr="00604D3B">
              <w:rPr>
                <w:rFonts w:eastAsia="Times New Roman"/>
                <w:b/>
                <w:bCs/>
                <w:sz w:val="16"/>
                <w:szCs w:val="16"/>
                <w:lang w:eastAsia="ru-RU"/>
              </w:rPr>
              <w:t>О</w:t>
            </w:r>
            <w:r w:rsidR="00615715" w:rsidRPr="00604D3B">
              <w:rPr>
                <w:rFonts w:eastAsia="Times New Roman"/>
                <w:b/>
                <w:bCs/>
                <w:sz w:val="16"/>
                <w:szCs w:val="16"/>
                <w:lang w:eastAsia="ru-RU"/>
              </w:rPr>
              <w:t>бъем субсидии (предусмотрено, исполнено)</w:t>
            </w:r>
          </w:p>
        </w:tc>
        <w:tc>
          <w:tcPr>
            <w:tcW w:w="1407" w:type="dxa"/>
            <w:tcBorders>
              <w:top w:val="nil"/>
              <w:left w:val="single" w:sz="4" w:space="0" w:color="auto"/>
              <w:bottom w:val="single" w:sz="4" w:space="0" w:color="auto"/>
              <w:right w:val="single" w:sz="4" w:space="0" w:color="auto"/>
            </w:tcBorders>
            <w:shd w:val="clear" w:color="auto" w:fill="auto"/>
            <w:vAlign w:val="center"/>
            <w:hideMark/>
          </w:tcPr>
          <w:p w14:paraId="6987C1A9" w14:textId="60B85FA3" w:rsidR="00615715" w:rsidRPr="00604D3B" w:rsidRDefault="00146B10" w:rsidP="0081781D">
            <w:pPr>
              <w:ind w:firstLine="0"/>
              <w:jc w:val="center"/>
              <w:rPr>
                <w:rFonts w:eastAsia="Times New Roman"/>
                <w:b/>
                <w:bCs/>
                <w:sz w:val="16"/>
                <w:szCs w:val="16"/>
                <w:lang w:eastAsia="ru-RU"/>
              </w:rPr>
            </w:pPr>
            <w:r w:rsidRPr="00604D3B">
              <w:rPr>
                <w:rFonts w:eastAsia="Times New Roman"/>
                <w:b/>
                <w:bCs/>
                <w:sz w:val="16"/>
                <w:szCs w:val="16"/>
                <w:lang w:eastAsia="ru-RU"/>
              </w:rPr>
              <w:t>Р</w:t>
            </w:r>
            <w:r w:rsidR="00615715" w:rsidRPr="00604D3B">
              <w:rPr>
                <w:rFonts w:eastAsia="Times New Roman"/>
                <w:b/>
                <w:bCs/>
                <w:sz w:val="16"/>
                <w:szCs w:val="16"/>
                <w:lang w:eastAsia="ru-RU"/>
              </w:rPr>
              <w:t>еквизиты соглашений</w:t>
            </w:r>
          </w:p>
        </w:tc>
        <w:tc>
          <w:tcPr>
            <w:tcW w:w="2136" w:type="dxa"/>
            <w:gridSpan w:val="2"/>
            <w:tcBorders>
              <w:top w:val="single" w:sz="4" w:space="0" w:color="auto"/>
              <w:left w:val="nil"/>
              <w:bottom w:val="single" w:sz="4" w:space="0" w:color="auto"/>
              <w:right w:val="single" w:sz="4" w:space="0" w:color="auto"/>
            </w:tcBorders>
            <w:shd w:val="clear" w:color="auto" w:fill="auto"/>
            <w:vAlign w:val="center"/>
            <w:hideMark/>
          </w:tcPr>
          <w:p w14:paraId="181D5E8B" w14:textId="36FCA43A" w:rsidR="00615715" w:rsidRPr="00604D3B" w:rsidRDefault="00146B10" w:rsidP="00146B10">
            <w:pPr>
              <w:ind w:firstLine="0"/>
              <w:jc w:val="center"/>
              <w:rPr>
                <w:rFonts w:eastAsia="Times New Roman"/>
                <w:b/>
                <w:bCs/>
                <w:sz w:val="16"/>
                <w:szCs w:val="16"/>
                <w:lang w:eastAsia="ru-RU"/>
              </w:rPr>
            </w:pPr>
            <w:r w:rsidRPr="00604D3B">
              <w:rPr>
                <w:rFonts w:eastAsia="Times New Roman"/>
                <w:b/>
                <w:bCs/>
                <w:sz w:val="16"/>
                <w:szCs w:val="16"/>
                <w:lang w:eastAsia="ru-RU"/>
              </w:rPr>
              <w:t>О</w:t>
            </w:r>
            <w:r w:rsidR="00615715" w:rsidRPr="00604D3B">
              <w:rPr>
                <w:rFonts w:eastAsia="Times New Roman"/>
                <w:b/>
                <w:bCs/>
                <w:sz w:val="16"/>
                <w:szCs w:val="16"/>
                <w:lang w:eastAsia="ru-RU"/>
              </w:rPr>
              <w:t>бъем субсидии (предусмотрено, исполнено)</w:t>
            </w:r>
          </w:p>
        </w:tc>
      </w:tr>
      <w:tr w:rsidR="00604D3B" w:rsidRPr="00604D3B" w14:paraId="735F5400" w14:textId="77777777" w:rsidTr="0081781D">
        <w:trPr>
          <w:trHeight w:val="77"/>
        </w:trPr>
        <w:tc>
          <w:tcPr>
            <w:tcW w:w="437" w:type="dxa"/>
            <w:vMerge/>
            <w:tcBorders>
              <w:top w:val="single" w:sz="4" w:space="0" w:color="auto"/>
              <w:left w:val="single" w:sz="4" w:space="0" w:color="auto"/>
              <w:bottom w:val="single" w:sz="4" w:space="0" w:color="auto"/>
              <w:right w:val="single" w:sz="4" w:space="0" w:color="auto"/>
            </w:tcBorders>
            <w:vAlign w:val="center"/>
            <w:hideMark/>
          </w:tcPr>
          <w:p w14:paraId="2FF03A5B" w14:textId="77777777" w:rsidR="00615715" w:rsidRPr="00604D3B" w:rsidRDefault="00615715" w:rsidP="0081781D">
            <w:pPr>
              <w:ind w:firstLine="0"/>
              <w:jc w:val="left"/>
              <w:rPr>
                <w:rFonts w:eastAsia="Times New Roman"/>
                <w:b/>
                <w:bCs/>
                <w:sz w:val="16"/>
                <w:szCs w:val="16"/>
                <w:lang w:eastAsia="ru-RU"/>
              </w:rPr>
            </w:pPr>
          </w:p>
        </w:tc>
        <w:tc>
          <w:tcPr>
            <w:tcW w:w="2518" w:type="dxa"/>
            <w:vMerge/>
            <w:tcBorders>
              <w:top w:val="single" w:sz="4" w:space="0" w:color="auto"/>
              <w:left w:val="single" w:sz="4" w:space="0" w:color="auto"/>
              <w:bottom w:val="single" w:sz="4" w:space="0" w:color="auto"/>
              <w:right w:val="single" w:sz="4" w:space="0" w:color="auto"/>
            </w:tcBorders>
            <w:vAlign w:val="center"/>
            <w:hideMark/>
          </w:tcPr>
          <w:p w14:paraId="2DFB75B9" w14:textId="77777777" w:rsidR="00615715" w:rsidRPr="00604D3B" w:rsidRDefault="00615715" w:rsidP="0081781D">
            <w:pPr>
              <w:ind w:firstLine="0"/>
              <w:jc w:val="left"/>
              <w:rPr>
                <w:rFonts w:eastAsia="Times New Roman"/>
                <w:b/>
                <w:bCs/>
                <w:sz w:val="16"/>
                <w:szCs w:val="16"/>
                <w:lang w:eastAsia="ru-RU"/>
              </w:rPr>
            </w:pPr>
          </w:p>
        </w:tc>
        <w:tc>
          <w:tcPr>
            <w:tcW w:w="1698" w:type="dxa"/>
            <w:vMerge/>
            <w:tcBorders>
              <w:top w:val="nil"/>
              <w:left w:val="single" w:sz="4" w:space="0" w:color="auto"/>
              <w:bottom w:val="single" w:sz="4" w:space="0" w:color="auto"/>
              <w:right w:val="single" w:sz="4" w:space="0" w:color="auto"/>
            </w:tcBorders>
            <w:vAlign w:val="center"/>
            <w:hideMark/>
          </w:tcPr>
          <w:p w14:paraId="22E00AAF" w14:textId="77777777" w:rsidR="00615715" w:rsidRPr="00604D3B" w:rsidRDefault="00615715" w:rsidP="0081781D">
            <w:pPr>
              <w:ind w:firstLine="0"/>
              <w:jc w:val="left"/>
              <w:rPr>
                <w:rFonts w:eastAsia="Times New Roman"/>
                <w:b/>
                <w:bCs/>
                <w:sz w:val="16"/>
                <w:szCs w:val="16"/>
                <w:lang w:eastAsia="ru-RU"/>
              </w:rPr>
            </w:pPr>
          </w:p>
        </w:tc>
        <w:tc>
          <w:tcPr>
            <w:tcW w:w="1017" w:type="dxa"/>
            <w:gridSpan w:val="2"/>
            <w:tcBorders>
              <w:top w:val="nil"/>
              <w:left w:val="nil"/>
              <w:bottom w:val="single" w:sz="4" w:space="0" w:color="auto"/>
              <w:right w:val="single" w:sz="4" w:space="0" w:color="auto"/>
            </w:tcBorders>
            <w:shd w:val="clear" w:color="auto" w:fill="auto"/>
            <w:vAlign w:val="center"/>
            <w:hideMark/>
          </w:tcPr>
          <w:p w14:paraId="08069233" w14:textId="77777777" w:rsidR="00615715" w:rsidRPr="00604D3B" w:rsidRDefault="00615715" w:rsidP="0081781D">
            <w:pPr>
              <w:ind w:firstLine="0"/>
              <w:jc w:val="center"/>
              <w:rPr>
                <w:rFonts w:eastAsia="Times New Roman"/>
                <w:sz w:val="16"/>
                <w:szCs w:val="16"/>
                <w:lang w:eastAsia="ru-RU"/>
              </w:rPr>
            </w:pPr>
            <w:r w:rsidRPr="00604D3B">
              <w:rPr>
                <w:rFonts w:eastAsia="Times New Roman"/>
                <w:sz w:val="16"/>
                <w:szCs w:val="16"/>
                <w:lang w:eastAsia="ru-RU"/>
              </w:rPr>
              <w:t>РБ</w:t>
            </w:r>
          </w:p>
        </w:tc>
        <w:tc>
          <w:tcPr>
            <w:tcW w:w="993" w:type="dxa"/>
            <w:tcBorders>
              <w:top w:val="nil"/>
              <w:left w:val="nil"/>
              <w:bottom w:val="single" w:sz="4" w:space="0" w:color="auto"/>
              <w:right w:val="single" w:sz="4" w:space="0" w:color="auto"/>
            </w:tcBorders>
            <w:shd w:val="clear" w:color="auto" w:fill="auto"/>
            <w:vAlign w:val="center"/>
            <w:hideMark/>
          </w:tcPr>
          <w:p w14:paraId="7F2371F6" w14:textId="77777777" w:rsidR="00615715" w:rsidRPr="00604D3B" w:rsidRDefault="00615715" w:rsidP="0081781D">
            <w:pPr>
              <w:ind w:firstLine="0"/>
              <w:jc w:val="center"/>
              <w:rPr>
                <w:rFonts w:eastAsia="Times New Roman"/>
                <w:sz w:val="16"/>
                <w:szCs w:val="16"/>
                <w:lang w:eastAsia="ru-RU"/>
              </w:rPr>
            </w:pPr>
            <w:r w:rsidRPr="00604D3B">
              <w:rPr>
                <w:rFonts w:eastAsia="Times New Roman"/>
                <w:sz w:val="16"/>
                <w:szCs w:val="16"/>
                <w:lang w:eastAsia="ru-RU"/>
              </w:rPr>
              <w:t>МБ</w:t>
            </w:r>
          </w:p>
        </w:tc>
        <w:tc>
          <w:tcPr>
            <w:tcW w:w="1407" w:type="dxa"/>
            <w:tcBorders>
              <w:top w:val="nil"/>
              <w:left w:val="single" w:sz="4" w:space="0" w:color="auto"/>
              <w:bottom w:val="single" w:sz="4" w:space="0" w:color="auto"/>
              <w:right w:val="single" w:sz="4" w:space="0" w:color="auto"/>
            </w:tcBorders>
            <w:vAlign w:val="center"/>
            <w:hideMark/>
          </w:tcPr>
          <w:p w14:paraId="0DD7D67E" w14:textId="77777777" w:rsidR="00615715" w:rsidRPr="00604D3B" w:rsidRDefault="00615715" w:rsidP="0081781D">
            <w:pPr>
              <w:ind w:firstLine="0"/>
              <w:jc w:val="left"/>
              <w:rPr>
                <w:rFonts w:eastAsia="Times New Roman"/>
                <w:b/>
                <w:bCs/>
                <w:sz w:val="16"/>
                <w:szCs w:val="16"/>
                <w:lang w:eastAsia="ru-RU"/>
              </w:rPr>
            </w:pPr>
          </w:p>
        </w:tc>
        <w:tc>
          <w:tcPr>
            <w:tcW w:w="1144" w:type="dxa"/>
            <w:tcBorders>
              <w:top w:val="nil"/>
              <w:left w:val="nil"/>
              <w:bottom w:val="single" w:sz="4" w:space="0" w:color="auto"/>
              <w:right w:val="single" w:sz="4" w:space="0" w:color="auto"/>
            </w:tcBorders>
            <w:shd w:val="clear" w:color="auto" w:fill="auto"/>
            <w:vAlign w:val="center"/>
            <w:hideMark/>
          </w:tcPr>
          <w:p w14:paraId="2C4C5772" w14:textId="77777777" w:rsidR="00615715" w:rsidRPr="00604D3B" w:rsidRDefault="00615715" w:rsidP="0081781D">
            <w:pPr>
              <w:ind w:firstLine="0"/>
              <w:jc w:val="center"/>
              <w:rPr>
                <w:rFonts w:eastAsia="Times New Roman"/>
                <w:sz w:val="16"/>
                <w:szCs w:val="16"/>
                <w:lang w:eastAsia="ru-RU"/>
              </w:rPr>
            </w:pPr>
            <w:r w:rsidRPr="00604D3B">
              <w:rPr>
                <w:rFonts w:eastAsia="Times New Roman"/>
                <w:sz w:val="16"/>
                <w:szCs w:val="16"/>
                <w:lang w:eastAsia="ru-RU"/>
              </w:rPr>
              <w:t>РБ</w:t>
            </w:r>
          </w:p>
        </w:tc>
        <w:tc>
          <w:tcPr>
            <w:tcW w:w="992" w:type="dxa"/>
            <w:tcBorders>
              <w:top w:val="nil"/>
              <w:left w:val="nil"/>
              <w:bottom w:val="single" w:sz="4" w:space="0" w:color="auto"/>
              <w:right w:val="single" w:sz="4" w:space="0" w:color="auto"/>
            </w:tcBorders>
            <w:shd w:val="clear" w:color="auto" w:fill="auto"/>
            <w:vAlign w:val="center"/>
            <w:hideMark/>
          </w:tcPr>
          <w:p w14:paraId="07C388AF" w14:textId="77777777" w:rsidR="00615715" w:rsidRPr="00604D3B" w:rsidRDefault="00615715" w:rsidP="0081781D">
            <w:pPr>
              <w:ind w:firstLine="0"/>
              <w:jc w:val="center"/>
              <w:rPr>
                <w:rFonts w:eastAsia="Times New Roman"/>
                <w:sz w:val="16"/>
                <w:szCs w:val="16"/>
                <w:lang w:eastAsia="ru-RU"/>
              </w:rPr>
            </w:pPr>
            <w:r w:rsidRPr="00604D3B">
              <w:rPr>
                <w:rFonts w:eastAsia="Times New Roman"/>
                <w:sz w:val="16"/>
                <w:szCs w:val="16"/>
                <w:lang w:eastAsia="ru-RU"/>
              </w:rPr>
              <w:t>МБ</w:t>
            </w:r>
          </w:p>
        </w:tc>
      </w:tr>
      <w:tr w:rsidR="00604D3B" w:rsidRPr="00604D3B" w14:paraId="0F40EB2F" w14:textId="77777777" w:rsidTr="0081781D">
        <w:trPr>
          <w:trHeight w:val="77"/>
        </w:trPr>
        <w:tc>
          <w:tcPr>
            <w:tcW w:w="437" w:type="dxa"/>
            <w:vMerge w:val="restart"/>
            <w:tcBorders>
              <w:top w:val="nil"/>
              <w:left w:val="single" w:sz="4" w:space="0" w:color="auto"/>
              <w:bottom w:val="single" w:sz="4" w:space="0" w:color="auto"/>
              <w:right w:val="single" w:sz="4" w:space="0" w:color="auto"/>
            </w:tcBorders>
            <w:shd w:val="clear" w:color="auto" w:fill="auto"/>
            <w:vAlign w:val="center"/>
            <w:hideMark/>
          </w:tcPr>
          <w:p w14:paraId="2B266735" w14:textId="77777777" w:rsidR="00615715" w:rsidRPr="00604D3B" w:rsidRDefault="00615715" w:rsidP="0081781D">
            <w:pPr>
              <w:ind w:firstLine="0"/>
              <w:jc w:val="center"/>
              <w:rPr>
                <w:rFonts w:eastAsia="Times New Roman"/>
                <w:sz w:val="16"/>
                <w:szCs w:val="16"/>
                <w:lang w:eastAsia="ru-RU"/>
              </w:rPr>
            </w:pPr>
            <w:r w:rsidRPr="00604D3B">
              <w:rPr>
                <w:rFonts w:eastAsia="Times New Roman"/>
                <w:sz w:val="16"/>
                <w:szCs w:val="16"/>
                <w:lang w:eastAsia="ru-RU"/>
              </w:rPr>
              <w:t>1</w:t>
            </w:r>
          </w:p>
        </w:tc>
        <w:tc>
          <w:tcPr>
            <w:tcW w:w="2518" w:type="dxa"/>
            <w:vMerge w:val="restart"/>
            <w:tcBorders>
              <w:top w:val="nil"/>
              <w:left w:val="single" w:sz="4" w:space="0" w:color="auto"/>
              <w:bottom w:val="single" w:sz="4" w:space="0" w:color="auto"/>
              <w:right w:val="single" w:sz="4" w:space="0" w:color="auto"/>
            </w:tcBorders>
            <w:shd w:val="clear" w:color="auto" w:fill="auto"/>
            <w:vAlign w:val="center"/>
            <w:hideMark/>
          </w:tcPr>
          <w:p w14:paraId="7B52229C" w14:textId="77777777" w:rsidR="00615715" w:rsidRPr="00604D3B" w:rsidRDefault="00615715" w:rsidP="0081781D">
            <w:pPr>
              <w:ind w:firstLine="0"/>
              <w:rPr>
                <w:rFonts w:eastAsia="Times New Roman"/>
                <w:sz w:val="16"/>
                <w:szCs w:val="16"/>
                <w:lang w:eastAsia="ru-RU"/>
              </w:rPr>
            </w:pPr>
            <w:r w:rsidRPr="00604D3B">
              <w:rPr>
                <w:rFonts w:eastAsia="Times New Roman"/>
                <w:sz w:val="16"/>
                <w:szCs w:val="16"/>
                <w:lang w:eastAsia="ru-RU"/>
              </w:rPr>
              <w:t>МО «</w:t>
            </w:r>
            <w:proofErr w:type="spellStart"/>
            <w:r w:rsidRPr="00604D3B">
              <w:rPr>
                <w:rFonts w:eastAsia="Times New Roman"/>
                <w:sz w:val="16"/>
                <w:szCs w:val="16"/>
                <w:lang w:eastAsia="ru-RU"/>
              </w:rPr>
              <w:t>Чойский</w:t>
            </w:r>
            <w:proofErr w:type="spellEnd"/>
            <w:r w:rsidRPr="00604D3B">
              <w:rPr>
                <w:rFonts w:eastAsia="Times New Roman"/>
                <w:sz w:val="16"/>
                <w:szCs w:val="16"/>
                <w:lang w:eastAsia="ru-RU"/>
              </w:rPr>
              <w:t xml:space="preserve"> район»</w:t>
            </w:r>
          </w:p>
        </w:tc>
        <w:tc>
          <w:tcPr>
            <w:tcW w:w="1698" w:type="dxa"/>
            <w:tcBorders>
              <w:top w:val="nil"/>
              <w:left w:val="nil"/>
              <w:bottom w:val="single" w:sz="4" w:space="0" w:color="auto"/>
              <w:right w:val="single" w:sz="4" w:space="0" w:color="auto"/>
            </w:tcBorders>
            <w:shd w:val="clear" w:color="auto" w:fill="auto"/>
            <w:vAlign w:val="center"/>
            <w:hideMark/>
          </w:tcPr>
          <w:p w14:paraId="1906AA05" w14:textId="77777777" w:rsidR="00615715" w:rsidRPr="00604D3B" w:rsidRDefault="00615715" w:rsidP="0081781D">
            <w:pPr>
              <w:ind w:firstLine="0"/>
              <w:jc w:val="center"/>
              <w:rPr>
                <w:rFonts w:eastAsia="Times New Roman"/>
                <w:sz w:val="16"/>
                <w:szCs w:val="16"/>
                <w:lang w:eastAsia="ru-RU"/>
              </w:rPr>
            </w:pPr>
            <w:r w:rsidRPr="00604D3B">
              <w:rPr>
                <w:rFonts w:eastAsia="Times New Roman"/>
                <w:sz w:val="16"/>
                <w:szCs w:val="16"/>
                <w:lang w:eastAsia="ru-RU"/>
              </w:rPr>
              <w:t>07.12.2021</w:t>
            </w:r>
          </w:p>
        </w:tc>
        <w:tc>
          <w:tcPr>
            <w:tcW w:w="101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2FB5324C" w14:textId="77777777" w:rsidR="00615715" w:rsidRPr="00604D3B" w:rsidRDefault="00615715" w:rsidP="0081781D">
            <w:pPr>
              <w:ind w:firstLine="0"/>
              <w:jc w:val="right"/>
              <w:rPr>
                <w:rFonts w:eastAsia="Times New Roman"/>
                <w:sz w:val="16"/>
                <w:szCs w:val="16"/>
                <w:lang w:eastAsia="ru-RU"/>
              </w:rPr>
            </w:pPr>
            <w:r w:rsidRPr="00604D3B">
              <w:rPr>
                <w:rFonts w:eastAsia="Times New Roman"/>
                <w:sz w:val="16"/>
                <w:szCs w:val="16"/>
                <w:lang w:eastAsia="ru-RU"/>
              </w:rPr>
              <w:t>14,7</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14:paraId="55575517" w14:textId="77777777" w:rsidR="00615715" w:rsidRPr="00604D3B" w:rsidRDefault="00615715" w:rsidP="0081781D">
            <w:pPr>
              <w:ind w:firstLine="0"/>
              <w:jc w:val="right"/>
              <w:rPr>
                <w:rFonts w:eastAsia="Times New Roman"/>
                <w:sz w:val="16"/>
                <w:szCs w:val="16"/>
                <w:lang w:eastAsia="ru-RU"/>
              </w:rPr>
            </w:pPr>
            <w:r w:rsidRPr="00604D3B">
              <w:rPr>
                <w:rFonts w:eastAsia="Times New Roman"/>
                <w:sz w:val="16"/>
                <w:szCs w:val="16"/>
                <w:lang w:eastAsia="ru-RU"/>
              </w:rPr>
              <w:t>0,3</w:t>
            </w:r>
          </w:p>
        </w:tc>
        <w:tc>
          <w:tcPr>
            <w:tcW w:w="1407" w:type="dxa"/>
            <w:tcBorders>
              <w:top w:val="nil"/>
              <w:left w:val="nil"/>
              <w:bottom w:val="single" w:sz="4" w:space="0" w:color="auto"/>
              <w:right w:val="single" w:sz="4" w:space="0" w:color="auto"/>
            </w:tcBorders>
            <w:shd w:val="clear" w:color="auto" w:fill="auto"/>
            <w:vAlign w:val="center"/>
            <w:hideMark/>
          </w:tcPr>
          <w:p w14:paraId="12683823" w14:textId="77777777" w:rsidR="00615715" w:rsidRPr="00604D3B" w:rsidRDefault="00615715" w:rsidP="0081781D">
            <w:pPr>
              <w:ind w:firstLine="0"/>
              <w:jc w:val="center"/>
              <w:rPr>
                <w:rFonts w:eastAsia="Times New Roman"/>
                <w:sz w:val="16"/>
                <w:szCs w:val="16"/>
                <w:lang w:eastAsia="ru-RU"/>
              </w:rPr>
            </w:pPr>
            <w:r w:rsidRPr="00604D3B">
              <w:rPr>
                <w:rFonts w:eastAsia="Times New Roman"/>
                <w:sz w:val="16"/>
                <w:szCs w:val="16"/>
                <w:lang w:eastAsia="ru-RU"/>
              </w:rPr>
              <w:t>29.09.2022</w:t>
            </w:r>
          </w:p>
        </w:tc>
        <w:tc>
          <w:tcPr>
            <w:tcW w:w="1144" w:type="dxa"/>
            <w:vMerge w:val="restart"/>
            <w:tcBorders>
              <w:top w:val="nil"/>
              <w:left w:val="single" w:sz="4" w:space="0" w:color="auto"/>
              <w:bottom w:val="single" w:sz="4" w:space="0" w:color="auto"/>
              <w:right w:val="single" w:sz="4" w:space="0" w:color="auto"/>
            </w:tcBorders>
            <w:shd w:val="clear" w:color="auto" w:fill="auto"/>
            <w:vAlign w:val="center"/>
            <w:hideMark/>
          </w:tcPr>
          <w:p w14:paraId="433E55F4" w14:textId="77777777" w:rsidR="00615715" w:rsidRPr="00604D3B" w:rsidRDefault="00615715" w:rsidP="0081781D">
            <w:pPr>
              <w:ind w:firstLine="0"/>
              <w:jc w:val="right"/>
              <w:rPr>
                <w:rFonts w:eastAsia="Times New Roman"/>
                <w:sz w:val="16"/>
                <w:szCs w:val="16"/>
                <w:lang w:eastAsia="ru-RU"/>
              </w:rPr>
            </w:pPr>
            <w:r w:rsidRPr="00604D3B">
              <w:rPr>
                <w:rFonts w:eastAsia="Times New Roman"/>
                <w:sz w:val="16"/>
                <w:szCs w:val="16"/>
                <w:lang w:eastAsia="ru-RU"/>
              </w:rPr>
              <w:t>5,7</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14:paraId="4974572B" w14:textId="77777777" w:rsidR="00615715" w:rsidRPr="00604D3B" w:rsidRDefault="00615715" w:rsidP="0081781D">
            <w:pPr>
              <w:ind w:firstLine="0"/>
              <w:jc w:val="right"/>
              <w:rPr>
                <w:rFonts w:eastAsia="Times New Roman"/>
                <w:sz w:val="16"/>
                <w:szCs w:val="16"/>
                <w:lang w:eastAsia="ru-RU"/>
              </w:rPr>
            </w:pPr>
            <w:r w:rsidRPr="00604D3B">
              <w:rPr>
                <w:rFonts w:eastAsia="Times New Roman"/>
                <w:sz w:val="16"/>
                <w:szCs w:val="16"/>
                <w:lang w:eastAsia="ru-RU"/>
              </w:rPr>
              <w:t>0,3</w:t>
            </w:r>
          </w:p>
        </w:tc>
      </w:tr>
      <w:tr w:rsidR="00604D3B" w:rsidRPr="00604D3B" w14:paraId="059A8E73" w14:textId="77777777" w:rsidTr="0081781D">
        <w:trPr>
          <w:trHeight w:val="77"/>
        </w:trPr>
        <w:tc>
          <w:tcPr>
            <w:tcW w:w="437" w:type="dxa"/>
            <w:vMerge/>
            <w:tcBorders>
              <w:top w:val="nil"/>
              <w:left w:val="single" w:sz="4" w:space="0" w:color="auto"/>
              <w:bottom w:val="single" w:sz="4" w:space="0" w:color="auto"/>
              <w:right w:val="single" w:sz="4" w:space="0" w:color="auto"/>
            </w:tcBorders>
            <w:vAlign w:val="center"/>
            <w:hideMark/>
          </w:tcPr>
          <w:p w14:paraId="488B2664" w14:textId="77777777" w:rsidR="00615715" w:rsidRPr="00604D3B" w:rsidRDefault="00615715" w:rsidP="0081781D">
            <w:pPr>
              <w:ind w:firstLine="0"/>
              <w:jc w:val="left"/>
              <w:rPr>
                <w:rFonts w:eastAsia="Times New Roman"/>
                <w:sz w:val="16"/>
                <w:szCs w:val="16"/>
                <w:lang w:eastAsia="ru-RU"/>
              </w:rPr>
            </w:pPr>
          </w:p>
        </w:tc>
        <w:tc>
          <w:tcPr>
            <w:tcW w:w="2518" w:type="dxa"/>
            <w:vMerge/>
            <w:tcBorders>
              <w:top w:val="nil"/>
              <w:left w:val="single" w:sz="4" w:space="0" w:color="auto"/>
              <w:bottom w:val="single" w:sz="4" w:space="0" w:color="auto"/>
              <w:right w:val="single" w:sz="4" w:space="0" w:color="auto"/>
            </w:tcBorders>
            <w:vAlign w:val="center"/>
            <w:hideMark/>
          </w:tcPr>
          <w:p w14:paraId="1D4CACA3" w14:textId="77777777" w:rsidR="00615715" w:rsidRPr="00604D3B" w:rsidRDefault="00615715" w:rsidP="0081781D">
            <w:pPr>
              <w:ind w:firstLine="0"/>
              <w:rPr>
                <w:rFonts w:eastAsia="Times New Roman"/>
                <w:sz w:val="16"/>
                <w:szCs w:val="16"/>
                <w:lang w:eastAsia="ru-RU"/>
              </w:rPr>
            </w:pPr>
          </w:p>
        </w:tc>
        <w:tc>
          <w:tcPr>
            <w:tcW w:w="1698" w:type="dxa"/>
            <w:tcBorders>
              <w:top w:val="nil"/>
              <w:left w:val="nil"/>
              <w:bottom w:val="single" w:sz="4" w:space="0" w:color="auto"/>
              <w:right w:val="single" w:sz="4" w:space="0" w:color="auto"/>
            </w:tcBorders>
            <w:shd w:val="clear" w:color="auto" w:fill="auto"/>
            <w:vAlign w:val="center"/>
            <w:hideMark/>
          </w:tcPr>
          <w:p w14:paraId="2187A8AE" w14:textId="77777777" w:rsidR="00615715" w:rsidRPr="00604D3B" w:rsidRDefault="00615715" w:rsidP="0081781D">
            <w:pPr>
              <w:ind w:firstLine="0"/>
              <w:jc w:val="center"/>
              <w:rPr>
                <w:rFonts w:eastAsia="Times New Roman"/>
                <w:sz w:val="16"/>
                <w:szCs w:val="16"/>
                <w:lang w:eastAsia="ru-RU"/>
              </w:rPr>
            </w:pPr>
            <w:r w:rsidRPr="00604D3B">
              <w:rPr>
                <w:rFonts w:eastAsia="Times New Roman"/>
                <w:sz w:val="16"/>
                <w:szCs w:val="16"/>
                <w:lang w:eastAsia="ru-RU"/>
              </w:rPr>
              <w:t>№143-СТ/2021</w:t>
            </w:r>
          </w:p>
        </w:tc>
        <w:tc>
          <w:tcPr>
            <w:tcW w:w="1017" w:type="dxa"/>
            <w:gridSpan w:val="2"/>
            <w:vMerge/>
            <w:tcBorders>
              <w:top w:val="nil"/>
              <w:left w:val="single" w:sz="4" w:space="0" w:color="auto"/>
              <w:bottom w:val="single" w:sz="4" w:space="0" w:color="auto"/>
              <w:right w:val="single" w:sz="4" w:space="0" w:color="auto"/>
            </w:tcBorders>
            <w:vAlign w:val="center"/>
            <w:hideMark/>
          </w:tcPr>
          <w:p w14:paraId="6C5EEF47" w14:textId="77777777" w:rsidR="00615715" w:rsidRPr="00604D3B" w:rsidRDefault="00615715" w:rsidP="0081781D">
            <w:pPr>
              <w:ind w:firstLine="0"/>
              <w:jc w:val="right"/>
              <w:rPr>
                <w:rFonts w:eastAsia="Times New Roman"/>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14:paraId="110E6F5B" w14:textId="77777777" w:rsidR="00615715" w:rsidRPr="00604D3B" w:rsidRDefault="00615715" w:rsidP="0081781D">
            <w:pPr>
              <w:ind w:firstLine="0"/>
              <w:jc w:val="right"/>
              <w:rPr>
                <w:rFonts w:eastAsia="Times New Roman"/>
                <w:sz w:val="16"/>
                <w:szCs w:val="16"/>
                <w:lang w:eastAsia="ru-RU"/>
              </w:rPr>
            </w:pPr>
          </w:p>
        </w:tc>
        <w:tc>
          <w:tcPr>
            <w:tcW w:w="1407" w:type="dxa"/>
            <w:tcBorders>
              <w:top w:val="nil"/>
              <w:left w:val="nil"/>
              <w:bottom w:val="single" w:sz="4" w:space="0" w:color="auto"/>
              <w:right w:val="single" w:sz="4" w:space="0" w:color="auto"/>
            </w:tcBorders>
            <w:shd w:val="clear" w:color="auto" w:fill="auto"/>
            <w:vAlign w:val="center"/>
            <w:hideMark/>
          </w:tcPr>
          <w:p w14:paraId="71D2B392" w14:textId="77777777" w:rsidR="00615715" w:rsidRPr="00604D3B" w:rsidRDefault="00615715" w:rsidP="0081781D">
            <w:pPr>
              <w:ind w:firstLine="0"/>
              <w:jc w:val="center"/>
              <w:rPr>
                <w:rFonts w:eastAsia="Times New Roman"/>
                <w:sz w:val="16"/>
                <w:szCs w:val="16"/>
                <w:lang w:eastAsia="ru-RU"/>
              </w:rPr>
            </w:pPr>
            <w:r w:rsidRPr="00604D3B">
              <w:rPr>
                <w:rFonts w:eastAsia="Times New Roman"/>
                <w:sz w:val="16"/>
                <w:szCs w:val="16"/>
                <w:lang w:eastAsia="ru-RU"/>
              </w:rPr>
              <w:t>№ 120-СТ/2022</w:t>
            </w:r>
          </w:p>
        </w:tc>
        <w:tc>
          <w:tcPr>
            <w:tcW w:w="1144" w:type="dxa"/>
            <w:vMerge/>
            <w:tcBorders>
              <w:top w:val="nil"/>
              <w:left w:val="single" w:sz="4" w:space="0" w:color="auto"/>
              <w:bottom w:val="single" w:sz="4" w:space="0" w:color="auto"/>
              <w:right w:val="single" w:sz="4" w:space="0" w:color="auto"/>
            </w:tcBorders>
            <w:vAlign w:val="center"/>
            <w:hideMark/>
          </w:tcPr>
          <w:p w14:paraId="3B3FED1D" w14:textId="77777777" w:rsidR="00615715" w:rsidRPr="00604D3B" w:rsidRDefault="00615715" w:rsidP="0081781D">
            <w:pPr>
              <w:ind w:firstLine="0"/>
              <w:jc w:val="right"/>
              <w:rPr>
                <w:rFonts w:eastAsia="Times New Roman"/>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14:paraId="1E783BCB" w14:textId="77777777" w:rsidR="00615715" w:rsidRPr="00604D3B" w:rsidRDefault="00615715" w:rsidP="0081781D">
            <w:pPr>
              <w:ind w:firstLine="0"/>
              <w:jc w:val="right"/>
              <w:rPr>
                <w:rFonts w:eastAsia="Times New Roman"/>
                <w:sz w:val="16"/>
                <w:szCs w:val="16"/>
                <w:lang w:eastAsia="ru-RU"/>
              </w:rPr>
            </w:pPr>
          </w:p>
        </w:tc>
      </w:tr>
      <w:tr w:rsidR="00604D3B" w:rsidRPr="00604D3B" w14:paraId="12CE03F0" w14:textId="77777777" w:rsidTr="0081781D">
        <w:trPr>
          <w:trHeight w:val="77"/>
        </w:trPr>
        <w:tc>
          <w:tcPr>
            <w:tcW w:w="437" w:type="dxa"/>
            <w:vMerge w:val="restart"/>
            <w:tcBorders>
              <w:top w:val="nil"/>
              <w:left w:val="single" w:sz="4" w:space="0" w:color="auto"/>
              <w:bottom w:val="single" w:sz="4" w:space="0" w:color="auto"/>
              <w:right w:val="single" w:sz="4" w:space="0" w:color="auto"/>
            </w:tcBorders>
            <w:shd w:val="clear" w:color="auto" w:fill="auto"/>
            <w:vAlign w:val="center"/>
            <w:hideMark/>
          </w:tcPr>
          <w:p w14:paraId="155791FE" w14:textId="77777777" w:rsidR="00615715" w:rsidRPr="00604D3B" w:rsidRDefault="00615715" w:rsidP="0081781D">
            <w:pPr>
              <w:ind w:firstLine="0"/>
              <w:jc w:val="center"/>
              <w:rPr>
                <w:rFonts w:eastAsia="Times New Roman"/>
                <w:sz w:val="16"/>
                <w:szCs w:val="16"/>
                <w:lang w:eastAsia="ru-RU"/>
              </w:rPr>
            </w:pPr>
            <w:r w:rsidRPr="00604D3B">
              <w:rPr>
                <w:rFonts w:eastAsia="Times New Roman"/>
                <w:sz w:val="16"/>
                <w:szCs w:val="16"/>
                <w:lang w:eastAsia="ru-RU"/>
              </w:rPr>
              <w:t>2</w:t>
            </w:r>
          </w:p>
        </w:tc>
        <w:tc>
          <w:tcPr>
            <w:tcW w:w="2518" w:type="dxa"/>
            <w:vMerge w:val="restart"/>
            <w:tcBorders>
              <w:top w:val="nil"/>
              <w:left w:val="single" w:sz="4" w:space="0" w:color="auto"/>
              <w:bottom w:val="single" w:sz="4" w:space="0" w:color="auto"/>
              <w:right w:val="single" w:sz="4" w:space="0" w:color="auto"/>
            </w:tcBorders>
            <w:shd w:val="clear" w:color="auto" w:fill="auto"/>
            <w:vAlign w:val="center"/>
            <w:hideMark/>
          </w:tcPr>
          <w:p w14:paraId="5B888A4C" w14:textId="77777777" w:rsidR="00615715" w:rsidRPr="00604D3B" w:rsidRDefault="00615715" w:rsidP="0081781D">
            <w:pPr>
              <w:ind w:firstLine="0"/>
              <w:rPr>
                <w:rFonts w:eastAsia="Times New Roman"/>
                <w:sz w:val="16"/>
                <w:szCs w:val="16"/>
                <w:lang w:eastAsia="ru-RU"/>
              </w:rPr>
            </w:pPr>
            <w:r w:rsidRPr="00604D3B">
              <w:rPr>
                <w:rFonts w:eastAsia="Times New Roman"/>
                <w:sz w:val="16"/>
                <w:szCs w:val="16"/>
                <w:lang w:eastAsia="ru-RU"/>
              </w:rPr>
              <w:t>МО «</w:t>
            </w:r>
            <w:proofErr w:type="spellStart"/>
            <w:r w:rsidRPr="00604D3B">
              <w:rPr>
                <w:rFonts w:eastAsia="Times New Roman"/>
                <w:sz w:val="16"/>
                <w:szCs w:val="16"/>
                <w:lang w:eastAsia="ru-RU"/>
              </w:rPr>
              <w:t>Шебалинский</w:t>
            </w:r>
            <w:proofErr w:type="spellEnd"/>
            <w:r w:rsidRPr="00604D3B">
              <w:rPr>
                <w:rFonts w:eastAsia="Times New Roman"/>
                <w:sz w:val="16"/>
                <w:szCs w:val="16"/>
                <w:lang w:eastAsia="ru-RU"/>
              </w:rPr>
              <w:t xml:space="preserve"> район»</w:t>
            </w:r>
          </w:p>
        </w:tc>
        <w:tc>
          <w:tcPr>
            <w:tcW w:w="1698" w:type="dxa"/>
            <w:vMerge w:val="restart"/>
            <w:tcBorders>
              <w:top w:val="nil"/>
              <w:left w:val="single" w:sz="4" w:space="0" w:color="auto"/>
              <w:bottom w:val="single" w:sz="4" w:space="0" w:color="auto"/>
              <w:right w:val="single" w:sz="4" w:space="0" w:color="auto"/>
            </w:tcBorders>
            <w:shd w:val="clear" w:color="auto" w:fill="auto"/>
            <w:vAlign w:val="center"/>
            <w:hideMark/>
          </w:tcPr>
          <w:p w14:paraId="202E7B53" w14:textId="393EC5CD" w:rsidR="00615715" w:rsidRPr="00604D3B" w:rsidRDefault="00615715" w:rsidP="0081781D">
            <w:pPr>
              <w:ind w:firstLine="0"/>
              <w:jc w:val="left"/>
              <w:rPr>
                <w:rFonts w:eastAsia="Times New Roman"/>
                <w:sz w:val="20"/>
                <w:szCs w:val="20"/>
                <w:lang w:eastAsia="ru-RU"/>
              </w:rPr>
            </w:pPr>
            <w:r w:rsidRPr="00604D3B">
              <w:rPr>
                <w:rFonts w:eastAsia="Times New Roman"/>
                <w:sz w:val="20"/>
                <w:szCs w:val="20"/>
                <w:lang w:eastAsia="ru-RU"/>
              </w:rPr>
              <w:t> -</w:t>
            </w:r>
          </w:p>
        </w:tc>
        <w:tc>
          <w:tcPr>
            <w:tcW w:w="101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323DE057" w14:textId="20E2128A" w:rsidR="00615715" w:rsidRPr="00604D3B" w:rsidRDefault="00615715" w:rsidP="0081781D">
            <w:pPr>
              <w:ind w:firstLine="0"/>
              <w:jc w:val="right"/>
              <w:rPr>
                <w:rFonts w:eastAsia="Times New Roman"/>
                <w:sz w:val="20"/>
                <w:szCs w:val="20"/>
                <w:lang w:eastAsia="ru-RU"/>
              </w:rPr>
            </w:pPr>
            <w:r w:rsidRPr="00604D3B">
              <w:rPr>
                <w:rFonts w:eastAsia="Times New Roman"/>
                <w:sz w:val="20"/>
                <w:szCs w:val="20"/>
                <w:lang w:eastAsia="ru-RU"/>
              </w:rPr>
              <w:t>- </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14:paraId="0AD4447F" w14:textId="1BEE0A68" w:rsidR="00615715" w:rsidRPr="00604D3B" w:rsidRDefault="00615715" w:rsidP="0081781D">
            <w:pPr>
              <w:ind w:firstLine="0"/>
              <w:jc w:val="right"/>
              <w:rPr>
                <w:rFonts w:eastAsia="Times New Roman"/>
                <w:sz w:val="20"/>
                <w:szCs w:val="20"/>
                <w:lang w:eastAsia="ru-RU"/>
              </w:rPr>
            </w:pPr>
            <w:r w:rsidRPr="00604D3B">
              <w:rPr>
                <w:rFonts w:eastAsia="Times New Roman"/>
                <w:sz w:val="20"/>
                <w:szCs w:val="20"/>
                <w:lang w:eastAsia="ru-RU"/>
              </w:rPr>
              <w:t>- </w:t>
            </w:r>
          </w:p>
        </w:tc>
        <w:tc>
          <w:tcPr>
            <w:tcW w:w="1407" w:type="dxa"/>
            <w:tcBorders>
              <w:top w:val="nil"/>
              <w:left w:val="nil"/>
              <w:bottom w:val="single" w:sz="4" w:space="0" w:color="auto"/>
              <w:right w:val="single" w:sz="4" w:space="0" w:color="auto"/>
            </w:tcBorders>
            <w:shd w:val="clear" w:color="auto" w:fill="auto"/>
            <w:vAlign w:val="center"/>
            <w:hideMark/>
          </w:tcPr>
          <w:p w14:paraId="0C547C47" w14:textId="77777777" w:rsidR="00615715" w:rsidRPr="00604D3B" w:rsidRDefault="00615715" w:rsidP="0081781D">
            <w:pPr>
              <w:ind w:firstLine="0"/>
              <w:jc w:val="center"/>
              <w:rPr>
                <w:rFonts w:eastAsia="Times New Roman"/>
                <w:sz w:val="16"/>
                <w:szCs w:val="16"/>
                <w:lang w:eastAsia="ru-RU"/>
              </w:rPr>
            </w:pPr>
            <w:r w:rsidRPr="00604D3B">
              <w:rPr>
                <w:rFonts w:eastAsia="Times New Roman"/>
                <w:sz w:val="16"/>
                <w:szCs w:val="16"/>
                <w:lang w:eastAsia="ru-RU"/>
              </w:rPr>
              <w:t>30.09.2022</w:t>
            </w:r>
          </w:p>
        </w:tc>
        <w:tc>
          <w:tcPr>
            <w:tcW w:w="1144" w:type="dxa"/>
            <w:vMerge w:val="restart"/>
            <w:tcBorders>
              <w:top w:val="nil"/>
              <w:left w:val="single" w:sz="4" w:space="0" w:color="auto"/>
              <w:bottom w:val="single" w:sz="4" w:space="0" w:color="auto"/>
              <w:right w:val="single" w:sz="4" w:space="0" w:color="auto"/>
            </w:tcBorders>
            <w:shd w:val="clear" w:color="auto" w:fill="auto"/>
            <w:vAlign w:val="center"/>
            <w:hideMark/>
          </w:tcPr>
          <w:p w14:paraId="203075DA" w14:textId="77777777" w:rsidR="00615715" w:rsidRPr="00604D3B" w:rsidRDefault="00615715" w:rsidP="0081781D">
            <w:pPr>
              <w:ind w:firstLine="0"/>
              <w:jc w:val="right"/>
              <w:rPr>
                <w:rFonts w:eastAsia="Times New Roman"/>
                <w:sz w:val="16"/>
                <w:szCs w:val="16"/>
                <w:lang w:eastAsia="ru-RU"/>
              </w:rPr>
            </w:pPr>
            <w:r w:rsidRPr="00604D3B">
              <w:rPr>
                <w:rFonts w:eastAsia="Times New Roman"/>
                <w:sz w:val="16"/>
                <w:szCs w:val="16"/>
                <w:lang w:eastAsia="ru-RU"/>
              </w:rPr>
              <w:t>5,9</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14:paraId="7E25FFA9" w14:textId="77777777" w:rsidR="00615715" w:rsidRPr="00604D3B" w:rsidRDefault="00615715" w:rsidP="0081781D">
            <w:pPr>
              <w:ind w:firstLine="0"/>
              <w:jc w:val="right"/>
              <w:rPr>
                <w:rFonts w:eastAsia="Times New Roman"/>
                <w:sz w:val="16"/>
                <w:szCs w:val="16"/>
                <w:lang w:eastAsia="ru-RU"/>
              </w:rPr>
            </w:pPr>
            <w:r w:rsidRPr="00604D3B">
              <w:rPr>
                <w:rFonts w:eastAsia="Times New Roman"/>
                <w:sz w:val="16"/>
                <w:szCs w:val="16"/>
                <w:lang w:eastAsia="ru-RU"/>
              </w:rPr>
              <w:t>0,1</w:t>
            </w:r>
          </w:p>
        </w:tc>
      </w:tr>
      <w:tr w:rsidR="00604D3B" w:rsidRPr="00604D3B" w14:paraId="4DEAF815" w14:textId="77777777" w:rsidTr="0081781D">
        <w:trPr>
          <w:trHeight w:val="77"/>
        </w:trPr>
        <w:tc>
          <w:tcPr>
            <w:tcW w:w="437" w:type="dxa"/>
            <w:vMerge/>
            <w:tcBorders>
              <w:top w:val="nil"/>
              <w:left w:val="single" w:sz="4" w:space="0" w:color="auto"/>
              <w:bottom w:val="single" w:sz="4" w:space="0" w:color="auto"/>
              <w:right w:val="single" w:sz="4" w:space="0" w:color="auto"/>
            </w:tcBorders>
            <w:vAlign w:val="center"/>
            <w:hideMark/>
          </w:tcPr>
          <w:p w14:paraId="0479C650" w14:textId="77777777" w:rsidR="00615715" w:rsidRPr="00604D3B" w:rsidRDefault="00615715" w:rsidP="0081781D">
            <w:pPr>
              <w:ind w:firstLine="0"/>
              <w:jc w:val="left"/>
              <w:rPr>
                <w:rFonts w:eastAsia="Times New Roman"/>
                <w:sz w:val="16"/>
                <w:szCs w:val="16"/>
                <w:lang w:eastAsia="ru-RU"/>
              </w:rPr>
            </w:pPr>
          </w:p>
        </w:tc>
        <w:tc>
          <w:tcPr>
            <w:tcW w:w="2518" w:type="dxa"/>
            <w:vMerge/>
            <w:tcBorders>
              <w:top w:val="nil"/>
              <w:left w:val="single" w:sz="4" w:space="0" w:color="auto"/>
              <w:bottom w:val="single" w:sz="4" w:space="0" w:color="auto"/>
              <w:right w:val="single" w:sz="4" w:space="0" w:color="auto"/>
            </w:tcBorders>
            <w:vAlign w:val="center"/>
            <w:hideMark/>
          </w:tcPr>
          <w:p w14:paraId="4EB9A069" w14:textId="77777777" w:rsidR="00615715" w:rsidRPr="00604D3B" w:rsidRDefault="00615715" w:rsidP="0081781D">
            <w:pPr>
              <w:ind w:firstLine="0"/>
              <w:rPr>
                <w:rFonts w:eastAsia="Times New Roman"/>
                <w:sz w:val="16"/>
                <w:szCs w:val="16"/>
                <w:lang w:eastAsia="ru-RU"/>
              </w:rPr>
            </w:pPr>
          </w:p>
        </w:tc>
        <w:tc>
          <w:tcPr>
            <w:tcW w:w="1698" w:type="dxa"/>
            <w:vMerge/>
            <w:tcBorders>
              <w:top w:val="nil"/>
              <w:left w:val="single" w:sz="4" w:space="0" w:color="auto"/>
              <w:bottom w:val="single" w:sz="4" w:space="0" w:color="auto"/>
              <w:right w:val="single" w:sz="4" w:space="0" w:color="auto"/>
            </w:tcBorders>
            <w:vAlign w:val="center"/>
            <w:hideMark/>
          </w:tcPr>
          <w:p w14:paraId="424BC292" w14:textId="77777777" w:rsidR="00615715" w:rsidRPr="00604D3B" w:rsidRDefault="00615715" w:rsidP="0081781D">
            <w:pPr>
              <w:ind w:firstLine="0"/>
              <w:jc w:val="left"/>
              <w:rPr>
                <w:rFonts w:eastAsia="Times New Roman"/>
                <w:sz w:val="20"/>
                <w:szCs w:val="20"/>
                <w:lang w:eastAsia="ru-RU"/>
              </w:rPr>
            </w:pPr>
          </w:p>
        </w:tc>
        <w:tc>
          <w:tcPr>
            <w:tcW w:w="1017" w:type="dxa"/>
            <w:gridSpan w:val="2"/>
            <w:vMerge/>
            <w:tcBorders>
              <w:top w:val="nil"/>
              <w:left w:val="single" w:sz="4" w:space="0" w:color="auto"/>
              <w:bottom w:val="single" w:sz="4" w:space="0" w:color="auto"/>
              <w:right w:val="single" w:sz="4" w:space="0" w:color="auto"/>
            </w:tcBorders>
            <w:vAlign w:val="center"/>
            <w:hideMark/>
          </w:tcPr>
          <w:p w14:paraId="6F74407D" w14:textId="77777777" w:rsidR="00615715" w:rsidRPr="00604D3B" w:rsidRDefault="00615715" w:rsidP="0081781D">
            <w:pPr>
              <w:ind w:firstLine="0"/>
              <w:jc w:val="right"/>
              <w:rPr>
                <w:rFonts w:eastAsia="Times New Roman"/>
                <w:sz w:val="20"/>
                <w:szCs w:val="20"/>
                <w:lang w:eastAsia="ru-RU"/>
              </w:rPr>
            </w:pPr>
          </w:p>
        </w:tc>
        <w:tc>
          <w:tcPr>
            <w:tcW w:w="993" w:type="dxa"/>
            <w:vMerge/>
            <w:tcBorders>
              <w:top w:val="nil"/>
              <w:left w:val="single" w:sz="4" w:space="0" w:color="auto"/>
              <w:bottom w:val="single" w:sz="4" w:space="0" w:color="auto"/>
              <w:right w:val="single" w:sz="4" w:space="0" w:color="auto"/>
            </w:tcBorders>
            <w:vAlign w:val="center"/>
            <w:hideMark/>
          </w:tcPr>
          <w:p w14:paraId="59DAF95D" w14:textId="77777777" w:rsidR="00615715" w:rsidRPr="00604D3B" w:rsidRDefault="00615715" w:rsidP="0081781D">
            <w:pPr>
              <w:ind w:firstLine="0"/>
              <w:jc w:val="right"/>
              <w:rPr>
                <w:rFonts w:eastAsia="Times New Roman"/>
                <w:sz w:val="20"/>
                <w:szCs w:val="20"/>
                <w:lang w:eastAsia="ru-RU"/>
              </w:rPr>
            </w:pPr>
          </w:p>
        </w:tc>
        <w:tc>
          <w:tcPr>
            <w:tcW w:w="1407" w:type="dxa"/>
            <w:tcBorders>
              <w:top w:val="nil"/>
              <w:left w:val="nil"/>
              <w:bottom w:val="single" w:sz="4" w:space="0" w:color="auto"/>
              <w:right w:val="single" w:sz="4" w:space="0" w:color="auto"/>
            </w:tcBorders>
            <w:shd w:val="clear" w:color="auto" w:fill="auto"/>
            <w:vAlign w:val="center"/>
            <w:hideMark/>
          </w:tcPr>
          <w:p w14:paraId="409D4BA9" w14:textId="77777777" w:rsidR="00615715" w:rsidRPr="00604D3B" w:rsidRDefault="00615715" w:rsidP="0081781D">
            <w:pPr>
              <w:ind w:firstLine="0"/>
              <w:jc w:val="center"/>
              <w:rPr>
                <w:rFonts w:eastAsia="Times New Roman"/>
                <w:sz w:val="16"/>
                <w:szCs w:val="16"/>
                <w:lang w:eastAsia="ru-RU"/>
              </w:rPr>
            </w:pPr>
            <w:r w:rsidRPr="00604D3B">
              <w:rPr>
                <w:rFonts w:eastAsia="Times New Roman"/>
                <w:sz w:val="16"/>
                <w:szCs w:val="16"/>
                <w:lang w:eastAsia="ru-RU"/>
              </w:rPr>
              <w:t>№ 122-СТ/2022</w:t>
            </w:r>
          </w:p>
        </w:tc>
        <w:tc>
          <w:tcPr>
            <w:tcW w:w="1144" w:type="dxa"/>
            <w:vMerge/>
            <w:tcBorders>
              <w:top w:val="nil"/>
              <w:left w:val="single" w:sz="4" w:space="0" w:color="auto"/>
              <w:bottom w:val="single" w:sz="4" w:space="0" w:color="auto"/>
              <w:right w:val="single" w:sz="4" w:space="0" w:color="auto"/>
            </w:tcBorders>
            <w:vAlign w:val="center"/>
            <w:hideMark/>
          </w:tcPr>
          <w:p w14:paraId="6D6C7B4B" w14:textId="77777777" w:rsidR="00615715" w:rsidRPr="00604D3B" w:rsidRDefault="00615715" w:rsidP="0081781D">
            <w:pPr>
              <w:ind w:firstLine="0"/>
              <w:jc w:val="right"/>
              <w:rPr>
                <w:rFonts w:eastAsia="Times New Roman"/>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14:paraId="75C2D179" w14:textId="77777777" w:rsidR="00615715" w:rsidRPr="00604D3B" w:rsidRDefault="00615715" w:rsidP="0081781D">
            <w:pPr>
              <w:ind w:firstLine="0"/>
              <w:jc w:val="right"/>
              <w:rPr>
                <w:rFonts w:eastAsia="Times New Roman"/>
                <w:sz w:val="16"/>
                <w:szCs w:val="16"/>
                <w:lang w:eastAsia="ru-RU"/>
              </w:rPr>
            </w:pPr>
          </w:p>
        </w:tc>
      </w:tr>
      <w:tr w:rsidR="00604D3B" w:rsidRPr="00604D3B" w14:paraId="2DBEF9B7" w14:textId="77777777" w:rsidTr="0081781D">
        <w:trPr>
          <w:trHeight w:val="77"/>
        </w:trPr>
        <w:tc>
          <w:tcPr>
            <w:tcW w:w="437" w:type="dxa"/>
            <w:vMerge w:val="restart"/>
            <w:tcBorders>
              <w:top w:val="nil"/>
              <w:left w:val="single" w:sz="4" w:space="0" w:color="auto"/>
              <w:bottom w:val="single" w:sz="4" w:space="0" w:color="auto"/>
              <w:right w:val="single" w:sz="4" w:space="0" w:color="auto"/>
            </w:tcBorders>
            <w:shd w:val="clear" w:color="auto" w:fill="auto"/>
            <w:vAlign w:val="center"/>
            <w:hideMark/>
          </w:tcPr>
          <w:p w14:paraId="4A3C1179" w14:textId="77777777" w:rsidR="00615715" w:rsidRPr="00604D3B" w:rsidRDefault="00615715" w:rsidP="0081781D">
            <w:pPr>
              <w:ind w:firstLine="0"/>
              <w:jc w:val="center"/>
              <w:rPr>
                <w:rFonts w:eastAsia="Times New Roman"/>
                <w:sz w:val="16"/>
                <w:szCs w:val="16"/>
                <w:lang w:eastAsia="ru-RU"/>
              </w:rPr>
            </w:pPr>
            <w:r w:rsidRPr="00604D3B">
              <w:rPr>
                <w:rFonts w:eastAsia="Times New Roman"/>
                <w:sz w:val="16"/>
                <w:szCs w:val="16"/>
                <w:lang w:eastAsia="ru-RU"/>
              </w:rPr>
              <w:t>3</w:t>
            </w:r>
          </w:p>
        </w:tc>
        <w:tc>
          <w:tcPr>
            <w:tcW w:w="2518" w:type="dxa"/>
            <w:vMerge w:val="restart"/>
            <w:tcBorders>
              <w:top w:val="nil"/>
              <w:left w:val="single" w:sz="4" w:space="0" w:color="auto"/>
              <w:bottom w:val="single" w:sz="4" w:space="0" w:color="auto"/>
              <w:right w:val="single" w:sz="4" w:space="0" w:color="auto"/>
            </w:tcBorders>
            <w:shd w:val="clear" w:color="auto" w:fill="auto"/>
            <w:vAlign w:val="center"/>
            <w:hideMark/>
          </w:tcPr>
          <w:p w14:paraId="7D77329C" w14:textId="77777777" w:rsidR="00615715" w:rsidRPr="00604D3B" w:rsidRDefault="00615715" w:rsidP="0081781D">
            <w:pPr>
              <w:ind w:firstLine="0"/>
              <w:rPr>
                <w:rFonts w:eastAsia="Times New Roman"/>
                <w:sz w:val="16"/>
                <w:szCs w:val="16"/>
                <w:lang w:eastAsia="ru-RU"/>
              </w:rPr>
            </w:pPr>
            <w:r w:rsidRPr="00604D3B">
              <w:rPr>
                <w:rFonts w:eastAsia="Times New Roman"/>
                <w:sz w:val="16"/>
                <w:szCs w:val="16"/>
                <w:lang w:eastAsia="ru-RU"/>
              </w:rPr>
              <w:t>МО «</w:t>
            </w:r>
            <w:proofErr w:type="spellStart"/>
            <w:r w:rsidRPr="00604D3B">
              <w:rPr>
                <w:rFonts w:eastAsia="Times New Roman"/>
                <w:sz w:val="16"/>
                <w:szCs w:val="16"/>
                <w:lang w:eastAsia="ru-RU"/>
              </w:rPr>
              <w:t>Майминский</w:t>
            </w:r>
            <w:proofErr w:type="spellEnd"/>
            <w:r w:rsidRPr="00604D3B">
              <w:rPr>
                <w:rFonts w:eastAsia="Times New Roman"/>
                <w:sz w:val="16"/>
                <w:szCs w:val="16"/>
                <w:lang w:eastAsia="ru-RU"/>
              </w:rPr>
              <w:t xml:space="preserve"> район»</w:t>
            </w:r>
          </w:p>
        </w:tc>
        <w:tc>
          <w:tcPr>
            <w:tcW w:w="1698" w:type="dxa"/>
            <w:tcBorders>
              <w:top w:val="nil"/>
              <w:left w:val="nil"/>
              <w:bottom w:val="single" w:sz="4" w:space="0" w:color="auto"/>
              <w:right w:val="single" w:sz="4" w:space="0" w:color="auto"/>
            </w:tcBorders>
            <w:shd w:val="clear" w:color="auto" w:fill="auto"/>
            <w:vAlign w:val="center"/>
            <w:hideMark/>
          </w:tcPr>
          <w:p w14:paraId="60DD7AD6" w14:textId="77777777" w:rsidR="00615715" w:rsidRPr="00604D3B" w:rsidRDefault="00615715" w:rsidP="0081781D">
            <w:pPr>
              <w:ind w:firstLine="0"/>
              <w:jc w:val="center"/>
              <w:rPr>
                <w:rFonts w:eastAsia="Times New Roman"/>
                <w:sz w:val="16"/>
                <w:szCs w:val="16"/>
                <w:lang w:eastAsia="ru-RU"/>
              </w:rPr>
            </w:pPr>
            <w:r w:rsidRPr="00604D3B">
              <w:rPr>
                <w:rFonts w:eastAsia="Times New Roman"/>
                <w:sz w:val="16"/>
                <w:szCs w:val="16"/>
                <w:lang w:eastAsia="ru-RU"/>
              </w:rPr>
              <w:t>07.12.2021</w:t>
            </w:r>
          </w:p>
        </w:tc>
        <w:tc>
          <w:tcPr>
            <w:tcW w:w="101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2BBE60CD" w14:textId="77777777" w:rsidR="00615715" w:rsidRPr="00604D3B" w:rsidRDefault="00615715" w:rsidP="0081781D">
            <w:pPr>
              <w:ind w:firstLine="0"/>
              <w:jc w:val="right"/>
              <w:rPr>
                <w:rFonts w:eastAsia="Times New Roman"/>
                <w:sz w:val="16"/>
                <w:szCs w:val="16"/>
                <w:lang w:eastAsia="ru-RU"/>
              </w:rPr>
            </w:pPr>
            <w:r w:rsidRPr="00604D3B">
              <w:rPr>
                <w:rFonts w:eastAsia="Times New Roman"/>
                <w:sz w:val="16"/>
                <w:szCs w:val="16"/>
                <w:lang w:eastAsia="ru-RU"/>
              </w:rPr>
              <w:t>5,7</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14:paraId="41945205" w14:textId="77777777" w:rsidR="00615715" w:rsidRPr="00604D3B" w:rsidRDefault="00615715" w:rsidP="0081781D">
            <w:pPr>
              <w:ind w:firstLine="0"/>
              <w:jc w:val="right"/>
              <w:rPr>
                <w:rFonts w:eastAsia="Times New Roman"/>
                <w:sz w:val="16"/>
                <w:szCs w:val="16"/>
                <w:lang w:eastAsia="ru-RU"/>
              </w:rPr>
            </w:pPr>
            <w:r w:rsidRPr="00604D3B">
              <w:rPr>
                <w:rFonts w:eastAsia="Times New Roman"/>
                <w:sz w:val="16"/>
                <w:szCs w:val="16"/>
                <w:lang w:eastAsia="ru-RU"/>
              </w:rPr>
              <w:t>0,3</w:t>
            </w:r>
          </w:p>
        </w:tc>
        <w:tc>
          <w:tcPr>
            <w:tcW w:w="1407" w:type="dxa"/>
            <w:tcBorders>
              <w:top w:val="nil"/>
              <w:left w:val="nil"/>
              <w:bottom w:val="single" w:sz="4" w:space="0" w:color="auto"/>
              <w:right w:val="single" w:sz="4" w:space="0" w:color="auto"/>
            </w:tcBorders>
            <w:shd w:val="clear" w:color="auto" w:fill="auto"/>
            <w:vAlign w:val="center"/>
            <w:hideMark/>
          </w:tcPr>
          <w:p w14:paraId="721B5079" w14:textId="77777777" w:rsidR="00615715" w:rsidRPr="00604D3B" w:rsidRDefault="00615715" w:rsidP="0081781D">
            <w:pPr>
              <w:ind w:firstLine="0"/>
              <w:jc w:val="center"/>
              <w:rPr>
                <w:rFonts w:eastAsia="Times New Roman"/>
                <w:sz w:val="16"/>
                <w:szCs w:val="16"/>
                <w:lang w:eastAsia="ru-RU"/>
              </w:rPr>
            </w:pPr>
            <w:r w:rsidRPr="00604D3B">
              <w:rPr>
                <w:rFonts w:eastAsia="Times New Roman"/>
                <w:sz w:val="16"/>
                <w:szCs w:val="16"/>
                <w:lang w:eastAsia="ru-RU"/>
              </w:rPr>
              <w:t>30.09.2022</w:t>
            </w:r>
          </w:p>
        </w:tc>
        <w:tc>
          <w:tcPr>
            <w:tcW w:w="1144" w:type="dxa"/>
            <w:vMerge w:val="restart"/>
            <w:tcBorders>
              <w:top w:val="nil"/>
              <w:left w:val="single" w:sz="4" w:space="0" w:color="auto"/>
              <w:bottom w:val="single" w:sz="4" w:space="0" w:color="auto"/>
              <w:right w:val="single" w:sz="4" w:space="0" w:color="auto"/>
            </w:tcBorders>
            <w:shd w:val="clear" w:color="auto" w:fill="auto"/>
            <w:vAlign w:val="center"/>
            <w:hideMark/>
          </w:tcPr>
          <w:p w14:paraId="1CEB16D0" w14:textId="77777777" w:rsidR="00615715" w:rsidRPr="00604D3B" w:rsidRDefault="00615715" w:rsidP="0081781D">
            <w:pPr>
              <w:ind w:firstLine="0"/>
              <w:jc w:val="right"/>
              <w:rPr>
                <w:rFonts w:eastAsia="Times New Roman"/>
                <w:sz w:val="16"/>
                <w:szCs w:val="16"/>
                <w:lang w:eastAsia="ru-RU"/>
              </w:rPr>
            </w:pPr>
            <w:r w:rsidRPr="00604D3B">
              <w:rPr>
                <w:rFonts w:eastAsia="Times New Roman"/>
                <w:sz w:val="16"/>
                <w:szCs w:val="16"/>
                <w:lang w:eastAsia="ru-RU"/>
              </w:rPr>
              <w:t>11,7</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14:paraId="01D6EFED" w14:textId="77777777" w:rsidR="00615715" w:rsidRPr="00604D3B" w:rsidRDefault="00615715" w:rsidP="0081781D">
            <w:pPr>
              <w:ind w:firstLine="0"/>
              <w:jc w:val="right"/>
              <w:rPr>
                <w:rFonts w:eastAsia="Times New Roman"/>
                <w:sz w:val="16"/>
                <w:szCs w:val="16"/>
                <w:lang w:eastAsia="ru-RU"/>
              </w:rPr>
            </w:pPr>
            <w:r w:rsidRPr="00604D3B">
              <w:rPr>
                <w:rFonts w:eastAsia="Times New Roman"/>
                <w:sz w:val="16"/>
                <w:szCs w:val="16"/>
                <w:lang w:eastAsia="ru-RU"/>
              </w:rPr>
              <w:t>0,6</w:t>
            </w:r>
          </w:p>
        </w:tc>
      </w:tr>
      <w:tr w:rsidR="00604D3B" w:rsidRPr="00604D3B" w14:paraId="0FDC6EE2" w14:textId="77777777" w:rsidTr="0081781D">
        <w:trPr>
          <w:trHeight w:val="77"/>
        </w:trPr>
        <w:tc>
          <w:tcPr>
            <w:tcW w:w="437" w:type="dxa"/>
            <w:vMerge/>
            <w:tcBorders>
              <w:top w:val="nil"/>
              <w:left w:val="single" w:sz="4" w:space="0" w:color="auto"/>
              <w:bottom w:val="single" w:sz="4" w:space="0" w:color="auto"/>
              <w:right w:val="single" w:sz="4" w:space="0" w:color="auto"/>
            </w:tcBorders>
            <w:vAlign w:val="center"/>
            <w:hideMark/>
          </w:tcPr>
          <w:p w14:paraId="127EB82E" w14:textId="77777777" w:rsidR="00615715" w:rsidRPr="00604D3B" w:rsidRDefault="00615715" w:rsidP="0081781D">
            <w:pPr>
              <w:ind w:firstLine="0"/>
              <w:jc w:val="left"/>
              <w:rPr>
                <w:rFonts w:eastAsia="Times New Roman"/>
                <w:sz w:val="16"/>
                <w:szCs w:val="16"/>
                <w:lang w:eastAsia="ru-RU"/>
              </w:rPr>
            </w:pPr>
          </w:p>
        </w:tc>
        <w:tc>
          <w:tcPr>
            <w:tcW w:w="2518" w:type="dxa"/>
            <w:vMerge/>
            <w:tcBorders>
              <w:top w:val="nil"/>
              <w:left w:val="single" w:sz="4" w:space="0" w:color="auto"/>
              <w:bottom w:val="single" w:sz="4" w:space="0" w:color="auto"/>
              <w:right w:val="single" w:sz="4" w:space="0" w:color="auto"/>
            </w:tcBorders>
            <w:vAlign w:val="center"/>
            <w:hideMark/>
          </w:tcPr>
          <w:p w14:paraId="226C66E6" w14:textId="77777777" w:rsidR="00615715" w:rsidRPr="00604D3B" w:rsidRDefault="00615715" w:rsidP="0081781D">
            <w:pPr>
              <w:ind w:firstLine="0"/>
              <w:rPr>
                <w:rFonts w:eastAsia="Times New Roman"/>
                <w:sz w:val="16"/>
                <w:szCs w:val="16"/>
                <w:lang w:eastAsia="ru-RU"/>
              </w:rPr>
            </w:pPr>
          </w:p>
        </w:tc>
        <w:tc>
          <w:tcPr>
            <w:tcW w:w="1698" w:type="dxa"/>
            <w:tcBorders>
              <w:top w:val="nil"/>
              <w:left w:val="nil"/>
              <w:bottom w:val="single" w:sz="4" w:space="0" w:color="auto"/>
              <w:right w:val="single" w:sz="4" w:space="0" w:color="auto"/>
            </w:tcBorders>
            <w:shd w:val="clear" w:color="auto" w:fill="auto"/>
            <w:vAlign w:val="center"/>
            <w:hideMark/>
          </w:tcPr>
          <w:p w14:paraId="33B44326" w14:textId="77777777" w:rsidR="00615715" w:rsidRPr="00604D3B" w:rsidRDefault="00615715" w:rsidP="0081781D">
            <w:pPr>
              <w:ind w:firstLine="0"/>
              <w:jc w:val="center"/>
              <w:rPr>
                <w:rFonts w:eastAsia="Times New Roman"/>
                <w:sz w:val="16"/>
                <w:szCs w:val="16"/>
                <w:lang w:eastAsia="ru-RU"/>
              </w:rPr>
            </w:pPr>
            <w:r w:rsidRPr="00604D3B">
              <w:rPr>
                <w:rFonts w:eastAsia="Times New Roman"/>
                <w:sz w:val="16"/>
                <w:szCs w:val="16"/>
                <w:lang w:eastAsia="ru-RU"/>
              </w:rPr>
              <w:t>№ 146-СТ/2021</w:t>
            </w:r>
          </w:p>
        </w:tc>
        <w:tc>
          <w:tcPr>
            <w:tcW w:w="1017" w:type="dxa"/>
            <w:gridSpan w:val="2"/>
            <w:vMerge/>
            <w:tcBorders>
              <w:top w:val="nil"/>
              <w:left w:val="single" w:sz="4" w:space="0" w:color="auto"/>
              <w:bottom w:val="single" w:sz="4" w:space="0" w:color="auto"/>
              <w:right w:val="single" w:sz="4" w:space="0" w:color="auto"/>
            </w:tcBorders>
            <w:vAlign w:val="center"/>
            <w:hideMark/>
          </w:tcPr>
          <w:p w14:paraId="2580C81F" w14:textId="77777777" w:rsidR="00615715" w:rsidRPr="00604D3B" w:rsidRDefault="00615715" w:rsidP="0081781D">
            <w:pPr>
              <w:ind w:firstLine="0"/>
              <w:jc w:val="right"/>
              <w:rPr>
                <w:rFonts w:eastAsia="Times New Roman"/>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14:paraId="588A1365" w14:textId="77777777" w:rsidR="00615715" w:rsidRPr="00604D3B" w:rsidRDefault="00615715" w:rsidP="0081781D">
            <w:pPr>
              <w:ind w:firstLine="0"/>
              <w:jc w:val="right"/>
              <w:rPr>
                <w:rFonts w:eastAsia="Times New Roman"/>
                <w:sz w:val="16"/>
                <w:szCs w:val="16"/>
                <w:lang w:eastAsia="ru-RU"/>
              </w:rPr>
            </w:pPr>
          </w:p>
        </w:tc>
        <w:tc>
          <w:tcPr>
            <w:tcW w:w="1407" w:type="dxa"/>
            <w:tcBorders>
              <w:top w:val="nil"/>
              <w:left w:val="nil"/>
              <w:bottom w:val="single" w:sz="4" w:space="0" w:color="auto"/>
              <w:right w:val="single" w:sz="4" w:space="0" w:color="auto"/>
            </w:tcBorders>
            <w:shd w:val="clear" w:color="auto" w:fill="auto"/>
            <w:vAlign w:val="center"/>
            <w:hideMark/>
          </w:tcPr>
          <w:p w14:paraId="4416E421" w14:textId="77777777" w:rsidR="00615715" w:rsidRPr="00604D3B" w:rsidRDefault="00615715" w:rsidP="0081781D">
            <w:pPr>
              <w:ind w:firstLine="0"/>
              <w:jc w:val="center"/>
              <w:rPr>
                <w:rFonts w:eastAsia="Times New Roman"/>
                <w:sz w:val="16"/>
                <w:szCs w:val="16"/>
                <w:lang w:eastAsia="ru-RU"/>
              </w:rPr>
            </w:pPr>
            <w:r w:rsidRPr="00604D3B">
              <w:rPr>
                <w:rFonts w:eastAsia="Times New Roman"/>
                <w:sz w:val="16"/>
                <w:szCs w:val="16"/>
                <w:lang w:eastAsia="ru-RU"/>
              </w:rPr>
              <w:t>№ 123-СТ/2022</w:t>
            </w:r>
          </w:p>
        </w:tc>
        <w:tc>
          <w:tcPr>
            <w:tcW w:w="1144" w:type="dxa"/>
            <w:vMerge/>
            <w:tcBorders>
              <w:top w:val="nil"/>
              <w:left w:val="single" w:sz="4" w:space="0" w:color="auto"/>
              <w:bottom w:val="single" w:sz="4" w:space="0" w:color="auto"/>
              <w:right w:val="single" w:sz="4" w:space="0" w:color="auto"/>
            </w:tcBorders>
            <w:vAlign w:val="center"/>
            <w:hideMark/>
          </w:tcPr>
          <w:p w14:paraId="3D3AA90B" w14:textId="77777777" w:rsidR="00615715" w:rsidRPr="00604D3B" w:rsidRDefault="00615715" w:rsidP="0081781D">
            <w:pPr>
              <w:ind w:firstLine="0"/>
              <w:jc w:val="right"/>
              <w:rPr>
                <w:rFonts w:eastAsia="Times New Roman"/>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14:paraId="0E73E9C9" w14:textId="77777777" w:rsidR="00615715" w:rsidRPr="00604D3B" w:rsidRDefault="00615715" w:rsidP="0081781D">
            <w:pPr>
              <w:ind w:firstLine="0"/>
              <w:jc w:val="right"/>
              <w:rPr>
                <w:rFonts w:eastAsia="Times New Roman"/>
                <w:sz w:val="16"/>
                <w:szCs w:val="16"/>
                <w:lang w:eastAsia="ru-RU"/>
              </w:rPr>
            </w:pPr>
          </w:p>
        </w:tc>
      </w:tr>
      <w:tr w:rsidR="00604D3B" w:rsidRPr="00604D3B" w14:paraId="40B03B04" w14:textId="77777777" w:rsidTr="0081781D">
        <w:trPr>
          <w:trHeight w:val="77"/>
        </w:trPr>
        <w:tc>
          <w:tcPr>
            <w:tcW w:w="437" w:type="dxa"/>
            <w:vMerge w:val="restart"/>
            <w:tcBorders>
              <w:top w:val="nil"/>
              <w:left w:val="single" w:sz="4" w:space="0" w:color="auto"/>
              <w:bottom w:val="single" w:sz="4" w:space="0" w:color="auto"/>
              <w:right w:val="single" w:sz="4" w:space="0" w:color="auto"/>
            </w:tcBorders>
            <w:shd w:val="clear" w:color="auto" w:fill="auto"/>
            <w:vAlign w:val="center"/>
            <w:hideMark/>
          </w:tcPr>
          <w:p w14:paraId="169683AF" w14:textId="77777777" w:rsidR="00615715" w:rsidRPr="00604D3B" w:rsidRDefault="00615715" w:rsidP="0081781D">
            <w:pPr>
              <w:ind w:firstLine="0"/>
              <w:jc w:val="center"/>
              <w:rPr>
                <w:rFonts w:eastAsia="Times New Roman"/>
                <w:sz w:val="16"/>
                <w:szCs w:val="16"/>
                <w:lang w:eastAsia="ru-RU"/>
              </w:rPr>
            </w:pPr>
            <w:r w:rsidRPr="00604D3B">
              <w:rPr>
                <w:rFonts w:eastAsia="Times New Roman"/>
                <w:sz w:val="16"/>
                <w:szCs w:val="16"/>
                <w:lang w:eastAsia="ru-RU"/>
              </w:rPr>
              <w:t>4</w:t>
            </w:r>
          </w:p>
        </w:tc>
        <w:tc>
          <w:tcPr>
            <w:tcW w:w="2518" w:type="dxa"/>
            <w:vMerge w:val="restart"/>
            <w:tcBorders>
              <w:top w:val="nil"/>
              <w:left w:val="single" w:sz="4" w:space="0" w:color="auto"/>
              <w:bottom w:val="single" w:sz="4" w:space="0" w:color="auto"/>
              <w:right w:val="single" w:sz="4" w:space="0" w:color="auto"/>
            </w:tcBorders>
            <w:shd w:val="clear" w:color="auto" w:fill="auto"/>
            <w:vAlign w:val="center"/>
            <w:hideMark/>
          </w:tcPr>
          <w:p w14:paraId="2746912A" w14:textId="77777777" w:rsidR="00615715" w:rsidRPr="00604D3B" w:rsidRDefault="00615715" w:rsidP="0081781D">
            <w:pPr>
              <w:ind w:firstLine="0"/>
              <w:rPr>
                <w:rFonts w:eastAsia="Times New Roman"/>
                <w:sz w:val="16"/>
                <w:szCs w:val="16"/>
                <w:lang w:eastAsia="ru-RU"/>
              </w:rPr>
            </w:pPr>
            <w:r w:rsidRPr="00604D3B">
              <w:rPr>
                <w:rFonts w:eastAsia="Times New Roman"/>
                <w:sz w:val="16"/>
                <w:szCs w:val="16"/>
                <w:lang w:eastAsia="ru-RU"/>
              </w:rPr>
              <w:t>МО «</w:t>
            </w:r>
            <w:proofErr w:type="spellStart"/>
            <w:r w:rsidRPr="00604D3B">
              <w:rPr>
                <w:rFonts w:eastAsia="Times New Roman"/>
                <w:sz w:val="16"/>
                <w:szCs w:val="16"/>
                <w:lang w:eastAsia="ru-RU"/>
              </w:rPr>
              <w:t>Усть-Коксинский</w:t>
            </w:r>
            <w:proofErr w:type="spellEnd"/>
            <w:r w:rsidRPr="00604D3B">
              <w:rPr>
                <w:rFonts w:eastAsia="Times New Roman"/>
                <w:sz w:val="16"/>
                <w:szCs w:val="16"/>
                <w:lang w:eastAsia="ru-RU"/>
              </w:rPr>
              <w:t xml:space="preserve"> район»</w:t>
            </w:r>
          </w:p>
        </w:tc>
        <w:tc>
          <w:tcPr>
            <w:tcW w:w="1698" w:type="dxa"/>
            <w:vMerge w:val="restart"/>
            <w:tcBorders>
              <w:top w:val="nil"/>
              <w:left w:val="single" w:sz="4" w:space="0" w:color="auto"/>
              <w:bottom w:val="single" w:sz="4" w:space="0" w:color="auto"/>
              <w:right w:val="single" w:sz="4" w:space="0" w:color="auto"/>
            </w:tcBorders>
            <w:shd w:val="clear" w:color="auto" w:fill="auto"/>
            <w:vAlign w:val="center"/>
            <w:hideMark/>
          </w:tcPr>
          <w:p w14:paraId="593BC1C3" w14:textId="38370BB6" w:rsidR="00615715" w:rsidRPr="00604D3B" w:rsidRDefault="00615715" w:rsidP="0081781D">
            <w:pPr>
              <w:ind w:left="-90" w:firstLine="90"/>
              <w:jc w:val="left"/>
              <w:rPr>
                <w:rFonts w:eastAsia="Times New Roman"/>
                <w:sz w:val="20"/>
                <w:szCs w:val="20"/>
                <w:lang w:eastAsia="ru-RU"/>
              </w:rPr>
            </w:pPr>
            <w:r w:rsidRPr="00604D3B">
              <w:rPr>
                <w:rFonts w:eastAsia="Times New Roman"/>
                <w:sz w:val="20"/>
                <w:szCs w:val="20"/>
                <w:lang w:eastAsia="ru-RU"/>
              </w:rPr>
              <w:t> -</w:t>
            </w:r>
          </w:p>
        </w:tc>
        <w:tc>
          <w:tcPr>
            <w:tcW w:w="101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648536F2" w14:textId="1611FC32" w:rsidR="00615715" w:rsidRPr="00604D3B" w:rsidRDefault="00615715" w:rsidP="0081781D">
            <w:pPr>
              <w:ind w:firstLine="0"/>
              <w:jc w:val="right"/>
              <w:rPr>
                <w:rFonts w:eastAsia="Times New Roman"/>
                <w:sz w:val="20"/>
                <w:szCs w:val="20"/>
                <w:lang w:eastAsia="ru-RU"/>
              </w:rPr>
            </w:pPr>
            <w:r w:rsidRPr="00604D3B">
              <w:rPr>
                <w:rFonts w:eastAsia="Times New Roman"/>
                <w:sz w:val="20"/>
                <w:szCs w:val="20"/>
                <w:lang w:eastAsia="ru-RU"/>
              </w:rPr>
              <w:t>- </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14:paraId="6599CB56" w14:textId="4B04B76C" w:rsidR="00615715" w:rsidRPr="00604D3B" w:rsidRDefault="00615715" w:rsidP="0081781D">
            <w:pPr>
              <w:ind w:firstLine="0"/>
              <w:jc w:val="right"/>
              <w:rPr>
                <w:rFonts w:eastAsia="Times New Roman"/>
                <w:sz w:val="20"/>
                <w:szCs w:val="20"/>
                <w:lang w:eastAsia="ru-RU"/>
              </w:rPr>
            </w:pPr>
            <w:r w:rsidRPr="00604D3B">
              <w:rPr>
                <w:rFonts w:eastAsia="Times New Roman"/>
                <w:sz w:val="20"/>
                <w:szCs w:val="20"/>
                <w:lang w:eastAsia="ru-RU"/>
              </w:rPr>
              <w:t>- </w:t>
            </w:r>
          </w:p>
        </w:tc>
        <w:tc>
          <w:tcPr>
            <w:tcW w:w="1407" w:type="dxa"/>
            <w:tcBorders>
              <w:top w:val="nil"/>
              <w:left w:val="nil"/>
              <w:bottom w:val="single" w:sz="4" w:space="0" w:color="auto"/>
              <w:right w:val="single" w:sz="4" w:space="0" w:color="auto"/>
            </w:tcBorders>
            <w:shd w:val="clear" w:color="auto" w:fill="auto"/>
            <w:vAlign w:val="center"/>
            <w:hideMark/>
          </w:tcPr>
          <w:p w14:paraId="581A91E2" w14:textId="77777777" w:rsidR="00615715" w:rsidRPr="00604D3B" w:rsidRDefault="00615715" w:rsidP="0081781D">
            <w:pPr>
              <w:ind w:firstLine="0"/>
              <w:jc w:val="center"/>
              <w:rPr>
                <w:rFonts w:eastAsia="Times New Roman"/>
                <w:sz w:val="16"/>
                <w:szCs w:val="16"/>
                <w:lang w:eastAsia="ru-RU"/>
              </w:rPr>
            </w:pPr>
            <w:r w:rsidRPr="00604D3B">
              <w:rPr>
                <w:rFonts w:eastAsia="Times New Roman"/>
                <w:sz w:val="16"/>
                <w:szCs w:val="16"/>
                <w:lang w:eastAsia="ru-RU"/>
              </w:rPr>
              <w:t>30.09.2022</w:t>
            </w:r>
          </w:p>
        </w:tc>
        <w:tc>
          <w:tcPr>
            <w:tcW w:w="1144" w:type="dxa"/>
            <w:vMerge w:val="restart"/>
            <w:tcBorders>
              <w:top w:val="nil"/>
              <w:left w:val="single" w:sz="4" w:space="0" w:color="auto"/>
              <w:bottom w:val="single" w:sz="4" w:space="0" w:color="auto"/>
              <w:right w:val="single" w:sz="4" w:space="0" w:color="auto"/>
            </w:tcBorders>
            <w:shd w:val="clear" w:color="auto" w:fill="auto"/>
            <w:vAlign w:val="center"/>
            <w:hideMark/>
          </w:tcPr>
          <w:p w14:paraId="0E5B7DAC" w14:textId="77777777" w:rsidR="00615715" w:rsidRPr="00604D3B" w:rsidRDefault="00615715" w:rsidP="0081781D">
            <w:pPr>
              <w:ind w:firstLine="0"/>
              <w:jc w:val="right"/>
              <w:rPr>
                <w:rFonts w:eastAsia="Times New Roman"/>
                <w:sz w:val="16"/>
                <w:szCs w:val="16"/>
                <w:lang w:eastAsia="ru-RU"/>
              </w:rPr>
            </w:pPr>
            <w:r w:rsidRPr="00604D3B">
              <w:rPr>
                <w:rFonts w:eastAsia="Times New Roman"/>
                <w:sz w:val="16"/>
                <w:szCs w:val="16"/>
                <w:lang w:eastAsia="ru-RU"/>
              </w:rPr>
              <w:t>4,0</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14:paraId="66F0D88B" w14:textId="77777777" w:rsidR="00615715" w:rsidRPr="00604D3B" w:rsidRDefault="00615715" w:rsidP="0081781D">
            <w:pPr>
              <w:ind w:firstLine="0"/>
              <w:jc w:val="right"/>
              <w:rPr>
                <w:rFonts w:eastAsia="Times New Roman"/>
                <w:sz w:val="16"/>
                <w:szCs w:val="16"/>
                <w:lang w:eastAsia="ru-RU"/>
              </w:rPr>
            </w:pPr>
            <w:r w:rsidRPr="00604D3B">
              <w:rPr>
                <w:rFonts w:eastAsia="Times New Roman"/>
                <w:sz w:val="16"/>
                <w:szCs w:val="16"/>
                <w:lang w:eastAsia="ru-RU"/>
              </w:rPr>
              <w:t>0,1</w:t>
            </w:r>
          </w:p>
        </w:tc>
      </w:tr>
      <w:tr w:rsidR="00604D3B" w:rsidRPr="00604D3B" w14:paraId="16A7304A" w14:textId="77777777" w:rsidTr="0081781D">
        <w:trPr>
          <w:trHeight w:val="77"/>
        </w:trPr>
        <w:tc>
          <w:tcPr>
            <w:tcW w:w="437" w:type="dxa"/>
            <w:vMerge/>
            <w:tcBorders>
              <w:top w:val="nil"/>
              <w:left w:val="single" w:sz="4" w:space="0" w:color="auto"/>
              <w:bottom w:val="single" w:sz="4" w:space="0" w:color="auto"/>
              <w:right w:val="single" w:sz="4" w:space="0" w:color="auto"/>
            </w:tcBorders>
            <w:vAlign w:val="center"/>
            <w:hideMark/>
          </w:tcPr>
          <w:p w14:paraId="43D4DF38" w14:textId="77777777" w:rsidR="00615715" w:rsidRPr="00604D3B" w:rsidRDefault="00615715" w:rsidP="0081781D">
            <w:pPr>
              <w:ind w:firstLine="0"/>
              <w:jc w:val="left"/>
              <w:rPr>
                <w:rFonts w:eastAsia="Times New Roman"/>
                <w:sz w:val="16"/>
                <w:szCs w:val="16"/>
                <w:lang w:eastAsia="ru-RU"/>
              </w:rPr>
            </w:pPr>
          </w:p>
        </w:tc>
        <w:tc>
          <w:tcPr>
            <w:tcW w:w="2518" w:type="dxa"/>
            <w:vMerge/>
            <w:tcBorders>
              <w:top w:val="nil"/>
              <w:left w:val="single" w:sz="4" w:space="0" w:color="auto"/>
              <w:bottom w:val="single" w:sz="4" w:space="0" w:color="auto"/>
              <w:right w:val="single" w:sz="4" w:space="0" w:color="auto"/>
            </w:tcBorders>
            <w:vAlign w:val="center"/>
            <w:hideMark/>
          </w:tcPr>
          <w:p w14:paraId="58844E38" w14:textId="77777777" w:rsidR="00615715" w:rsidRPr="00604D3B" w:rsidRDefault="00615715" w:rsidP="0081781D">
            <w:pPr>
              <w:ind w:firstLine="0"/>
              <w:rPr>
                <w:rFonts w:eastAsia="Times New Roman"/>
                <w:sz w:val="16"/>
                <w:szCs w:val="16"/>
                <w:lang w:eastAsia="ru-RU"/>
              </w:rPr>
            </w:pPr>
          </w:p>
        </w:tc>
        <w:tc>
          <w:tcPr>
            <w:tcW w:w="1698" w:type="dxa"/>
            <w:vMerge/>
            <w:tcBorders>
              <w:top w:val="nil"/>
              <w:left w:val="single" w:sz="4" w:space="0" w:color="auto"/>
              <w:bottom w:val="single" w:sz="4" w:space="0" w:color="auto"/>
              <w:right w:val="single" w:sz="4" w:space="0" w:color="auto"/>
            </w:tcBorders>
            <w:vAlign w:val="center"/>
            <w:hideMark/>
          </w:tcPr>
          <w:p w14:paraId="66B9A33E" w14:textId="77777777" w:rsidR="00615715" w:rsidRPr="00604D3B" w:rsidRDefault="00615715" w:rsidP="0081781D">
            <w:pPr>
              <w:ind w:firstLine="0"/>
              <w:jc w:val="left"/>
              <w:rPr>
                <w:rFonts w:eastAsia="Times New Roman"/>
                <w:sz w:val="20"/>
                <w:szCs w:val="20"/>
                <w:lang w:eastAsia="ru-RU"/>
              </w:rPr>
            </w:pPr>
          </w:p>
        </w:tc>
        <w:tc>
          <w:tcPr>
            <w:tcW w:w="1017" w:type="dxa"/>
            <w:gridSpan w:val="2"/>
            <w:vMerge/>
            <w:tcBorders>
              <w:top w:val="nil"/>
              <w:left w:val="single" w:sz="4" w:space="0" w:color="auto"/>
              <w:bottom w:val="single" w:sz="4" w:space="0" w:color="auto"/>
              <w:right w:val="single" w:sz="4" w:space="0" w:color="auto"/>
            </w:tcBorders>
            <w:vAlign w:val="center"/>
            <w:hideMark/>
          </w:tcPr>
          <w:p w14:paraId="7AB866C0" w14:textId="77777777" w:rsidR="00615715" w:rsidRPr="00604D3B" w:rsidRDefault="00615715" w:rsidP="0081781D">
            <w:pPr>
              <w:ind w:firstLine="0"/>
              <w:jc w:val="right"/>
              <w:rPr>
                <w:rFonts w:eastAsia="Times New Roman"/>
                <w:sz w:val="20"/>
                <w:szCs w:val="20"/>
                <w:lang w:eastAsia="ru-RU"/>
              </w:rPr>
            </w:pPr>
          </w:p>
        </w:tc>
        <w:tc>
          <w:tcPr>
            <w:tcW w:w="993" w:type="dxa"/>
            <w:vMerge/>
            <w:tcBorders>
              <w:top w:val="nil"/>
              <w:left w:val="single" w:sz="4" w:space="0" w:color="auto"/>
              <w:bottom w:val="single" w:sz="4" w:space="0" w:color="auto"/>
              <w:right w:val="single" w:sz="4" w:space="0" w:color="auto"/>
            </w:tcBorders>
            <w:vAlign w:val="center"/>
            <w:hideMark/>
          </w:tcPr>
          <w:p w14:paraId="0F4ABCCE" w14:textId="77777777" w:rsidR="00615715" w:rsidRPr="00604D3B" w:rsidRDefault="00615715" w:rsidP="0081781D">
            <w:pPr>
              <w:ind w:firstLine="0"/>
              <w:jc w:val="right"/>
              <w:rPr>
                <w:rFonts w:eastAsia="Times New Roman"/>
                <w:sz w:val="20"/>
                <w:szCs w:val="20"/>
                <w:lang w:eastAsia="ru-RU"/>
              </w:rPr>
            </w:pPr>
          </w:p>
        </w:tc>
        <w:tc>
          <w:tcPr>
            <w:tcW w:w="1407" w:type="dxa"/>
            <w:tcBorders>
              <w:top w:val="nil"/>
              <w:left w:val="nil"/>
              <w:bottom w:val="single" w:sz="4" w:space="0" w:color="auto"/>
              <w:right w:val="single" w:sz="4" w:space="0" w:color="auto"/>
            </w:tcBorders>
            <w:shd w:val="clear" w:color="auto" w:fill="auto"/>
            <w:vAlign w:val="center"/>
            <w:hideMark/>
          </w:tcPr>
          <w:p w14:paraId="4139D16D" w14:textId="77777777" w:rsidR="00615715" w:rsidRPr="00604D3B" w:rsidRDefault="00615715" w:rsidP="0081781D">
            <w:pPr>
              <w:ind w:firstLine="0"/>
              <w:jc w:val="center"/>
              <w:rPr>
                <w:rFonts w:eastAsia="Times New Roman"/>
                <w:sz w:val="16"/>
                <w:szCs w:val="16"/>
                <w:lang w:eastAsia="ru-RU"/>
              </w:rPr>
            </w:pPr>
            <w:r w:rsidRPr="00604D3B">
              <w:rPr>
                <w:rFonts w:eastAsia="Times New Roman"/>
                <w:sz w:val="16"/>
                <w:szCs w:val="16"/>
                <w:lang w:eastAsia="ru-RU"/>
              </w:rPr>
              <w:t>№ 124-СТ/2022</w:t>
            </w:r>
          </w:p>
        </w:tc>
        <w:tc>
          <w:tcPr>
            <w:tcW w:w="1144" w:type="dxa"/>
            <w:vMerge/>
            <w:tcBorders>
              <w:top w:val="nil"/>
              <w:left w:val="single" w:sz="4" w:space="0" w:color="auto"/>
              <w:bottom w:val="single" w:sz="4" w:space="0" w:color="auto"/>
              <w:right w:val="single" w:sz="4" w:space="0" w:color="auto"/>
            </w:tcBorders>
            <w:vAlign w:val="center"/>
            <w:hideMark/>
          </w:tcPr>
          <w:p w14:paraId="62240AFA" w14:textId="77777777" w:rsidR="00615715" w:rsidRPr="00604D3B" w:rsidRDefault="00615715" w:rsidP="0081781D">
            <w:pPr>
              <w:ind w:firstLine="0"/>
              <w:jc w:val="right"/>
              <w:rPr>
                <w:rFonts w:eastAsia="Times New Roman"/>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14:paraId="1BC6047F" w14:textId="77777777" w:rsidR="00615715" w:rsidRPr="00604D3B" w:rsidRDefault="00615715" w:rsidP="0081781D">
            <w:pPr>
              <w:ind w:firstLine="0"/>
              <w:jc w:val="right"/>
              <w:rPr>
                <w:rFonts w:eastAsia="Times New Roman"/>
                <w:sz w:val="16"/>
                <w:szCs w:val="16"/>
                <w:lang w:eastAsia="ru-RU"/>
              </w:rPr>
            </w:pPr>
          </w:p>
        </w:tc>
      </w:tr>
      <w:tr w:rsidR="00604D3B" w:rsidRPr="00604D3B" w14:paraId="7B3EFC9D" w14:textId="77777777" w:rsidTr="0081781D">
        <w:trPr>
          <w:trHeight w:val="77"/>
        </w:trPr>
        <w:tc>
          <w:tcPr>
            <w:tcW w:w="437" w:type="dxa"/>
            <w:vMerge w:val="restart"/>
            <w:tcBorders>
              <w:top w:val="nil"/>
              <w:left w:val="single" w:sz="4" w:space="0" w:color="auto"/>
              <w:bottom w:val="single" w:sz="4" w:space="0" w:color="auto"/>
              <w:right w:val="single" w:sz="4" w:space="0" w:color="auto"/>
            </w:tcBorders>
            <w:shd w:val="clear" w:color="auto" w:fill="auto"/>
            <w:vAlign w:val="center"/>
            <w:hideMark/>
          </w:tcPr>
          <w:p w14:paraId="26F44A8B" w14:textId="77777777" w:rsidR="00615715" w:rsidRPr="00604D3B" w:rsidRDefault="00615715" w:rsidP="0081781D">
            <w:pPr>
              <w:ind w:firstLine="0"/>
              <w:jc w:val="center"/>
              <w:rPr>
                <w:rFonts w:eastAsia="Times New Roman"/>
                <w:sz w:val="16"/>
                <w:szCs w:val="16"/>
                <w:lang w:eastAsia="ru-RU"/>
              </w:rPr>
            </w:pPr>
            <w:r w:rsidRPr="00604D3B">
              <w:rPr>
                <w:rFonts w:eastAsia="Times New Roman"/>
                <w:sz w:val="16"/>
                <w:szCs w:val="16"/>
                <w:lang w:eastAsia="ru-RU"/>
              </w:rPr>
              <w:t>5</w:t>
            </w:r>
          </w:p>
        </w:tc>
        <w:tc>
          <w:tcPr>
            <w:tcW w:w="2518" w:type="dxa"/>
            <w:vMerge w:val="restart"/>
            <w:tcBorders>
              <w:top w:val="nil"/>
              <w:left w:val="single" w:sz="4" w:space="0" w:color="auto"/>
              <w:bottom w:val="single" w:sz="4" w:space="0" w:color="auto"/>
              <w:right w:val="single" w:sz="4" w:space="0" w:color="auto"/>
            </w:tcBorders>
            <w:shd w:val="clear" w:color="auto" w:fill="auto"/>
            <w:vAlign w:val="center"/>
            <w:hideMark/>
          </w:tcPr>
          <w:p w14:paraId="04DC912A" w14:textId="77777777" w:rsidR="00615715" w:rsidRPr="00604D3B" w:rsidRDefault="00615715" w:rsidP="0081781D">
            <w:pPr>
              <w:ind w:firstLine="0"/>
              <w:rPr>
                <w:rFonts w:eastAsia="Times New Roman"/>
                <w:sz w:val="16"/>
                <w:szCs w:val="16"/>
                <w:lang w:eastAsia="ru-RU"/>
              </w:rPr>
            </w:pPr>
            <w:r w:rsidRPr="00604D3B">
              <w:rPr>
                <w:rFonts w:eastAsia="Times New Roman"/>
                <w:sz w:val="16"/>
                <w:szCs w:val="16"/>
                <w:lang w:eastAsia="ru-RU"/>
              </w:rPr>
              <w:t>МО «</w:t>
            </w:r>
            <w:proofErr w:type="spellStart"/>
            <w:r w:rsidRPr="00604D3B">
              <w:rPr>
                <w:rFonts w:eastAsia="Times New Roman"/>
                <w:sz w:val="16"/>
                <w:szCs w:val="16"/>
                <w:lang w:eastAsia="ru-RU"/>
              </w:rPr>
              <w:t>Турочакский</w:t>
            </w:r>
            <w:proofErr w:type="spellEnd"/>
            <w:r w:rsidRPr="00604D3B">
              <w:rPr>
                <w:rFonts w:eastAsia="Times New Roman"/>
                <w:sz w:val="16"/>
                <w:szCs w:val="16"/>
                <w:lang w:eastAsia="ru-RU"/>
              </w:rPr>
              <w:t xml:space="preserve"> район»</w:t>
            </w:r>
          </w:p>
        </w:tc>
        <w:tc>
          <w:tcPr>
            <w:tcW w:w="1698" w:type="dxa"/>
            <w:tcBorders>
              <w:top w:val="nil"/>
              <w:left w:val="nil"/>
              <w:bottom w:val="single" w:sz="4" w:space="0" w:color="auto"/>
              <w:right w:val="single" w:sz="4" w:space="0" w:color="auto"/>
            </w:tcBorders>
            <w:shd w:val="clear" w:color="auto" w:fill="auto"/>
            <w:vAlign w:val="center"/>
            <w:hideMark/>
          </w:tcPr>
          <w:p w14:paraId="1CB9A37E" w14:textId="77777777" w:rsidR="00615715" w:rsidRPr="00604D3B" w:rsidRDefault="00615715" w:rsidP="0081781D">
            <w:pPr>
              <w:ind w:firstLine="0"/>
              <w:jc w:val="center"/>
              <w:rPr>
                <w:rFonts w:eastAsia="Times New Roman"/>
                <w:sz w:val="16"/>
                <w:szCs w:val="16"/>
                <w:lang w:eastAsia="ru-RU"/>
              </w:rPr>
            </w:pPr>
            <w:r w:rsidRPr="00604D3B">
              <w:rPr>
                <w:rFonts w:eastAsia="Times New Roman"/>
                <w:sz w:val="16"/>
                <w:szCs w:val="16"/>
                <w:lang w:eastAsia="ru-RU"/>
              </w:rPr>
              <w:t>07.12.2021</w:t>
            </w:r>
          </w:p>
        </w:tc>
        <w:tc>
          <w:tcPr>
            <w:tcW w:w="101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18C1EB33" w14:textId="77777777" w:rsidR="00615715" w:rsidRPr="00604D3B" w:rsidRDefault="00615715" w:rsidP="0081781D">
            <w:pPr>
              <w:ind w:firstLine="0"/>
              <w:jc w:val="right"/>
              <w:rPr>
                <w:rFonts w:eastAsia="Times New Roman"/>
                <w:sz w:val="16"/>
                <w:szCs w:val="16"/>
                <w:lang w:eastAsia="ru-RU"/>
              </w:rPr>
            </w:pPr>
            <w:r w:rsidRPr="00604D3B">
              <w:rPr>
                <w:rFonts w:eastAsia="Times New Roman"/>
                <w:sz w:val="16"/>
                <w:szCs w:val="16"/>
                <w:lang w:eastAsia="ru-RU"/>
              </w:rPr>
              <w:t>18,9</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14:paraId="6268AF82" w14:textId="77777777" w:rsidR="00615715" w:rsidRPr="00604D3B" w:rsidRDefault="00615715" w:rsidP="0081781D">
            <w:pPr>
              <w:ind w:firstLine="0"/>
              <w:jc w:val="right"/>
              <w:rPr>
                <w:rFonts w:eastAsia="Times New Roman"/>
                <w:sz w:val="16"/>
                <w:szCs w:val="16"/>
                <w:lang w:eastAsia="ru-RU"/>
              </w:rPr>
            </w:pPr>
            <w:r w:rsidRPr="00604D3B">
              <w:rPr>
                <w:rFonts w:eastAsia="Times New Roman"/>
                <w:sz w:val="16"/>
                <w:szCs w:val="16"/>
                <w:lang w:eastAsia="ru-RU"/>
              </w:rPr>
              <w:t>1,0</w:t>
            </w:r>
          </w:p>
        </w:tc>
        <w:tc>
          <w:tcPr>
            <w:tcW w:w="1407" w:type="dxa"/>
            <w:tcBorders>
              <w:top w:val="nil"/>
              <w:left w:val="nil"/>
              <w:bottom w:val="single" w:sz="4" w:space="0" w:color="auto"/>
              <w:right w:val="single" w:sz="4" w:space="0" w:color="auto"/>
            </w:tcBorders>
            <w:shd w:val="clear" w:color="auto" w:fill="auto"/>
            <w:vAlign w:val="center"/>
            <w:hideMark/>
          </w:tcPr>
          <w:p w14:paraId="6521FFF7" w14:textId="77777777" w:rsidR="00615715" w:rsidRPr="00604D3B" w:rsidRDefault="00615715" w:rsidP="0081781D">
            <w:pPr>
              <w:ind w:firstLine="0"/>
              <w:jc w:val="center"/>
              <w:rPr>
                <w:rFonts w:eastAsia="Times New Roman"/>
                <w:sz w:val="16"/>
                <w:szCs w:val="16"/>
                <w:lang w:eastAsia="ru-RU"/>
              </w:rPr>
            </w:pPr>
            <w:r w:rsidRPr="00604D3B">
              <w:rPr>
                <w:rFonts w:eastAsia="Times New Roman"/>
                <w:sz w:val="16"/>
                <w:szCs w:val="16"/>
                <w:lang w:eastAsia="ru-RU"/>
              </w:rPr>
              <w:t>30.09.2022</w:t>
            </w:r>
          </w:p>
        </w:tc>
        <w:tc>
          <w:tcPr>
            <w:tcW w:w="1144" w:type="dxa"/>
            <w:vMerge w:val="restart"/>
            <w:tcBorders>
              <w:top w:val="nil"/>
              <w:left w:val="single" w:sz="4" w:space="0" w:color="auto"/>
              <w:bottom w:val="single" w:sz="4" w:space="0" w:color="auto"/>
              <w:right w:val="single" w:sz="4" w:space="0" w:color="auto"/>
            </w:tcBorders>
            <w:shd w:val="clear" w:color="auto" w:fill="auto"/>
            <w:vAlign w:val="center"/>
            <w:hideMark/>
          </w:tcPr>
          <w:p w14:paraId="64659C97" w14:textId="77777777" w:rsidR="00615715" w:rsidRPr="00604D3B" w:rsidRDefault="00615715" w:rsidP="0081781D">
            <w:pPr>
              <w:ind w:firstLine="0"/>
              <w:jc w:val="right"/>
              <w:rPr>
                <w:rFonts w:eastAsia="Times New Roman"/>
                <w:sz w:val="16"/>
                <w:szCs w:val="16"/>
                <w:lang w:eastAsia="ru-RU"/>
              </w:rPr>
            </w:pPr>
            <w:r w:rsidRPr="00604D3B">
              <w:rPr>
                <w:rFonts w:eastAsia="Times New Roman"/>
                <w:sz w:val="16"/>
                <w:szCs w:val="16"/>
                <w:lang w:eastAsia="ru-RU"/>
              </w:rPr>
              <w:t>29,6</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14:paraId="29354258" w14:textId="77777777" w:rsidR="00615715" w:rsidRPr="00604D3B" w:rsidRDefault="00615715" w:rsidP="0081781D">
            <w:pPr>
              <w:ind w:firstLine="0"/>
              <w:jc w:val="right"/>
              <w:rPr>
                <w:rFonts w:eastAsia="Times New Roman"/>
                <w:sz w:val="16"/>
                <w:szCs w:val="16"/>
                <w:lang w:eastAsia="ru-RU"/>
              </w:rPr>
            </w:pPr>
            <w:r w:rsidRPr="00604D3B">
              <w:rPr>
                <w:rFonts w:eastAsia="Times New Roman"/>
                <w:sz w:val="16"/>
                <w:szCs w:val="16"/>
                <w:lang w:eastAsia="ru-RU"/>
              </w:rPr>
              <w:t>1,6</w:t>
            </w:r>
          </w:p>
        </w:tc>
      </w:tr>
      <w:tr w:rsidR="00604D3B" w:rsidRPr="00604D3B" w14:paraId="05FDC4F6" w14:textId="77777777" w:rsidTr="0081781D">
        <w:trPr>
          <w:trHeight w:val="77"/>
        </w:trPr>
        <w:tc>
          <w:tcPr>
            <w:tcW w:w="437" w:type="dxa"/>
            <w:vMerge/>
            <w:tcBorders>
              <w:top w:val="nil"/>
              <w:left w:val="single" w:sz="4" w:space="0" w:color="auto"/>
              <w:bottom w:val="single" w:sz="4" w:space="0" w:color="auto"/>
              <w:right w:val="single" w:sz="4" w:space="0" w:color="auto"/>
            </w:tcBorders>
            <w:vAlign w:val="center"/>
            <w:hideMark/>
          </w:tcPr>
          <w:p w14:paraId="3A6DFA49" w14:textId="77777777" w:rsidR="00615715" w:rsidRPr="00604D3B" w:rsidRDefault="00615715" w:rsidP="0081781D">
            <w:pPr>
              <w:ind w:firstLine="0"/>
              <w:jc w:val="left"/>
              <w:rPr>
                <w:rFonts w:eastAsia="Times New Roman"/>
                <w:sz w:val="16"/>
                <w:szCs w:val="16"/>
                <w:lang w:eastAsia="ru-RU"/>
              </w:rPr>
            </w:pPr>
          </w:p>
        </w:tc>
        <w:tc>
          <w:tcPr>
            <w:tcW w:w="2518" w:type="dxa"/>
            <w:vMerge/>
            <w:tcBorders>
              <w:top w:val="nil"/>
              <w:left w:val="single" w:sz="4" w:space="0" w:color="auto"/>
              <w:bottom w:val="single" w:sz="4" w:space="0" w:color="auto"/>
              <w:right w:val="single" w:sz="4" w:space="0" w:color="auto"/>
            </w:tcBorders>
            <w:vAlign w:val="center"/>
            <w:hideMark/>
          </w:tcPr>
          <w:p w14:paraId="2827A80D" w14:textId="77777777" w:rsidR="00615715" w:rsidRPr="00604D3B" w:rsidRDefault="00615715" w:rsidP="0081781D">
            <w:pPr>
              <w:ind w:firstLine="0"/>
              <w:rPr>
                <w:rFonts w:eastAsia="Times New Roman"/>
                <w:sz w:val="16"/>
                <w:szCs w:val="16"/>
                <w:lang w:eastAsia="ru-RU"/>
              </w:rPr>
            </w:pPr>
          </w:p>
        </w:tc>
        <w:tc>
          <w:tcPr>
            <w:tcW w:w="1698" w:type="dxa"/>
            <w:tcBorders>
              <w:top w:val="nil"/>
              <w:left w:val="nil"/>
              <w:bottom w:val="single" w:sz="4" w:space="0" w:color="auto"/>
              <w:right w:val="single" w:sz="4" w:space="0" w:color="auto"/>
            </w:tcBorders>
            <w:shd w:val="clear" w:color="auto" w:fill="auto"/>
            <w:vAlign w:val="center"/>
            <w:hideMark/>
          </w:tcPr>
          <w:p w14:paraId="1466B2EC" w14:textId="77777777" w:rsidR="00615715" w:rsidRPr="00604D3B" w:rsidRDefault="00615715" w:rsidP="0081781D">
            <w:pPr>
              <w:ind w:firstLine="0"/>
              <w:jc w:val="center"/>
              <w:rPr>
                <w:rFonts w:eastAsia="Times New Roman"/>
                <w:sz w:val="16"/>
                <w:szCs w:val="16"/>
                <w:lang w:eastAsia="ru-RU"/>
              </w:rPr>
            </w:pPr>
            <w:r w:rsidRPr="00604D3B">
              <w:rPr>
                <w:rFonts w:eastAsia="Times New Roman"/>
                <w:sz w:val="16"/>
                <w:szCs w:val="16"/>
                <w:lang w:eastAsia="ru-RU"/>
              </w:rPr>
              <w:t>№ 145-СТ/2021</w:t>
            </w:r>
          </w:p>
        </w:tc>
        <w:tc>
          <w:tcPr>
            <w:tcW w:w="1017" w:type="dxa"/>
            <w:gridSpan w:val="2"/>
            <w:vMerge/>
            <w:tcBorders>
              <w:top w:val="nil"/>
              <w:left w:val="single" w:sz="4" w:space="0" w:color="auto"/>
              <w:bottom w:val="single" w:sz="4" w:space="0" w:color="auto"/>
              <w:right w:val="single" w:sz="4" w:space="0" w:color="auto"/>
            </w:tcBorders>
            <w:vAlign w:val="center"/>
            <w:hideMark/>
          </w:tcPr>
          <w:p w14:paraId="42EAC40D" w14:textId="77777777" w:rsidR="00615715" w:rsidRPr="00604D3B" w:rsidRDefault="00615715" w:rsidP="0081781D">
            <w:pPr>
              <w:ind w:firstLine="0"/>
              <w:jc w:val="right"/>
              <w:rPr>
                <w:rFonts w:eastAsia="Times New Roman"/>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14:paraId="43700907" w14:textId="77777777" w:rsidR="00615715" w:rsidRPr="00604D3B" w:rsidRDefault="00615715" w:rsidP="0081781D">
            <w:pPr>
              <w:ind w:firstLine="0"/>
              <w:jc w:val="right"/>
              <w:rPr>
                <w:rFonts w:eastAsia="Times New Roman"/>
                <w:sz w:val="16"/>
                <w:szCs w:val="16"/>
                <w:lang w:eastAsia="ru-RU"/>
              </w:rPr>
            </w:pPr>
          </w:p>
        </w:tc>
        <w:tc>
          <w:tcPr>
            <w:tcW w:w="1407" w:type="dxa"/>
            <w:tcBorders>
              <w:top w:val="nil"/>
              <w:left w:val="nil"/>
              <w:bottom w:val="single" w:sz="4" w:space="0" w:color="auto"/>
              <w:right w:val="single" w:sz="4" w:space="0" w:color="auto"/>
            </w:tcBorders>
            <w:shd w:val="clear" w:color="auto" w:fill="auto"/>
            <w:vAlign w:val="center"/>
            <w:hideMark/>
          </w:tcPr>
          <w:p w14:paraId="3C17375F" w14:textId="77777777" w:rsidR="00615715" w:rsidRPr="00604D3B" w:rsidRDefault="00615715" w:rsidP="0081781D">
            <w:pPr>
              <w:ind w:firstLine="0"/>
              <w:jc w:val="center"/>
              <w:rPr>
                <w:rFonts w:eastAsia="Times New Roman"/>
                <w:sz w:val="16"/>
                <w:szCs w:val="16"/>
                <w:lang w:eastAsia="ru-RU"/>
              </w:rPr>
            </w:pPr>
            <w:r w:rsidRPr="00604D3B">
              <w:rPr>
                <w:rFonts w:eastAsia="Times New Roman"/>
                <w:sz w:val="16"/>
                <w:szCs w:val="16"/>
                <w:lang w:eastAsia="ru-RU"/>
              </w:rPr>
              <w:t>№ 125-СТ/2022</w:t>
            </w:r>
          </w:p>
        </w:tc>
        <w:tc>
          <w:tcPr>
            <w:tcW w:w="1144" w:type="dxa"/>
            <w:vMerge/>
            <w:tcBorders>
              <w:top w:val="nil"/>
              <w:left w:val="single" w:sz="4" w:space="0" w:color="auto"/>
              <w:bottom w:val="single" w:sz="4" w:space="0" w:color="auto"/>
              <w:right w:val="single" w:sz="4" w:space="0" w:color="auto"/>
            </w:tcBorders>
            <w:vAlign w:val="center"/>
            <w:hideMark/>
          </w:tcPr>
          <w:p w14:paraId="61B40B94" w14:textId="77777777" w:rsidR="00615715" w:rsidRPr="00604D3B" w:rsidRDefault="00615715" w:rsidP="0081781D">
            <w:pPr>
              <w:ind w:firstLine="0"/>
              <w:jc w:val="right"/>
              <w:rPr>
                <w:rFonts w:eastAsia="Times New Roman"/>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14:paraId="532D2553" w14:textId="77777777" w:rsidR="00615715" w:rsidRPr="00604D3B" w:rsidRDefault="00615715" w:rsidP="0081781D">
            <w:pPr>
              <w:ind w:firstLine="0"/>
              <w:jc w:val="right"/>
              <w:rPr>
                <w:rFonts w:eastAsia="Times New Roman"/>
                <w:sz w:val="16"/>
                <w:szCs w:val="16"/>
                <w:lang w:eastAsia="ru-RU"/>
              </w:rPr>
            </w:pPr>
          </w:p>
        </w:tc>
      </w:tr>
      <w:tr w:rsidR="00604D3B" w:rsidRPr="00604D3B" w14:paraId="3C12BCD9" w14:textId="77777777" w:rsidTr="0081781D">
        <w:trPr>
          <w:trHeight w:val="77"/>
        </w:trPr>
        <w:tc>
          <w:tcPr>
            <w:tcW w:w="437" w:type="dxa"/>
            <w:vMerge w:val="restart"/>
            <w:tcBorders>
              <w:top w:val="nil"/>
              <w:left w:val="single" w:sz="4" w:space="0" w:color="auto"/>
              <w:bottom w:val="single" w:sz="4" w:space="0" w:color="auto"/>
              <w:right w:val="single" w:sz="4" w:space="0" w:color="auto"/>
            </w:tcBorders>
            <w:shd w:val="clear" w:color="auto" w:fill="auto"/>
            <w:vAlign w:val="center"/>
            <w:hideMark/>
          </w:tcPr>
          <w:p w14:paraId="7379C2BE" w14:textId="77777777" w:rsidR="00615715" w:rsidRPr="00604D3B" w:rsidRDefault="00615715" w:rsidP="0081781D">
            <w:pPr>
              <w:ind w:firstLine="0"/>
              <w:jc w:val="center"/>
              <w:rPr>
                <w:rFonts w:eastAsia="Times New Roman"/>
                <w:sz w:val="16"/>
                <w:szCs w:val="16"/>
                <w:lang w:eastAsia="ru-RU"/>
              </w:rPr>
            </w:pPr>
            <w:r w:rsidRPr="00604D3B">
              <w:rPr>
                <w:rFonts w:eastAsia="Times New Roman"/>
                <w:sz w:val="16"/>
                <w:szCs w:val="16"/>
                <w:lang w:eastAsia="ru-RU"/>
              </w:rPr>
              <w:t>6</w:t>
            </w:r>
          </w:p>
        </w:tc>
        <w:tc>
          <w:tcPr>
            <w:tcW w:w="2518" w:type="dxa"/>
            <w:vMerge w:val="restart"/>
            <w:tcBorders>
              <w:top w:val="nil"/>
              <w:left w:val="single" w:sz="4" w:space="0" w:color="auto"/>
              <w:bottom w:val="single" w:sz="4" w:space="0" w:color="auto"/>
              <w:right w:val="single" w:sz="4" w:space="0" w:color="auto"/>
            </w:tcBorders>
            <w:shd w:val="clear" w:color="auto" w:fill="auto"/>
            <w:vAlign w:val="center"/>
            <w:hideMark/>
          </w:tcPr>
          <w:p w14:paraId="2130E7C4" w14:textId="77777777" w:rsidR="00615715" w:rsidRPr="00604D3B" w:rsidRDefault="00615715" w:rsidP="0081781D">
            <w:pPr>
              <w:ind w:firstLine="0"/>
              <w:rPr>
                <w:rFonts w:eastAsia="Times New Roman"/>
                <w:sz w:val="16"/>
                <w:szCs w:val="16"/>
                <w:lang w:eastAsia="ru-RU"/>
              </w:rPr>
            </w:pPr>
            <w:r w:rsidRPr="00604D3B">
              <w:rPr>
                <w:rFonts w:eastAsia="Times New Roman"/>
                <w:sz w:val="16"/>
                <w:szCs w:val="16"/>
                <w:lang w:eastAsia="ru-RU"/>
              </w:rPr>
              <w:t>МО «</w:t>
            </w:r>
            <w:proofErr w:type="spellStart"/>
            <w:r w:rsidRPr="00604D3B">
              <w:rPr>
                <w:rFonts w:eastAsia="Times New Roman"/>
                <w:sz w:val="16"/>
                <w:szCs w:val="16"/>
                <w:lang w:eastAsia="ru-RU"/>
              </w:rPr>
              <w:t>Усть</w:t>
            </w:r>
            <w:proofErr w:type="spellEnd"/>
            <w:r w:rsidRPr="00604D3B">
              <w:rPr>
                <w:rFonts w:eastAsia="Times New Roman"/>
                <w:sz w:val="16"/>
                <w:szCs w:val="16"/>
                <w:lang w:eastAsia="ru-RU"/>
              </w:rPr>
              <w:t>-Канский район»</w:t>
            </w:r>
          </w:p>
        </w:tc>
        <w:tc>
          <w:tcPr>
            <w:tcW w:w="1698" w:type="dxa"/>
            <w:vMerge w:val="restart"/>
            <w:tcBorders>
              <w:top w:val="nil"/>
              <w:left w:val="single" w:sz="4" w:space="0" w:color="auto"/>
              <w:bottom w:val="single" w:sz="4" w:space="0" w:color="auto"/>
              <w:right w:val="single" w:sz="4" w:space="0" w:color="auto"/>
            </w:tcBorders>
            <w:shd w:val="clear" w:color="auto" w:fill="auto"/>
            <w:vAlign w:val="center"/>
            <w:hideMark/>
          </w:tcPr>
          <w:p w14:paraId="6C37FDAD" w14:textId="32C90E79" w:rsidR="00615715" w:rsidRPr="00604D3B" w:rsidRDefault="00615715" w:rsidP="0081781D">
            <w:pPr>
              <w:ind w:firstLine="0"/>
              <w:jc w:val="left"/>
              <w:rPr>
                <w:rFonts w:eastAsia="Times New Roman"/>
                <w:sz w:val="20"/>
                <w:szCs w:val="20"/>
                <w:lang w:eastAsia="ru-RU"/>
              </w:rPr>
            </w:pPr>
            <w:r w:rsidRPr="00604D3B">
              <w:rPr>
                <w:rFonts w:eastAsia="Times New Roman"/>
                <w:sz w:val="20"/>
                <w:szCs w:val="20"/>
                <w:lang w:eastAsia="ru-RU"/>
              </w:rPr>
              <w:t> -</w:t>
            </w:r>
          </w:p>
        </w:tc>
        <w:tc>
          <w:tcPr>
            <w:tcW w:w="101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3B0BCDE2" w14:textId="37C4473E" w:rsidR="00615715" w:rsidRPr="00604D3B" w:rsidRDefault="00615715" w:rsidP="0081781D">
            <w:pPr>
              <w:ind w:firstLine="0"/>
              <w:jc w:val="right"/>
              <w:rPr>
                <w:rFonts w:eastAsia="Times New Roman"/>
                <w:sz w:val="20"/>
                <w:szCs w:val="20"/>
                <w:lang w:eastAsia="ru-RU"/>
              </w:rPr>
            </w:pPr>
            <w:r w:rsidRPr="00604D3B">
              <w:rPr>
                <w:rFonts w:eastAsia="Times New Roman"/>
                <w:sz w:val="20"/>
                <w:szCs w:val="20"/>
                <w:lang w:eastAsia="ru-RU"/>
              </w:rPr>
              <w:t> -</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14:paraId="4EE630A4" w14:textId="27D88071" w:rsidR="00615715" w:rsidRPr="00604D3B" w:rsidRDefault="00615715" w:rsidP="0081781D">
            <w:pPr>
              <w:ind w:firstLine="0"/>
              <w:jc w:val="right"/>
              <w:rPr>
                <w:rFonts w:eastAsia="Times New Roman"/>
                <w:sz w:val="20"/>
                <w:szCs w:val="20"/>
                <w:lang w:eastAsia="ru-RU"/>
              </w:rPr>
            </w:pPr>
            <w:r w:rsidRPr="00604D3B">
              <w:rPr>
                <w:rFonts w:eastAsia="Times New Roman"/>
                <w:sz w:val="20"/>
                <w:szCs w:val="20"/>
                <w:lang w:eastAsia="ru-RU"/>
              </w:rPr>
              <w:t>- </w:t>
            </w:r>
          </w:p>
        </w:tc>
        <w:tc>
          <w:tcPr>
            <w:tcW w:w="1407" w:type="dxa"/>
            <w:tcBorders>
              <w:top w:val="nil"/>
              <w:left w:val="nil"/>
              <w:bottom w:val="single" w:sz="4" w:space="0" w:color="auto"/>
              <w:right w:val="single" w:sz="4" w:space="0" w:color="auto"/>
            </w:tcBorders>
            <w:shd w:val="clear" w:color="auto" w:fill="auto"/>
            <w:vAlign w:val="center"/>
            <w:hideMark/>
          </w:tcPr>
          <w:p w14:paraId="6FE4DFBD" w14:textId="77777777" w:rsidR="00615715" w:rsidRPr="00604D3B" w:rsidRDefault="00615715" w:rsidP="0081781D">
            <w:pPr>
              <w:ind w:firstLine="0"/>
              <w:jc w:val="center"/>
              <w:rPr>
                <w:rFonts w:eastAsia="Times New Roman"/>
                <w:sz w:val="16"/>
                <w:szCs w:val="16"/>
                <w:lang w:eastAsia="ru-RU"/>
              </w:rPr>
            </w:pPr>
            <w:r w:rsidRPr="00604D3B">
              <w:rPr>
                <w:rFonts w:eastAsia="Times New Roman"/>
                <w:sz w:val="16"/>
                <w:szCs w:val="16"/>
                <w:lang w:eastAsia="ru-RU"/>
              </w:rPr>
              <w:t>30.09.2022</w:t>
            </w:r>
          </w:p>
        </w:tc>
        <w:tc>
          <w:tcPr>
            <w:tcW w:w="1144" w:type="dxa"/>
            <w:vMerge w:val="restart"/>
            <w:tcBorders>
              <w:top w:val="nil"/>
              <w:left w:val="single" w:sz="4" w:space="0" w:color="auto"/>
              <w:bottom w:val="single" w:sz="4" w:space="0" w:color="auto"/>
              <w:right w:val="single" w:sz="4" w:space="0" w:color="auto"/>
            </w:tcBorders>
            <w:shd w:val="clear" w:color="auto" w:fill="auto"/>
            <w:vAlign w:val="center"/>
            <w:hideMark/>
          </w:tcPr>
          <w:p w14:paraId="3A683F89" w14:textId="77777777" w:rsidR="00615715" w:rsidRPr="00604D3B" w:rsidRDefault="00615715" w:rsidP="0081781D">
            <w:pPr>
              <w:ind w:firstLine="0"/>
              <w:jc w:val="right"/>
              <w:rPr>
                <w:rFonts w:eastAsia="Times New Roman"/>
                <w:sz w:val="16"/>
                <w:szCs w:val="16"/>
                <w:lang w:eastAsia="ru-RU"/>
              </w:rPr>
            </w:pPr>
            <w:r w:rsidRPr="00604D3B">
              <w:rPr>
                <w:rFonts w:eastAsia="Times New Roman"/>
                <w:sz w:val="16"/>
                <w:szCs w:val="16"/>
                <w:lang w:eastAsia="ru-RU"/>
              </w:rPr>
              <w:t>3,7</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14:paraId="4C5A3792" w14:textId="77777777" w:rsidR="00615715" w:rsidRPr="00604D3B" w:rsidRDefault="00615715" w:rsidP="0081781D">
            <w:pPr>
              <w:ind w:firstLine="0"/>
              <w:jc w:val="right"/>
              <w:rPr>
                <w:rFonts w:eastAsia="Times New Roman"/>
                <w:sz w:val="16"/>
                <w:szCs w:val="16"/>
                <w:lang w:eastAsia="ru-RU"/>
              </w:rPr>
            </w:pPr>
            <w:r w:rsidRPr="00604D3B">
              <w:rPr>
                <w:rFonts w:eastAsia="Times New Roman"/>
                <w:sz w:val="16"/>
                <w:szCs w:val="16"/>
                <w:lang w:eastAsia="ru-RU"/>
              </w:rPr>
              <w:t>0,0</w:t>
            </w:r>
          </w:p>
        </w:tc>
      </w:tr>
      <w:tr w:rsidR="00604D3B" w:rsidRPr="00604D3B" w14:paraId="40E946A9" w14:textId="77777777" w:rsidTr="0081781D">
        <w:trPr>
          <w:trHeight w:val="77"/>
        </w:trPr>
        <w:tc>
          <w:tcPr>
            <w:tcW w:w="437" w:type="dxa"/>
            <w:vMerge/>
            <w:tcBorders>
              <w:top w:val="nil"/>
              <w:left w:val="single" w:sz="4" w:space="0" w:color="auto"/>
              <w:bottom w:val="single" w:sz="4" w:space="0" w:color="auto"/>
              <w:right w:val="single" w:sz="4" w:space="0" w:color="auto"/>
            </w:tcBorders>
            <w:vAlign w:val="center"/>
            <w:hideMark/>
          </w:tcPr>
          <w:p w14:paraId="35E39E62" w14:textId="77777777" w:rsidR="00615715" w:rsidRPr="00604D3B" w:rsidRDefault="00615715" w:rsidP="0081781D">
            <w:pPr>
              <w:ind w:firstLine="0"/>
              <w:jc w:val="left"/>
              <w:rPr>
                <w:rFonts w:eastAsia="Times New Roman"/>
                <w:sz w:val="16"/>
                <w:szCs w:val="16"/>
                <w:lang w:eastAsia="ru-RU"/>
              </w:rPr>
            </w:pPr>
          </w:p>
        </w:tc>
        <w:tc>
          <w:tcPr>
            <w:tcW w:w="2518" w:type="dxa"/>
            <w:vMerge/>
            <w:tcBorders>
              <w:top w:val="nil"/>
              <w:left w:val="single" w:sz="4" w:space="0" w:color="auto"/>
              <w:bottom w:val="single" w:sz="4" w:space="0" w:color="auto"/>
              <w:right w:val="single" w:sz="4" w:space="0" w:color="auto"/>
            </w:tcBorders>
            <w:vAlign w:val="center"/>
            <w:hideMark/>
          </w:tcPr>
          <w:p w14:paraId="783FEF5D" w14:textId="77777777" w:rsidR="00615715" w:rsidRPr="00604D3B" w:rsidRDefault="00615715" w:rsidP="0081781D">
            <w:pPr>
              <w:ind w:firstLine="0"/>
              <w:rPr>
                <w:rFonts w:eastAsia="Times New Roman"/>
                <w:sz w:val="16"/>
                <w:szCs w:val="16"/>
                <w:lang w:eastAsia="ru-RU"/>
              </w:rPr>
            </w:pPr>
          </w:p>
        </w:tc>
        <w:tc>
          <w:tcPr>
            <w:tcW w:w="1698" w:type="dxa"/>
            <w:vMerge/>
            <w:tcBorders>
              <w:top w:val="nil"/>
              <w:left w:val="single" w:sz="4" w:space="0" w:color="auto"/>
              <w:bottom w:val="single" w:sz="4" w:space="0" w:color="auto"/>
              <w:right w:val="single" w:sz="4" w:space="0" w:color="auto"/>
            </w:tcBorders>
            <w:vAlign w:val="center"/>
            <w:hideMark/>
          </w:tcPr>
          <w:p w14:paraId="47CEB3DA" w14:textId="77777777" w:rsidR="00615715" w:rsidRPr="00604D3B" w:rsidRDefault="00615715" w:rsidP="0081781D">
            <w:pPr>
              <w:ind w:firstLine="0"/>
              <w:jc w:val="left"/>
              <w:rPr>
                <w:rFonts w:eastAsia="Times New Roman"/>
                <w:sz w:val="20"/>
                <w:szCs w:val="20"/>
                <w:lang w:eastAsia="ru-RU"/>
              </w:rPr>
            </w:pPr>
          </w:p>
        </w:tc>
        <w:tc>
          <w:tcPr>
            <w:tcW w:w="1017" w:type="dxa"/>
            <w:gridSpan w:val="2"/>
            <w:vMerge/>
            <w:tcBorders>
              <w:top w:val="nil"/>
              <w:left w:val="single" w:sz="4" w:space="0" w:color="auto"/>
              <w:bottom w:val="single" w:sz="4" w:space="0" w:color="auto"/>
              <w:right w:val="single" w:sz="4" w:space="0" w:color="auto"/>
            </w:tcBorders>
            <w:vAlign w:val="center"/>
            <w:hideMark/>
          </w:tcPr>
          <w:p w14:paraId="5FD68FC7" w14:textId="77777777" w:rsidR="00615715" w:rsidRPr="00604D3B" w:rsidRDefault="00615715" w:rsidP="0081781D">
            <w:pPr>
              <w:ind w:firstLine="0"/>
              <w:jc w:val="right"/>
              <w:rPr>
                <w:rFonts w:eastAsia="Times New Roman"/>
                <w:sz w:val="20"/>
                <w:szCs w:val="20"/>
                <w:lang w:eastAsia="ru-RU"/>
              </w:rPr>
            </w:pPr>
          </w:p>
        </w:tc>
        <w:tc>
          <w:tcPr>
            <w:tcW w:w="993" w:type="dxa"/>
            <w:vMerge/>
            <w:tcBorders>
              <w:top w:val="nil"/>
              <w:left w:val="single" w:sz="4" w:space="0" w:color="auto"/>
              <w:bottom w:val="single" w:sz="4" w:space="0" w:color="auto"/>
              <w:right w:val="single" w:sz="4" w:space="0" w:color="auto"/>
            </w:tcBorders>
            <w:vAlign w:val="center"/>
            <w:hideMark/>
          </w:tcPr>
          <w:p w14:paraId="4556C07A" w14:textId="77777777" w:rsidR="00615715" w:rsidRPr="00604D3B" w:rsidRDefault="00615715" w:rsidP="0081781D">
            <w:pPr>
              <w:ind w:firstLine="0"/>
              <w:jc w:val="right"/>
              <w:rPr>
                <w:rFonts w:eastAsia="Times New Roman"/>
                <w:sz w:val="20"/>
                <w:szCs w:val="20"/>
                <w:lang w:eastAsia="ru-RU"/>
              </w:rPr>
            </w:pPr>
          </w:p>
        </w:tc>
        <w:tc>
          <w:tcPr>
            <w:tcW w:w="1407" w:type="dxa"/>
            <w:tcBorders>
              <w:top w:val="nil"/>
              <w:left w:val="nil"/>
              <w:bottom w:val="single" w:sz="4" w:space="0" w:color="auto"/>
              <w:right w:val="single" w:sz="4" w:space="0" w:color="auto"/>
            </w:tcBorders>
            <w:shd w:val="clear" w:color="auto" w:fill="auto"/>
            <w:vAlign w:val="center"/>
            <w:hideMark/>
          </w:tcPr>
          <w:p w14:paraId="2C22D37A" w14:textId="77777777" w:rsidR="00615715" w:rsidRPr="00604D3B" w:rsidRDefault="00615715" w:rsidP="0081781D">
            <w:pPr>
              <w:ind w:firstLine="0"/>
              <w:jc w:val="center"/>
              <w:rPr>
                <w:rFonts w:eastAsia="Times New Roman"/>
                <w:sz w:val="16"/>
                <w:szCs w:val="16"/>
                <w:lang w:eastAsia="ru-RU"/>
              </w:rPr>
            </w:pPr>
            <w:r w:rsidRPr="00604D3B">
              <w:rPr>
                <w:rFonts w:eastAsia="Times New Roman"/>
                <w:sz w:val="16"/>
                <w:szCs w:val="16"/>
                <w:lang w:eastAsia="ru-RU"/>
              </w:rPr>
              <w:t>№ 126-СТ/2022</w:t>
            </w:r>
          </w:p>
        </w:tc>
        <w:tc>
          <w:tcPr>
            <w:tcW w:w="1144" w:type="dxa"/>
            <w:vMerge/>
            <w:tcBorders>
              <w:top w:val="nil"/>
              <w:left w:val="single" w:sz="4" w:space="0" w:color="auto"/>
              <w:bottom w:val="single" w:sz="4" w:space="0" w:color="auto"/>
              <w:right w:val="single" w:sz="4" w:space="0" w:color="auto"/>
            </w:tcBorders>
            <w:vAlign w:val="center"/>
            <w:hideMark/>
          </w:tcPr>
          <w:p w14:paraId="4F17A9EA" w14:textId="77777777" w:rsidR="00615715" w:rsidRPr="00604D3B" w:rsidRDefault="00615715" w:rsidP="0081781D">
            <w:pPr>
              <w:ind w:firstLine="0"/>
              <w:jc w:val="right"/>
              <w:rPr>
                <w:rFonts w:eastAsia="Times New Roman"/>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14:paraId="59DE517E" w14:textId="77777777" w:rsidR="00615715" w:rsidRPr="00604D3B" w:rsidRDefault="00615715" w:rsidP="0081781D">
            <w:pPr>
              <w:ind w:firstLine="0"/>
              <w:jc w:val="right"/>
              <w:rPr>
                <w:rFonts w:eastAsia="Times New Roman"/>
                <w:sz w:val="16"/>
                <w:szCs w:val="16"/>
                <w:lang w:eastAsia="ru-RU"/>
              </w:rPr>
            </w:pPr>
          </w:p>
        </w:tc>
      </w:tr>
      <w:tr w:rsidR="00604D3B" w:rsidRPr="00604D3B" w14:paraId="24E18BD9" w14:textId="77777777" w:rsidTr="0081781D">
        <w:trPr>
          <w:trHeight w:val="77"/>
        </w:trPr>
        <w:tc>
          <w:tcPr>
            <w:tcW w:w="437" w:type="dxa"/>
            <w:vMerge w:val="restart"/>
            <w:tcBorders>
              <w:top w:val="nil"/>
              <w:left w:val="single" w:sz="4" w:space="0" w:color="auto"/>
              <w:bottom w:val="single" w:sz="4" w:space="0" w:color="auto"/>
              <w:right w:val="single" w:sz="4" w:space="0" w:color="auto"/>
            </w:tcBorders>
            <w:shd w:val="clear" w:color="auto" w:fill="auto"/>
            <w:vAlign w:val="center"/>
            <w:hideMark/>
          </w:tcPr>
          <w:p w14:paraId="50488CD9" w14:textId="77777777" w:rsidR="00615715" w:rsidRPr="00604D3B" w:rsidRDefault="00615715" w:rsidP="0081781D">
            <w:pPr>
              <w:ind w:firstLine="0"/>
              <w:jc w:val="center"/>
              <w:rPr>
                <w:rFonts w:eastAsia="Times New Roman"/>
                <w:sz w:val="16"/>
                <w:szCs w:val="16"/>
                <w:lang w:eastAsia="ru-RU"/>
              </w:rPr>
            </w:pPr>
            <w:r w:rsidRPr="00604D3B">
              <w:rPr>
                <w:rFonts w:eastAsia="Times New Roman"/>
                <w:sz w:val="16"/>
                <w:szCs w:val="16"/>
                <w:lang w:eastAsia="ru-RU"/>
              </w:rPr>
              <w:t>7</w:t>
            </w:r>
          </w:p>
        </w:tc>
        <w:tc>
          <w:tcPr>
            <w:tcW w:w="2518" w:type="dxa"/>
            <w:vMerge w:val="restart"/>
            <w:tcBorders>
              <w:top w:val="nil"/>
              <w:left w:val="single" w:sz="4" w:space="0" w:color="auto"/>
              <w:bottom w:val="single" w:sz="4" w:space="0" w:color="auto"/>
              <w:right w:val="single" w:sz="4" w:space="0" w:color="auto"/>
            </w:tcBorders>
            <w:shd w:val="clear" w:color="auto" w:fill="auto"/>
            <w:vAlign w:val="center"/>
            <w:hideMark/>
          </w:tcPr>
          <w:p w14:paraId="0A50374E" w14:textId="77777777" w:rsidR="00615715" w:rsidRPr="00604D3B" w:rsidRDefault="00615715" w:rsidP="0081781D">
            <w:pPr>
              <w:ind w:firstLine="0"/>
              <w:rPr>
                <w:rFonts w:eastAsia="Times New Roman"/>
                <w:sz w:val="16"/>
                <w:szCs w:val="16"/>
                <w:lang w:eastAsia="ru-RU"/>
              </w:rPr>
            </w:pPr>
            <w:r w:rsidRPr="00604D3B">
              <w:rPr>
                <w:rFonts w:eastAsia="Times New Roman"/>
                <w:sz w:val="16"/>
                <w:szCs w:val="16"/>
                <w:lang w:eastAsia="ru-RU"/>
              </w:rPr>
              <w:t>МО «г. Горно-Алтайск»</w:t>
            </w:r>
          </w:p>
        </w:tc>
        <w:tc>
          <w:tcPr>
            <w:tcW w:w="1698" w:type="dxa"/>
            <w:tcBorders>
              <w:top w:val="nil"/>
              <w:left w:val="nil"/>
              <w:bottom w:val="single" w:sz="4" w:space="0" w:color="auto"/>
              <w:right w:val="single" w:sz="4" w:space="0" w:color="auto"/>
            </w:tcBorders>
            <w:shd w:val="clear" w:color="auto" w:fill="auto"/>
            <w:vAlign w:val="center"/>
            <w:hideMark/>
          </w:tcPr>
          <w:p w14:paraId="42664FFA" w14:textId="77777777" w:rsidR="00615715" w:rsidRPr="00604D3B" w:rsidRDefault="00615715" w:rsidP="0081781D">
            <w:pPr>
              <w:ind w:firstLine="0"/>
              <w:jc w:val="center"/>
              <w:rPr>
                <w:rFonts w:eastAsia="Times New Roman"/>
                <w:sz w:val="16"/>
                <w:szCs w:val="16"/>
                <w:lang w:eastAsia="ru-RU"/>
              </w:rPr>
            </w:pPr>
            <w:r w:rsidRPr="00604D3B">
              <w:rPr>
                <w:rFonts w:eastAsia="Times New Roman"/>
                <w:sz w:val="16"/>
                <w:szCs w:val="16"/>
                <w:lang w:eastAsia="ru-RU"/>
              </w:rPr>
              <w:t>07.12.2021</w:t>
            </w:r>
          </w:p>
        </w:tc>
        <w:tc>
          <w:tcPr>
            <w:tcW w:w="101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6A16FCD7" w14:textId="77777777" w:rsidR="00615715" w:rsidRPr="00604D3B" w:rsidRDefault="00615715" w:rsidP="0081781D">
            <w:pPr>
              <w:ind w:firstLine="0"/>
              <w:jc w:val="right"/>
              <w:rPr>
                <w:rFonts w:eastAsia="Times New Roman"/>
                <w:sz w:val="16"/>
                <w:szCs w:val="16"/>
                <w:lang w:eastAsia="ru-RU"/>
              </w:rPr>
            </w:pPr>
            <w:r w:rsidRPr="00604D3B">
              <w:rPr>
                <w:rFonts w:eastAsia="Times New Roman"/>
                <w:sz w:val="16"/>
                <w:szCs w:val="16"/>
                <w:lang w:eastAsia="ru-RU"/>
              </w:rPr>
              <w:t>1,0</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14:paraId="0EEEA7D7" w14:textId="77777777" w:rsidR="00615715" w:rsidRPr="00604D3B" w:rsidRDefault="00615715" w:rsidP="0081781D">
            <w:pPr>
              <w:ind w:firstLine="0"/>
              <w:jc w:val="right"/>
              <w:rPr>
                <w:rFonts w:eastAsia="Times New Roman"/>
                <w:sz w:val="16"/>
                <w:szCs w:val="16"/>
                <w:lang w:eastAsia="ru-RU"/>
              </w:rPr>
            </w:pPr>
            <w:r w:rsidRPr="00604D3B">
              <w:rPr>
                <w:rFonts w:eastAsia="Times New Roman"/>
                <w:sz w:val="16"/>
                <w:szCs w:val="16"/>
                <w:lang w:eastAsia="ru-RU"/>
              </w:rPr>
              <w:t>0,05</w:t>
            </w:r>
          </w:p>
        </w:tc>
        <w:tc>
          <w:tcPr>
            <w:tcW w:w="1407" w:type="dxa"/>
            <w:tcBorders>
              <w:top w:val="nil"/>
              <w:left w:val="nil"/>
              <w:bottom w:val="single" w:sz="4" w:space="0" w:color="auto"/>
              <w:right w:val="single" w:sz="4" w:space="0" w:color="auto"/>
            </w:tcBorders>
            <w:shd w:val="clear" w:color="auto" w:fill="auto"/>
            <w:vAlign w:val="center"/>
            <w:hideMark/>
          </w:tcPr>
          <w:p w14:paraId="74A98D83" w14:textId="77777777" w:rsidR="00615715" w:rsidRPr="00604D3B" w:rsidRDefault="00615715" w:rsidP="0081781D">
            <w:pPr>
              <w:ind w:firstLine="0"/>
              <w:jc w:val="center"/>
              <w:rPr>
                <w:rFonts w:eastAsia="Times New Roman"/>
                <w:sz w:val="16"/>
                <w:szCs w:val="16"/>
                <w:lang w:eastAsia="ru-RU"/>
              </w:rPr>
            </w:pPr>
            <w:r w:rsidRPr="00604D3B">
              <w:rPr>
                <w:rFonts w:eastAsia="Times New Roman"/>
                <w:sz w:val="16"/>
                <w:szCs w:val="16"/>
                <w:lang w:eastAsia="ru-RU"/>
              </w:rPr>
              <w:t>06.10.2022</w:t>
            </w:r>
          </w:p>
        </w:tc>
        <w:tc>
          <w:tcPr>
            <w:tcW w:w="1144" w:type="dxa"/>
            <w:vMerge w:val="restart"/>
            <w:tcBorders>
              <w:top w:val="nil"/>
              <w:left w:val="single" w:sz="4" w:space="0" w:color="auto"/>
              <w:bottom w:val="single" w:sz="4" w:space="0" w:color="auto"/>
              <w:right w:val="single" w:sz="4" w:space="0" w:color="auto"/>
            </w:tcBorders>
            <w:shd w:val="clear" w:color="auto" w:fill="auto"/>
            <w:vAlign w:val="center"/>
            <w:hideMark/>
          </w:tcPr>
          <w:p w14:paraId="27A6D373" w14:textId="77777777" w:rsidR="00615715" w:rsidRPr="00604D3B" w:rsidRDefault="00615715" w:rsidP="0081781D">
            <w:pPr>
              <w:ind w:firstLine="0"/>
              <w:jc w:val="right"/>
              <w:rPr>
                <w:rFonts w:eastAsia="Times New Roman"/>
                <w:sz w:val="16"/>
                <w:szCs w:val="16"/>
                <w:lang w:eastAsia="ru-RU"/>
              </w:rPr>
            </w:pPr>
            <w:r w:rsidRPr="00604D3B">
              <w:rPr>
                <w:rFonts w:eastAsia="Times New Roman"/>
                <w:sz w:val="16"/>
                <w:szCs w:val="16"/>
                <w:lang w:eastAsia="ru-RU"/>
              </w:rPr>
              <w:t>17,1</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14:paraId="460ABC2B" w14:textId="77777777" w:rsidR="00615715" w:rsidRPr="00604D3B" w:rsidRDefault="00615715" w:rsidP="0081781D">
            <w:pPr>
              <w:ind w:firstLine="0"/>
              <w:jc w:val="right"/>
              <w:rPr>
                <w:rFonts w:eastAsia="Times New Roman"/>
                <w:sz w:val="16"/>
                <w:szCs w:val="16"/>
                <w:lang w:eastAsia="ru-RU"/>
              </w:rPr>
            </w:pPr>
            <w:r w:rsidRPr="00604D3B">
              <w:rPr>
                <w:rFonts w:eastAsia="Times New Roman"/>
                <w:sz w:val="16"/>
                <w:szCs w:val="16"/>
                <w:lang w:eastAsia="ru-RU"/>
              </w:rPr>
              <w:t>0,9</w:t>
            </w:r>
          </w:p>
        </w:tc>
      </w:tr>
      <w:tr w:rsidR="00604D3B" w:rsidRPr="00604D3B" w14:paraId="42DA0BEA" w14:textId="77777777" w:rsidTr="0081781D">
        <w:trPr>
          <w:trHeight w:val="77"/>
        </w:trPr>
        <w:tc>
          <w:tcPr>
            <w:tcW w:w="437" w:type="dxa"/>
            <w:vMerge/>
            <w:tcBorders>
              <w:top w:val="nil"/>
              <w:left w:val="single" w:sz="4" w:space="0" w:color="auto"/>
              <w:bottom w:val="single" w:sz="4" w:space="0" w:color="auto"/>
              <w:right w:val="single" w:sz="4" w:space="0" w:color="auto"/>
            </w:tcBorders>
            <w:vAlign w:val="center"/>
            <w:hideMark/>
          </w:tcPr>
          <w:p w14:paraId="7BBECF95" w14:textId="77777777" w:rsidR="00615715" w:rsidRPr="00604D3B" w:rsidRDefault="00615715" w:rsidP="0081781D">
            <w:pPr>
              <w:ind w:firstLine="0"/>
              <w:jc w:val="left"/>
              <w:rPr>
                <w:rFonts w:eastAsia="Times New Roman"/>
                <w:sz w:val="16"/>
                <w:szCs w:val="16"/>
                <w:lang w:eastAsia="ru-RU"/>
              </w:rPr>
            </w:pPr>
          </w:p>
        </w:tc>
        <w:tc>
          <w:tcPr>
            <w:tcW w:w="2518" w:type="dxa"/>
            <w:vMerge/>
            <w:tcBorders>
              <w:top w:val="nil"/>
              <w:left w:val="single" w:sz="4" w:space="0" w:color="auto"/>
              <w:bottom w:val="single" w:sz="4" w:space="0" w:color="auto"/>
              <w:right w:val="single" w:sz="4" w:space="0" w:color="auto"/>
            </w:tcBorders>
            <w:vAlign w:val="center"/>
            <w:hideMark/>
          </w:tcPr>
          <w:p w14:paraId="622E7978" w14:textId="77777777" w:rsidR="00615715" w:rsidRPr="00604D3B" w:rsidRDefault="00615715" w:rsidP="0081781D">
            <w:pPr>
              <w:ind w:firstLine="0"/>
              <w:rPr>
                <w:rFonts w:eastAsia="Times New Roman"/>
                <w:sz w:val="16"/>
                <w:szCs w:val="16"/>
                <w:lang w:eastAsia="ru-RU"/>
              </w:rPr>
            </w:pPr>
          </w:p>
        </w:tc>
        <w:tc>
          <w:tcPr>
            <w:tcW w:w="1698" w:type="dxa"/>
            <w:tcBorders>
              <w:top w:val="nil"/>
              <w:left w:val="nil"/>
              <w:bottom w:val="single" w:sz="4" w:space="0" w:color="auto"/>
              <w:right w:val="single" w:sz="4" w:space="0" w:color="auto"/>
            </w:tcBorders>
            <w:shd w:val="clear" w:color="auto" w:fill="auto"/>
            <w:vAlign w:val="center"/>
            <w:hideMark/>
          </w:tcPr>
          <w:p w14:paraId="2BF6D1A1" w14:textId="77777777" w:rsidR="00615715" w:rsidRPr="00604D3B" w:rsidRDefault="00615715" w:rsidP="0081781D">
            <w:pPr>
              <w:ind w:firstLine="0"/>
              <w:jc w:val="center"/>
              <w:rPr>
                <w:rFonts w:eastAsia="Times New Roman"/>
                <w:sz w:val="16"/>
                <w:szCs w:val="16"/>
                <w:lang w:eastAsia="ru-RU"/>
              </w:rPr>
            </w:pPr>
            <w:r w:rsidRPr="00604D3B">
              <w:rPr>
                <w:rFonts w:eastAsia="Times New Roman"/>
                <w:sz w:val="16"/>
                <w:szCs w:val="16"/>
                <w:lang w:eastAsia="ru-RU"/>
              </w:rPr>
              <w:t>№ 147-СТ/2021</w:t>
            </w:r>
          </w:p>
        </w:tc>
        <w:tc>
          <w:tcPr>
            <w:tcW w:w="1017" w:type="dxa"/>
            <w:gridSpan w:val="2"/>
            <w:vMerge/>
            <w:tcBorders>
              <w:top w:val="nil"/>
              <w:left w:val="single" w:sz="4" w:space="0" w:color="auto"/>
              <w:bottom w:val="single" w:sz="4" w:space="0" w:color="auto"/>
              <w:right w:val="single" w:sz="4" w:space="0" w:color="auto"/>
            </w:tcBorders>
            <w:vAlign w:val="center"/>
            <w:hideMark/>
          </w:tcPr>
          <w:p w14:paraId="36D4C995" w14:textId="77777777" w:rsidR="00615715" w:rsidRPr="00604D3B" w:rsidRDefault="00615715" w:rsidP="0081781D">
            <w:pPr>
              <w:ind w:firstLine="0"/>
              <w:jc w:val="right"/>
              <w:rPr>
                <w:rFonts w:eastAsia="Times New Roman"/>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14:paraId="1C462688" w14:textId="77777777" w:rsidR="00615715" w:rsidRPr="00604D3B" w:rsidRDefault="00615715" w:rsidP="0081781D">
            <w:pPr>
              <w:ind w:firstLine="0"/>
              <w:jc w:val="right"/>
              <w:rPr>
                <w:rFonts w:eastAsia="Times New Roman"/>
                <w:sz w:val="16"/>
                <w:szCs w:val="16"/>
                <w:lang w:eastAsia="ru-RU"/>
              </w:rPr>
            </w:pPr>
          </w:p>
        </w:tc>
        <w:tc>
          <w:tcPr>
            <w:tcW w:w="1407" w:type="dxa"/>
            <w:tcBorders>
              <w:top w:val="nil"/>
              <w:left w:val="nil"/>
              <w:bottom w:val="single" w:sz="4" w:space="0" w:color="auto"/>
              <w:right w:val="single" w:sz="4" w:space="0" w:color="auto"/>
            </w:tcBorders>
            <w:shd w:val="clear" w:color="auto" w:fill="auto"/>
            <w:vAlign w:val="center"/>
            <w:hideMark/>
          </w:tcPr>
          <w:p w14:paraId="4A40FB3C" w14:textId="77777777" w:rsidR="00615715" w:rsidRPr="00604D3B" w:rsidRDefault="00615715" w:rsidP="0081781D">
            <w:pPr>
              <w:ind w:firstLine="0"/>
              <w:jc w:val="center"/>
              <w:rPr>
                <w:rFonts w:eastAsia="Times New Roman"/>
                <w:sz w:val="16"/>
                <w:szCs w:val="16"/>
                <w:lang w:eastAsia="ru-RU"/>
              </w:rPr>
            </w:pPr>
            <w:r w:rsidRPr="00604D3B">
              <w:rPr>
                <w:rFonts w:eastAsia="Times New Roman"/>
                <w:sz w:val="16"/>
                <w:szCs w:val="16"/>
                <w:lang w:eastAsia="ru-RU"/>
              </w:rPr>
              <w:t>№ 127-СТ/2022</w:t>
            </w:r>
          </w:p>
        </w:tc>
        <w:tc>
          <w:tcPr>
            <w:tcW w:w="1144" w:type="dxa"/>
            <w:vMerge/>
            <w:tcBorders>
              <w:top w:val="nil"/>
              <w:left w:val="single" w:sz="4" w:space="0" w:color="auto"/>
              <w:bottom w:val="single" w:sz="4" w:space="0" w:color="auto"/>
              <w:right w:val="single" w:sz="4" w:space="0" w:color="auto"/>
            </w:tcBorders>
            <w:vAlign w:val="center"/>
            <w:hideMark/>
          </w:tcPr>
          <w:p w14:paraId="39F2FFBE" w14:textId="77777777" w:rsidR="00615715" w:rsidRPr="00604D3B" w:rsidRDefault="00615715" w:rsidP="0081781D">
            <w:pPr>
              <w:ind w:firstLine="0"/>
              <w:jc w:val="right"/>
              <w:rPr>
                <w:rFonts w:eastAsia="Times New Roman"/>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14:paraId="3A49F8C9" w14:textId="77777777" w:rsidR="00615715" w:rsidRPr="00604D3B" w:rsidRDefault="00615715" w:rsidP="0081781D">
            <w:pPr>
              <w:ind w:firstLine="0"/>
              <w:jc w:val="right"/>
              <w:rPr>
                <w:rFonts w:eastAsia="Times New Roman"/>
                <w:sz w:val="16"/>
                <w:szCs w:val="16"/>
                <w:lang w:eastAsia="ru-RU"/>
              </w:rPr>
            </w:pPr>
          </w:p>
        </w:tc>
      </w:tr>
      <w:tr w:rsidR="00604D3B" w:rsidRPr="00604D3B" w14:paraId="686478CB" w14:textId="77777777" w:rsidTr="0081781D">
        <w:trPr>
          <w:trHeight w:val="77"/>
        </w:trPr>
        <w:tc>
          <w:tcPr>
            <w:tcW w:w="437" w:type="dxa"/>
            <w:vMerge w:val="restart"/>
            <w:tcBorders>
              <w:top w:val="nil"/>
              <w:left w:val="single" w:sz="4" w:space="0" w:color="auto"/>
              <w:bottom w:val="single" w:sz="4" w:space="0" w:color="auto"/>
              <w:right w:val="single" w:sz="4" w:space="0" w:color="auto"/>
            </w:tcBorders>
            <w:shd w:val="clear" w:color="auto" w:fill="auto"/>
            <w:vAlign w:val="center"/>
            <w:hideMark/>
          </w:tcPr>
          <w:p w14:paraId="4207E221" w14:textId="77777777" w:rsidR="00615715" w:rsidRPr="00604D3B" w:rsidRDefault="00615715" w:rsidP="0081781D">
            <w:pPr>
              <w:ind w:firstLine="0"/>
              <w:jc w:val="center"/>
              <w:rPr>
                <w:rFonts w:eastAsia="Times New Roman"/>
                <w:sz w:val="16"/>
                <w:szCs w:val="16"/>
                <w:lang w:eastAsia="ru-RU"/>
              </w:rPr>
            </w:pPr>
            <w:r w:rsidRPr="00604D3B">
              <w:rPr>
                <w:rFonts w:eastAsia="Times New Roman"/>
                <w:sz w:val="16"/>
                <w:szCs w:val="16"/>
                <w:lang w:eastAsia="ru-RU"/>
              </w:rPr>
              <w:t>8</w:t>
            </w:r>
          </w:p>
        </w:tc>
        <w:tc>
          <w:tcPr>
            <w:tcW w:w="2518" w:type="dxa"/>
            <w:vMerge w:val="restart"/>
            <w:tcBorders>
              <w:top w:val="nil"/>
              <w:left w:val="single" w:sz="4" w:space="0" w:color="auto"/>
              <w:bottom w:val="single" w:sz="4" w:space="0" w:color="auto"/>
              <w:right w:val="single" w:sz="4" w:space="0" w:color="auto"/>
            </w:tcBorders>
            <w:shd w:val="clear" w:color="auto" w:fill="auto"/>
            <w:vAlign w:val="center"/>
            <w:hideMark/>
          </w:tcPr>
          <w:p w14:paraId="437AE8D3" w14:textId="77777777" w:rsidR="00615715" w:rsidRPr="00604D3B" w:rsidRDefault="00615715" w:rsidP="0081781D">
            <w:pPr>
              <w:ind w:firstLine="0"/>
              <w:rPr>
                <w:rFonts w:eastAsia="Times New Roman"/>
                <w:sz w:val="16"/>
                <w:szCs w:val="16"/>
                <w:lang w:eastAsia="ru-RU"/>
              </w:rPr>
            </w:pPr>
            <w:r w:rsidRPr="00604D3B">
              <w:rPr>
                <w:rFonts w:eastAsia="Times New Roman"/>
                <w:sz w:val="16"/>
                <w:szCs w:val="16"/>
                <w:lang w:eastAsia="ru-RU"/>
              </w:rPr>
              <w:t>МО «Улаганский район»</w:t>
            </w:r>
          </w:p>
        </w:tc>
        <w:tc>
          <w:tcPr>
            <w:tcW w:w="1698" w:type="dxa"/>
            <w:vMerge w:val="restart"/>
            <w:tcBorders>
              <w:top w:val="nil"/>
              <w:left w:val="single" w:sz="4" w:space="0" w:color="auto"/>
              <w:bottom w:val="single" w:sz="4" w:space="0" w:color="auto"/>
              <w:right w:val="single" w:sz="4" w:space="0" w:color="auto"/>
            </w:tcBorders>
            <w:shd w:val="clear" w:color="auto" w:fill="auto"/>
            <w:vAlign w:val="center"/>
            <w:hideMark/>
          </w:tcPr>
          <w:p w14:paraId="5D42C283" w14:textId="663D0B20" w:rsidR="00615715" w:rsidRPr="00604D3B" w:rsidRDefault="00615715" w:rsidP="0081781D">
            <w:pPr>
              <w:ind w:firstLine="0"/>
              <w:jc w:val="left"/>
              <w:rPr>
                <w:rFonts w:eastAsia="Times New Roman"/>
                <w:sz w:val="20"/>
                <w:szCs w:val="20"/>
                <w:lang w:eastAsia="ru-RU"/>
              </w:rPr>
            </w:pPr>
            <w:r w:rsidRPr="00604D3B">
              <w:rPr>
                <w:rFonts w:eastAsia="Times New Roman"/>
                <w:sz w:val="20"/>
                <w:szCs w:val="20"/>
                <w:lang w:eastAsia="ru-RU"/>
              </w:rPr>
              <w:t> -</w:t>
            </w:r>
          </w:p>
        </w:tc>
        <w:tc>
          <w:tcPr>
            <w:tcW w:w="101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652D0FF4" w14:textId="7FEDE757" w:rsidR="00615715" w:rsidRPr="00604D3B" w:rsidRDefault="00615715" w:rsidP="0081781D">
            <w:pPr>
              <w:ind w:firstLine="0"/>
              <w:jc w:val="right"/>
              <w:rPr>
                <w:rFonts w:eastAsia="Times New Roman"/>
                <w:sz w:val="20"/>
                <w:szCs w:val="20"/>
                <w:lang w:eastAsia="ru-RU"/>
              </w:rPr>
            </w:pPr>
            <w:r w:rsidRPr="00604D3B">
              <w:rPr>
                <w:rFonts w:eastAsia="Times New Roman"/>
                <w:sz w:val="20"/>
                <w:szCs w:val="20"/>
                <w:lang w:eastAsia="ru-RU"/>
              </w:rPr>
              <w:t> -</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14:paraId="0CC9E0DB" w14:textId="64D1024B" w:rsidR="00615715" w:rsidRPr="00604D3B" w:rsidRDefault="00615715" w:rsidP="0081781D">
            <w:pPr>
              <w:ind w:firstLine="0"/>
              <w:jc w:val="right"/>
              <w:rPr>
                <w:rFonts w:eastAsia="Times New Roman"/>
                <w:sz w:val="20"/>
                <w:szCs w:val="20"/>
                <w:lang w:eastAsia="ru-RU"/>
              </w:rPr>
            </w:pPr>
            <w:r w:rsidRPr="00604D3B">
              <w:rPr>
                <w:rFonts w:eastAsia="Times New Roman"/>
                <w:sz w:val="20"/>
                <w:szCs w:val="20"/>
                <w:lang w:eastAsia="ru-RU"/>
              </w:rPr>
              <w:t> -</w:t>
            </w:r>
          </w:p>
        </w:tc>
        <w:tc>
          <w:tcPr>
            <w:tcW w:w="1407" w:type="dxa"/>
            <w:tcBorders>
              <w:top w:val="nil"/>
              <w:left w:val="nil"/>
              <w:bottom w:val="single" w:sz="4" w:space="0" w:color="auto"/>
              <w:right w:val="single" w:sz="4" w:space="0" w:color="auto"/>
            </w:tcBorders>
            <w:shd w:val="clear" w:color="auto" w:fill="auto"/>
            <w:vAlign w:val="center"/>
            <w:hideMark/>
          </w:tcPr>
          <w:p w14:paraId="37C3E389" w14:textId="77777777" w:rsidR="00615715" w:rsidRPr="00604D3B" w:rsidRDefault="00615715" w:rsidP="0081781D">
            <w:pPr>
              <w:ind w:firstLine="0"/>
              <w:jc w:val="center"/>
              <w:rPr>
                <w:rFonts w:eastAsia="Times New Roman"/>
                <w:sz w:val="16"/>
                <w:szCs w:val="16"/>
                <w:lang w:eastAsia="ru-RU"/>
              </w:rPr>
            </w:pPr>
            <w:r w:rsidRPr="00604D3B">
              <w:rPr>
                <w:rFonts w:eastAsia="Times New Roman"/>
                <w:sz w:val="16"/>
                <w:szCs w:val="16"/>
                <w:lang w:eastAsia="ru-RU"/>
              </w:rPr>
              <w:t>06.10.2022</w:t>
            </w:r>
          </w:p>
        </w:tc>
        <w:tc>
          <w:tcPr>
            <w:tcW w:w="1144" w:type="dxa"/>
            <w:vMerge w:val="restart"/>
            <w:tcBorders>
              <w:top w:val="nil"/>
              <w:left w:val="single" w:sz="4" w:space="0" w:color="auto"/>
              <w:bottom w:val="single" w:sz="4" w:space="0" w:color="auto"/>
              <w:right w:val="single" w:sz="4" w:space="0" w:color="auto"/>
            </w:tcBorders>
            <w:shd w:val="clear" w:color="auto" w:fill="auto"/>
            <w:vAlign w:val="center"/>
            <w:hideMark/>
          </w:tcPr>
          <w:p w14:paraId="70FCDE86" w14:textId="77777777" w:rsidR="00615715" w:rsidRPr="00604D3B" w:rsidRDefault="00615715" w:rsidP="0081781D">
            <w:pPr>
              <w:ind w:firstLine="0"/>
              <w:jc w:val="right"/>
              <w:rPr>
                <w:rFonts w:eastAsia="Times New Roman"/>
                <w:sz w:val="16"/>
                <w:szCs w:val="16"/>
                <w:lang w:eastAsia="ru-RU"/>
              </w:rPr>
            </w:pPr>
            <w:r w:rsidRPr="00604D3B">
              <w:rPr>
                <w:rFonts w:eastAsia="Times New Roman"/>
                <w:sz w:val="16"/>
                <w:szCs w:val="16"/>
                <w:lang w:eastAsia="ru-RU"/>
              </w:rPr>
              <w:t>4,7</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14:paraId="2FF1C021" w14:textId="77777777" w:rsidR="00615715" w:rsidRPr="00604D3B" w:rsidRDefault="00615715" w:rsidP="0081781D">
            <w:pPr>
              <w:ind w:firstLine="0"/>
              <w:jc w:val="right"/>
              <w:rPr>
                <w:rFonts w:eastAsia="Times New Roman"/>
                <w:sz w:val="16"/>
                <w:szCs w:val="16"/>
                <w:lang w:eastAsia="ru-RU"/>
              </w:rPr>
            </w:pPr>
            <w:r w:rsidRPr="00604D3B">
              <w:rPr>
                <w:rFonts w:eastAsia="Times New Roman"/>
                <w:sz w:val="16"/>
                <w:szCs w:val="16"/>
                <w:lang w:eastAsia="ru-RU"/>
              </w:rPr>
              <w:t>0,0</w:t>
            </w:r>
          </w:p>
        </w:tc>
      </w:tr>
      <w:tr w:rsidR="00604D3B" w:rsidRPr="00604D3B" w14:paraId="59A4AACB" w14:textId="77777777" w:rsidTr="0081781D">
        <w:trPr>
          <w:trHeight w:val="77"/>
        </w:trPr>
        <w:tc>
          <w:tcPr>
            <w:tcW w:w="437" w:type="dxa"/>
            <w:vMerge/>
            <w:tcBorders>
              <w:top w:val="nil"/>
              <w:left w:val="single" w:sz="4" w:space="0" w:color="auto"/>
              <w:bottom w:val="single" w:sz="4" w:space="0" w:color="auto"/>
              <w:right w:val="single" w:sz="4" w:space="0" w:color="auto"/>
            </w:tcBorders>
            <w:vAlign w:val="center"/>
            <w:hideMark/>
          </w:tcPr>
          <w:p w14:paraId="717AF689" w14:textId="77777777" w:rsidR="00615715" w:rsidRPr="00604D3B" w:rsidRDefault="00615715" w:rsidP="0081781D">
            <w:pPr>
              <w:ind w:firstLine="0"/>
              <w:jc w:val="left"/>
              <w:rPr>
                <w:rFonts w:eastAsia="Times New Roman"/>
                <w:sz w:val="16"/>
                <w:szCs w:val="16"/>
                <w:lang w:eastAsia="ru-RU"/>
              </w:rPr>
            </w:pPr>
          </w:p>
        </w:tc>
        <w:tc>
          <w:tcPr>
            <w:tcW w:w="2518" w:type="dxa"/>
            <w:vMerge/>
            <w:tcBorders>
              <w:top w:val="nil"/>
              <w:left w:val="single" w:sz="4" w:space="0" w:color="auto"/>
              <w:bottom w:val="single" w:sz="4" w:space="0" w:color="auto"/>
              <w:right w:val="single" w:sz="4" w:space="0" w:color="auto"/>
            </w:tcBorders>
            <w:vAlign w:val="center"/>
            <w:hideMark/>
          </w:tcPr>
          <w:p w14:paraId="1550CA1A" w14:textId="77777777" w:rsidR="00615715" w:rsidRPr="00604D3B" w:rsidRDefault="00615715" w:rsidP="0081781D">
            <w:pPr>
              <w:ind w:firstLine="0"/>
              <w:rPr>
                <w:rFonts w:eastAsia="Times New Roman"/>
                <w:sz w:val="16"/>
                <w:szCs w:val="16"/>
                <w:lang w:eastAsia="ru-RU"/>
              </w:rPr>
            </w:pPr>
          </w:p>
        </w:tc>
        <w:tc>
          <w:tcPr>
            <w:tcW w:w="1698" w:type="dxa"/>
            <w:vMerge/>
            <w:tcBorders>
              <w:top w:val="nil"/>
              <w:left w:val="single" w:sz="4" w:space="0" w:color="auto"/>
              <w:bottom w:val="single" w:sz="4" w:space="0" w:color="auto"/>
              <w:right w:val="single" w:sz="4" w:space="0" w:color="auto"/>
            </w:tcBorders>
            <w:vAlign w:val="center"/>
            <w:hideMark/>
          </w:tcPr>
          <w:p w14:paraId="57660350" w14:textId="77777777" w:rsidR="00615715" w:rsidRPr="00604D3B" w:rsidRDefault="00615715" w:rsidP="0081781D">
            <w:pPr>
              <w:ind w:firstLine="0"/>
              <w:jc w:val="left"/>
              <w:rPr>
                <w:rFonts w:eastAsia="Times New Roman"/>
                <w:sz w:val="20"/>
                <w:szCs w:val="20"/>
                <w:lang w:eastAsia="ru-RU"/>
              </w:rPr>
            </w:pPr>
          </w:p>
        </w:tc>
        <w:tc>
          <w:tcPr>
            <w:tcW w:w="1017" w:type="dxa"/>
            <w:gridSpan w:val="2"/>
            <w:vMerge/>
            <w:tcBorders>
              <w:top w:val="nil"/>
              <w:left w:val="single" w:sz="4" w:space="0" w:color="auto"/>
              <w:bottom w:val="single" w:sz="4" w:space="0" w:color="auto"/>
              <w:right w:val="single" w:sz="4" w:space="0" w:color="auto"/>
            </w:tcBorders>
            <w:vAlign w:val="center"/>
            <w:hideMark/>
          </w:tcPr>
          <w:p w14:paraId="7F99F2EB" w14:textId="77777777" w:rsidR="00615715" w:rsidRPr="00604D3B" w:rsidRDefault="00615715" w:rsidP="0081781D">
            <w:pPr>
              <w:ind w:firstLine="0"/>
              <w:jc w:val="right"/>
              <w:rPr>
                <w:rFonts w:eastAsia="Times New Roman"/>
                <w:sz w:val="20"/>
                <w:szCs w:val="20"/>
                <w:lang w:eastAsia="ru-RU"/>
              </w:rPr>
            </w:pPr>
          </w:p>
        </w:tc>
        <w:tc>
          <w:tcPr>
            <w:tcW w:w="993" w:type="dxa"/>
            <w:vMerge/>
            <w:tcBorders>
              <w:top w:val="nil"/>
              <w:left w:val="single" w:sz="4" w:space="0" w:color="auto"/>
              <w:bottom w:val="single" w:sz="4" w:space="0" w:color="auto"/>
              <w:right w:val="single" w:sz="4" w:space="0" w:color="auto"/>
            </w:tcBorders>
            <w:vAlign w:val="center"/>
            <w:hideMark/>
          </w:tcPr>
          <w:p w14:paraId="50091FED" w14:textId="77777777" w:rsidR="00615715" w:rsidRPr="00604D3B" w:rsidRDefault="00615715" w:rsidP="0081781D">
            <w:pPr>
              <w:ind w:firstLine="0"/>
              <w:jc w:val="right"/>
              <w:rPr>
                <w:rFonts w:eastAsia="Times New Roman"/>
                <w:sz w:val="20"/>
                <w:szCs w:val="20"/>
                <w:lang w:eastAsia="ru-RU"/>
              </w:rPr>
            </w:pPr>
          </w:p>
        </w:tc>
        <w:tc>
          <w:tcPr>
            <w:tcW w:w="1407" w:type="dxa"/>
            <w:tcBorders>
              <w:top w:val="nil"/>
              <w:left w:val="nil"/>
              <w:bottom w:val="single" w:sz="4" w:space="0" w:color="auto"/>
              <w:right w:val="single" w:sz="4" w:space="0" w:color="auto"/>
            </w:tcBorders>
            <w:shd w:val="clear" w:color="auto" w:fill="auto"/>
            <w:vAlign w:val="center"/>
            <w:hideMark/>
          </w:tcPr>
          <w:p w14:paraId="091A98FF" w14:textId="77777777" w:rsidR="00615715" w:rsidRPr="00604D3B" w:rsidRDefault="00615715" w:rsidP="0081781D">
            <w:pPr>
              <w:ind w:firstLine="0"/>
              <w:jc w:val="center"/>
              <w:rPr>
                <w:rFonts w:eastAsia="Times New Roman"/>
                <w:sz w:val="16"/>
                <w:szCs w:val="16"/>
                <w:lang w:eastAsia="ru-RU"/>
              </w:rPr>
            </w:pPr>
            <w:r w:rsidRPr="00604D3B">
              <w:rPr>
                <w:rFonts w:eastAsia="Times New Roman"/>
                <w:sz w:val="16"/>
                <w:szCs w:val="16"/>
                <w:lang w:eastAsia="ru-RU"/>
              </w:rPr>
              <w:t>№ 128-СТ/2022</w:t>
            </w:r>
          </w:p>
        </w:tc>
        <w:tc>
          <w:tcPr>
            <w:tcW w:w="1144" w:type="dxa"/>
            <w:vMerge/>
            <w:tcBorders>
              <w:top w:val="nil"/>
              <w:left w:val="single" w:sz="4" w:space="0" w:color="auto"/>
              <w:bottom w:val="single" w:sz="4" w:space="0" w:color="auto"/>
              <w:right w:val="single" w:sz="4" w:space="0" w:color="auto"/>
            </w:tcBorders>
            <w:vAlign w:val="center"/>
            <w:hideMark/>
          </w:tcPr>
          <w:p w14:paraId="5C6C3691" w14:textId="77777777" w:rsidR="00615715" w:rsidRPr="00604D3B" w:rsidRDefault="00615715" w:rsidP="0081781D">
            <w:pPr>
              <w:ind w:firstLine="0"/>
              <w:jc w:val="right"/>
              <w:rPr>
                <w:rFonts w:eastAsia="Times New Roman"/>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14:paraId="3E7640E7" w14:textId="77777777" w:rsidR="00615715" w:rsidRPr="00604D3B" w:rsidRDefault="00615715" w:rsidP="0081781D">
            <w:pPr>
              <w:ind w:firstLine="0"/>
              <w:jc w:val="right"/>
              <w:rPr>
                <w:rFonts w:eastAsia="Times New Roman"/>
                <w:sz w:val="16"/>
                <w:szCs w:val="16"/>
                <w:lang w:eastAsia="ru-RU"/>
              </w:rPr>
            </w:pPr>
          </w:p>
        </w:tc>
      </w:tr>
      <w:tr w:rsidR="00604D3B" w:rsidRPr="00604D3B" w14:paraId="6DF41027" w14:textId="77777777" w:rsidTr="0081781D">
        <w:trPr>
          <w:trHeight w:val="77"/>
        </w:trPr>
        <w:tc>
          <w:tcPr>
            <w:tcW w:w="437" w:type="dxa"/>
            <w:vMerge w:val="restart"/>
            <w:tcBorders>
              <w:top w:val="nil"/>
              <w:left w:val="single" w:sz="4" w:space="0" w:color="auto"/>
              <w:bottom w:val="single" w:sz="4" w:space="0" w:color="auto"/>
              <w:right w:val="single" w:sz="4" w:space="0" w:color="auto"/>
            </w:tcBorders>
            <w:shd w:val="clear" w:color="auto" w:fill="auto"/>
            <w:vAlign w:val="center"/>
            <w:hideMark/>
          </w:tcPr>
          <w:p w14:paraId="1D391586" w14:textId="77777777" w:rsidR="00615715" w:rsidRPr="00604D3B" w:rsidRDefault="00615715" w:rsidP="0081781D">
            <w:pPr>
              <w:ind w:firstLine="0"/>
              <w:jc w:val="center"/>
              <w:rPr>
                <w:rFonts w:eastAsia="Times New Roman"/>
                <w:sz w:val="16"/>
                <w:szCs w:val="16"/>
                <w:lang w:eastAsia="ru-RU"/>
              </w:rPr>
            </w:pPr>
            <w:r w:rsidRPr="00604D3B">
              <w:rPr>
                <w:rFonts w:eastAsia="Times New Roman"/>
                <w:sz w:val="16"/>
                <w:szCs w:val="16"/>
                <w:lang w:eastAsia="ru-RU"/>
              </w:rPr>
              <w:t>9</w:t>
            </w:r>
          </w:p>
        </w:tc>
        <w:tc>
          <w:tcPr>
            <w:tcW w:w="2518" w:type="dxa"/>
            <w:vMerge w:val="restart"/>
            <w:tcBorders>
              <w:top w:val="nil"/>
              <w:left w:val="single" w:sz="4" w:space="0" w:color="auto"/>
              <w:bottom w:val="single" w:sz="4" w:space="0" w:color="auto"/>
              <w:right w:val="single" w:sz="4" w:space="0" w:color="auto"/>
            </w:tcBorders>
            <w:shd w:val="clear" w:color="auto" w:fill="auto"/>
            <w:vAlign w:val="center"/>
            <w:hideMark/>
          </w:tcPr>
          <w:p w14:paraId="31FB7F1C" w14:textId="322FCD69" w:rsidR="00615715" w:rsidRPr="00604D3B" w:rsidRDefault="00615715" w:rsidP="0081781D">
            <w:pPr>
              <w:ind w:firstLine="0"/>
              <w:rPr>
                <w:rFonts w:eastAsia="Times New Roman"/>
                <w:sz w:val="16"/>
                <w:szCs w:val="16"/>
                <w:lang w:eastAsia="ru-RU"/>
              </w:rPr>
            </w:pPr>
            <w:r w:rsidRPr="00604D3B">
              <w:rPr>
                <w:rFonts w:eastAsia="Times New Roman"/>
                <w:sz w:val="16"/>
                <w:szCs w:val="16"/>
                <w:lang w:eastAsia="ru-RU"/>
              </w:rPr>
              <w:t>МО «Кош-</w:t>
            </w:r>
            <w:proofErr w:type="spellStart"/>
            <w:r w:rsidRPr="00604D3B">
              <w:rPr>
                <w:rFonts w:eastAsia="Times New Roman"/>
                <w:sz w:val="16"/>
                <w:szCs w:val="16"/>
                <w:lang w:eastAsia="ru-RU"/>
              </w:rPr>
              <w:t>Ага</w:t>
            </w:r>
            <w:r w:rsidR="00521263">
              <w:rPr>
                <w:rFonts w:eastAsia="Times New Roman"/>
                <w:sz w:val="16"/>
                <w:szCs w:val="16"/>
                <w:lang w:eastAsia="ru-RU"/>
              </w:rPr>
              <w:t>ч</w:t>
            </w:r>
            <w:r w:rsidRPr="00604D3B">
              <w:rPr>
                <w:rFonts w:eastAsia="Times New Roman"/>
                <w:sz w:val="16"/>
                <w:szCs w:val="16"/>
                <w:lang w:eastAsia="ru-RU"/>
              </w:rPr>
              <w:t>ский</w:t>
            </w:r>
            <w:proofErr w:type="spellEnd"/>
            <w:r w:rsidRPr="00604D3B">
              <w:rPr>
                <w:rFonts w:eastAsia="Times New Roman"/>
                <w:sz w:val="16"/>
                <w:szCs w:val="16"/>
                <w:lang w:eastAsia="ru-RU"/>
              </w:rPr>
              <w:t xml:space="preserve"> район»</w:t>
            </w:r>
          </w:p>
        </w:tc>
        <w:tc>
          <w:tcPr>
            <w:tcW w:w="1698" w:type="dxa"/>
            <w:tcBorders>
              <w:top w:val="nil"/>
              <w:left w:val="nil"/>
              <w:bottom w:val="single" w:sz="4" w:space="0" w:color="auto"/>
              <w:right w:val="single" w:sz="4" w:space="0" w:color="auto"/>
            </w:tcBorders>
            <w:shd w:val="clear" w:color="auto" w:fill="auto"/>
            <w:vAlign w:val="center"/>
            <w:hideMark/>
          </w:tcPr>
          <w:p w14:paraId="18482F50" w14:textId="77777777" w:rsidR="00615715" w:rsidRPr="00604D3B" w:rsidRDefault="00615715" w:rsidP="0081781D">
            <w:pPr>
              <w:ind w:firstLine="0"/>
              <w:jc w:val="center"/>
              <w:rPr>
                <w:rFonts w:eastAsia="Times New Roman"/>
                <w:sz w:val="16"/>
                <w:szCs w:val="16"/>
                <w:lang w:eastAsia="ru-RU"/>
              </w:rPr>
            </w:pPr>
            <w:r w:rsidRPr="00604D3B">
              <w:rPr>
                <w:rFonts w:eastAsia="Times New Roman"/>
                <w:sz w:val="16"/>
                <w:szCs w:val="16"/>
                <w:lang w:eastAsia="ru-RU"/>
              </w:rPr>
              <w:t>07.12.2021</w:t>
            </w:r>
          </w:p>
        </w:tc>
        <w:tc>
          <w:tcPr>
            <w:tcW w:w="101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244BD73F" w14:textId="77777777" w:rsidR="00615715" w:rsidRPr="00604D3B" w:rsidRDefault="00615715" w:rsidP="0081781D">
            <w:pPr>
              <w:ind w:firstLine="0"/>
              <w:jc w:val="right"/>
              <w:rPr>
                <w:rFonts w:eastAsia="Times New Roman"/>
                <w:sz w:val="16"/>
                <w:szCs w:val="16"/>
                <w:lang w:eastAsia="ru-RU"/>
              </w:rPr>
            </w:pPr>
            <w:r w:rsidRPr="00604D3B">
              <w:rPr>
                <w:rFonts w:eastAsia="Times New Roman"/>
                <w:sz w:val="16"/>
                <w:szCs w:val="16"/>
                <w:lang w:eastAsia="ru-RU"/>
              </w:rPr>
              <w:t>3,0</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14:paraId="0C8D54CC" w14:textId="77777777" w:rsidR="00615715" w:rsidRPr="00604D3B" w:rsidRDefault="00615715" w:rsidP="0081781D">
            <w:pPr>
              <w:ind w:firstLine="0"/>
              <w:jc w:val="right"/>
              <w:rPr>
                <w:rFonts w:eastAsia="Times New Roman"/>
                <w:sz w:val="16"/>
                <w:szCs w:val="16"/>
                <w:lang w:eastAsia="ru-RU"/>
              </w:rPr>
            </w:pPr>
            <w:r w:rsidRPr="00604D3B">
              <w:rPr>
                <w:rFonts w:eastAsia="Times New Roman"/>
                <w:sz w:val="16"/>
                <w:szCs w:val="16"/>
                <w:lang w:eastAsia="ru-RU"/>
              </w:rPr>
              <w:t>0,03</w:t>
            </w:r>
          </w:p>
        </w:tc>
        <w:tc>
          <w:tcPr>
            <w:tcW w:w="1407" w:type="dxa"/>
            <w:tcBorders>
              <w:top w:val="nil"/>
              <w:left w:val="nil"/>
              <w:bottom w:val="single" w:sz="4" w:space="0" w:color="auto"/>
              <w:right w:val="single" w:sz="4" w:space="0" w:color="auto"/>
            </w:tcBorders>
            <w:shd w:val="clear" w:color="auto" w:fill="auto"/>
            <w:vAlign w:val="center"/>
            <w:hideMark/>
          </w:tcPr>
          <w:p w14:paraId="24FABF79" w14:textId="77777777" w:rsidR="00615715" w:rsidRPr="00604D3B" w:rsidRDefault="00615715" w:rsidP="0081781D">
            <w:pPr>
              <w:ind w:firstLine="0"/>
              <w:jc w:val="center"/>
              <w:rPr>
                <w:rFonts w:eastAsia="Times New Roman"/>
                <w:sz w:val="16"/>
                <w:szCs w:val="16"/>
                <w:lang w:eastAsia="ru-RU"/>
              </w:rPr>
            </w:pPr>
            <w:r w:rsidRPr="00604D3B">
              <w:rPr>
                <w:rFonts w:eastAsia="Times New Roman"/>
                <w:sz w:val="16"/>
                <w:szCs w:val="16"/>
                <w:lang w:eastAsia="ru-RU"/>
              </w:rPr>
              <w:t>06.10.2022</w:t>
            </w:r>
          </w:p>
        </w:tc>
        <w:tc>
          <w:tcPr>
            <w:tcW w:w="1144" w:type="dxa"/>
            <w:vMerge w:val="restart"/>
            <w:tcBorders>
              <w:top w:val="nil"/>
              <w:left w:val="single" w:sz="4" w:space="0" w:color="auto"/>
              <w:bottom w:val="single" w:sz="4" w:space="0" w:color="auto"/>
              <w:right w:val="single" w:sz="4" w:space="0" w:color="auto"/>
            </w:tcBorders>
            <w:shd w:val="clear" w:color="auto" w:fill="auto"/>
            <w:vAlign w:val="center"/>
            <w:hideMark/>
          </w:tcPr>
          <w:p w14:paraId="429042A0" w14:textId="77777777" w:rsidR="00615715" w:rsidRPr="00604D3B" w:rsidRDefault="00615715" w:rsidP="0081781D">
            <w:pPr>
              <w:ind w:firstLine="0"/>
              <w:jc w:val="right"/>
              <w:rPr>
                <w:rFonts w:eastAsia="Times New Roman"/>
                <w:sz w:val="16"/>
                <w:szCs w:val="16"/>
                <w:lang w:eastAsia="ru-RU"/>
              </w:rPr>
            </w:pPr>
            <w:r w:rsidRPr="00604D3B">
              <w:rPr>
                <w:rFonts w:eastAsia="Times New Roman"/>
                <w:sz w:val="16"/>
                <w:szCs w:val="16"/>
                <w:lang w:eastAsia="ru-RU"/>
              </w:rPr>
              <w:t>3,0</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14:paraId="3358BA69" w14:textId="77777777" w:rsidR="00615715" w:rsidRPr="00604D3B" w:rsidRDefault="00615715" w:rsidP="0081781D">
            <w:pPr>
              <w:ind w:firstLine="0"/>
              <w:jc w:val="right"/>
              <w:rPr>
                <w:rFonts w:eastAsia="Times New Roman"/>
                <w:sz w:val="16"/>
                <w:szCs w:val="16"/>
                <w:lang w:eastAsia="ru-RU"/>
              </w:rPr>
            </w:pPr>
            <w:r w:rsidRPr="00604D3B">
              <w:rPr>
                <w:rFonts w:eastAsia="Times New Roman"/>
                <w:sz w:val="16"/>
                <w:szCs w:val="16"/>
                <w:lang w:eastAsia="ru-RU"/>
              </w:rPr>
              <w:t>0,0</w:t>
            </w:r>
          </w:p>
        </w:tc>
      </w:tr>
      <w:tr w:rsidR="00604D3B" w:rsidRPr="00604D3B" w14:paraId="5A5357D8" w14:textId="77777777" w:rsidTr="0081781D">
        <w:trPr>
          <w:trHeight w:val="77"/>
        </w:trPr>
        <w:tc>
          <w:tcPr>
            <w:tcW w:w="437" w:type="dxa"/>
            <w:vMerge/>
            <w:tcBorders>
              <w:top w:val="nil"/>
              <w:left w:val="single" w:sz="4" w:space="0" w:color="auto"/>
              <w:bottom w:val="single" w:sz="4" w:space="0" w:color="auto"/>
              <w:right w:val="single" w:sz="4" w:space="0" w:color="auto"/>
            </w:tcBorders>
            <w:vAlign w:val="center"/>
            <w:hideMark/>
          </w:tcPr>
          <w:p w14:paraId="471CA958" w14:textId="77777777" w:rsidR="00615715" w:rsidRPr="00604D3B" w:rsidRDefault="00615715" w:rsidP="0081781D">
            <w:pPr>
              <w:ind w:firstLine="0"/>
              <w:jc w:val="left"/>
              <w:rPr>
                <w:rFonts w:eastAsia="Times New Roman"/>
                <w:sz w:val="16"/>
                <w:szCs w:val="16"/>
                <w:lang w:eastAsia="ru-RU"/>
              </w:rPr>
            </w:pPr>
          </w:p>
        </w:tc>
        <w:tc>
          <w:tcPr>
            <w:tcW w:w="2518" w:type="dxa"/>
            <w:vMerge/>
            <w:tcBorders>
              <w:top w:val="nil"/>
              <w:left w:val="single" w:sz="4" w:space="0" w:color="auto"/>
              <w:bottom w:val="single" w:sz="4" w:space="0" w:color="auto"/>
              <w:right w:val="single" w:sz="4" w:space="0" w:color="auto"/>
            </w:tcBorders>
            <w:vAlign w:val="center"/>
            <w:hideMark/>
          </w:tcPr>
          <w:p w14:paraId="31997481" w14:textId="77777777" w:rsidR="00615715" w:rsidRPr="00604D3B" w:rsidRDefault="00615715" w:rsidP="0081781D">
            <w:pPr>
              <w:ind w:firstLine="0"/>
              <w:rPr>
                <w:rFonts w:eastAsia="Times New Roman"/>
                <w:sz w:val="16"/>
                <w:szCs w:val="16"/>
                <w:lang w:eastAsia="ru-RU"/>
              </w:rPr>
            </w:pPr>
          </w:p>
        </w:tc>
        <w:tc>
          <w:tcPr>
            <w:tcW w:w="1698" w:type="dxa"/>
            <w:tcBorders>
              <w:top w:val="nil"/>
              <w:left w:val="nil"/>
              <w:bottom w:val="single" w:sz="4" w:space="0" w:color="auto"/>
              <w:right w:val="single" w:sz="4" w:space="0" w:color="auto"/>
            </w:tcBorders>
            <w:shd w:val="clear" w:color="auto" w:fill="auto"/>
            <w:vAlign w:val="center"/>
            <w:hideMark/>
          </w:tcPr>
          <w:p w14:paraId="6717430A" w14:textId="77777777" w:rsidR="00615715" w:rsidRPr="00604D3B" w:rsidRDefault="00615715" w:rsidP="0081781D">
            <w:pPr>
              <w:ind w:firstLine="0"/>
              <w:jc w:val="center"/>
              <w:rPr>
                <w:rFonts w:eastAsia="Times New Roman"/>
                <w:sz w:val="16"/>
                <w:szCs w:val="16"/>
                <w:lang w:eastAsia="ru-RU"/>
              </w:rPr>
            </w:pPr>
            <w:r w:rsidRPr="00604D3B">
              <w:rPr>
                <w:rFonts w:eastAsia="Times New Roman"/>
                <w:sz w:val="16"/>
                <w:szCs w:val="16"/>
                <w:lang w:eastAsia="ru-RU"/>
              </w:rPr>
              <w:t>№ 144-СТ/2021</w:t>
            </w:r>
          </w:p>
        </w:tc>
        <w:tc>
          <w:tcPr>
            <w:tcW w:w="1017" w:type="dxa"/>
            <w:gridSpan w:val="2"/>
            <w:vMerge/>
            <w:tcBorders>
              <w:top w:val="nil"/>
              <w:left w:val="single" w:sz="4" w:space="0" w:color="auto"/>
              <w:bottom w:val="single" w:sz="4" w:space="0" w:color="auto"/>
              <w:right w:val="single" w:sz="4" w:space="0" w:color="auto"/>
            </w:tcBorders>
            <w:vAlign w:val="center"/>
            <w:hideMark/>
          </w:tcPr>
          <w:p w14:paraId="0273D018" w14:textId="77777777" w:rsidR="00615715" w:rsidRPr="00604D3B" w:rsidRDefault="00615715" w:rsidP="0081781D">
            <w:pPr>
              <w:ind w:firstLine="0"/>
              <w:jc w:val="right"/>
              <w:rPr>
                <w:rFonts w:eastAsia="Times New Roman"/>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14:paraId="3002ED0E" w14:textId="77777777" w:rsidR="00615715" w:rsidRPr="00604D3B" w:rsidRDefault="00615715" w:rsidP="0081781D">
            <w:pPr>
              <w:ind w:firstLine="0"/>
              <w:jc w:val="right"/>
              <w:rPr>
                <w:rFonts w:eastAsia="Times New Roman"/>
                <w:sz w:val="16"/>
                <w:szCs w:val="16"/>
                <w:lang w:eastAsia="ru-RU"/>
              </w:rPr>
            </w:pPr>
          </w:p>
        </w:tc>
        <w:tc>
          <w:tcPr>
            <w:tcW w:w="1407" w:type="dxa"/>
            <w:tcBorders>
              <w:top w:val="nil"/>
              <w:left w:val="nil"/>
              <w:bottom w:val="single" w:sz="4" w:space="0" w:color="auto"/>
              <w:right w:val="single" w:sz="4" w:space="0" w:color="auto"/>
            </w:tcBorders>
            <w:shd w:val="clear" w:color="auto" w:fill="auto"/>
            <w:vAlign w:val="center"/>
            <w:hideMark/>
          </w:tcPr>
          <w:p w14:paraId="7B4CFEBD" w14:textId="77777777" w:rsidR="00615715" w:rsidRPr="00604D3B" w:rsidRDefault="00615715" w:rsidP="0081781D">
            <w:pPr>
              <w:ind w:firstLine="0"/>
              <w:jc w:val="center"/>
              <w:rPr>
                <w:rFonts w:eastAsia="Times New Roman"/>
                <w:sz w:val="16"/>
                <w:szCs w:val="16"/>
                <w:lang w:eastAsia="ru-RU"/>
              </w:rPr>
            </w:pPr>
            <w:r w:rsidRPr="00604D3B">
              <w:rPr>
                <w:rFonts w:eastAsia="Times New Roman"/>
                <w:sz w:val="16"/>
                <w:szCs w:val="16"/>
                <w:lang w:eastAsia="ru-RU"/>
              </w:rPr>
              <w:t>№ 129-СТ/2022</w:t>
            </w:r>
          </w:p>
        </w:tc>
        <w:tc>
          <w:tcPr>
            <w:tcW w:w="1144" w:type="dxa"/>
            <w:vMerge/>
            <w:tcBorders>
              <w:top w:val="nil"/>
              <w:left w:val="single" w:sz="4" w:space="0" w:color="auto"/>
              <w:bottom w:val="single" w:sz="4" w:space="0" w:color="auto"/>
              <w:right w:val="single" w:sz="4" w:space="0" w:color="auto"/>
            </w:tcBorders>
            <w:vAlign w:val="center"/>
            <w:hideMark/>
          </w:tcPr>
          <w:p w14:paraId="53D58288" w14:textId="77777777" w:rsidR="00615715" w:rsidRPr="00604D3B" w:rsidRDefault="00615715" w:rsidP="0081781D">
            <w:pPr>
              <w:ind w:firstLine="0"/>
              <w:jc w:val="right"/>
              <w:rPr>
                <w:rFonts w:eastAsia="Times New Roman"/>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14:paraId="40FD8E92" w14:textId="77777777" w:rsidR="00615715" w:rsidRPr="00604D3B" w:rsidRDefault="00615715" w:rsidP="0081781D">
            <w:pPr>
              <w:ind w:firstLine="0"/>
              <w:jc w:val="right"/>
              <w:rPr>
                <w:rFonts w:eastAsia="Times New Roman"/>
                <w:sz w:val="16"/>
                <w:szCs w:val="16"/>
                <w:lang w:eastAsia="ru-RU"/>
              </w:rPr>
            </w:pPr>
          </w:p>
        </w:tc>
      </w:tr>
      <w:tr w:rsidR="00604D3B" w:rsidRPr="00604D3B" w14:paraId="066302F5" w14:textId="77777777" w:rsidTr="0081781D">
        <w:trPr>
          <w:trHeight w:val="77"/>
        </w:trPr>
        <w:tc>
          <w:tcPr>
            <w:tcW w:w="437" w:type="dxa"/>
            <w:vMerge w:val="restart"/>
            <w:tcBorders>
              <w:top w:val="nil"/>
              <w:left w:val="single" w:sz="4" w:space="0" w:color="auto"/>
              <w:bottom w:val="single" w:sz="4" w:space="0" w:color="auto"/>
              <w:right w:val="single" w:sz="4" w:space="0" w:color="auto"/>
            </w:tcBorders>
            <w:shd w:val="clear" w:color="auto" w:fill="auto"/>
            <w:vAlign w:val="center"/>
            <w:hideMark/>
          </w:tcPr>
          <w:p w14:paraId="4A5DED62" w14:textId="77777777" w:rsidR="00615715" w:rsidRPr="00604D3B" w:rsidRDefault="00615715" w:rsidP="0081781D">
            <w:pPr>
              <w:ind w:firstLine="0"/>
              <w:jc w:val="center"/>
              <w:rPr>
                <w:rFonts w:eastAsia="Times New Roman"/>
                <w:sz w:val="16"/>
                <w:szCs w:val="16"/>
                <w:lang w:eastAsia="ru-RU"/>
              </w:rPr>
            </w:pPr>
            <w:r w:rsidRPr="00604D3B">
              <w:rPr>
                <w:rFonts w:eastAsia="Times New Roman"/>
                <w:sz w:val="16"/>
                <w:szCs w:val="16"/>
                <w:lang w:eastAsia="ru-RU"/>
              </w:rPr>
              <w:t>10</w:t>
            </w:r>
          </w:p>
        </w:tc>
        <w:tc>
          <w:tcPr>
            <w:tcW w:w="2518" w:type="dxa"/>
            <w:vMerge w:val="restart"/>
            <w:tcBorders>
              <w:top w:val="nil"/>
              <w:left w:val="single" w:sz="4" w:space="0" w:color="auto"/>
              <w:bottom w:val="single" w:sz="4" w:space="0" w:color="auto"/>
              <w:right w:val="single" w:sz="4" w:space="0" w:color="auto"/>
            </w:tcBorders>
            <w:shd w:val="clear" w:color="auto" w:fill="auto"/>
            <w:vAlign w:val="center"/>
            <w:hideMark/>
          </w:tcPr>
          <w:p w14:paraId="1068A25E" w14:textId="77777777" w:rsidR="00615715" w:rsidRPr="00604D3B" w:rsidRDefault="00615715" w:rsidP="0081781D">
            <w:pPr>
              <w:ind w:firstLine="0"/>
              <w:rPr>
                <w:rFonts w:eastAsia="Times New Roman"/>
                <w:sz w:val="16"/>
                <w:szCs w:val="16"/>
                <w:lang w:eastAsia="ru-RU"/>
              </w:rPr>
            </w:pPr>
            <w:r w:rsidRPr="00604D3B">
              <w:rPr>
                <w:rFonts w:eastAsia="Times New Roman"/>
                <w:sz w:val="16"/>
                <w:szCs w:val="16"/>
                <w:lang w:eastAsia="ru-RU"/>
              </w:rPr>
              <w:t>МО «</w:t>
            </w:r>
            <w:proofErr w:type="spellStart"/>
            <w:r w:rsidRPr="00604D3B">
              <w:rPr>
                <w:rFonts w:eastAsia="Times New Roman"/>
                <w:sz w:val="16"/>
                <w:szCs w:val="16"/>
                <w:lang w:eastAsia="ru-RU"/>
              </w:rPr>
              <w:t>Чемальский</w:t>
            </w:r>
            <w:proofErr w:type="spellEnd"/>
            <w:r w:rsidRPr="00604D3B">
              <w:rPr>
                <w:rFonts w:eastAsia="Times New Roman"/>
                <w:sz w:val="16"/>
                <w:szCs w:val="16"/>
                <w:lang w:eastAsia="ru-RU"/>
              </w:rPr>
              <w:t xml:space="preserve"> район»</w:t>
            </w:r>
          </w:p>
        </w:tc>
        <w:tc>
          <w:tcPr>
            <w:tcW w:w="1698" w:type="dxa"/>
            <w:vMerge w:val="restart"/>
            <w:tcBorders>
              <w:top w:val="nil"/>
              <w:left w:val="single" w:sz="4" w:space="0" w:color="auto"/>
              <w:bottom w:val="single" w:sz="4" w:space="0" w:color="auto"/>
              <w:right w:val="single" w:sz="4" w:space="0" w:color="auto"/>
            </w:tcBorders>
            <w:shd w:val="clear" w:color="auto" w:fill="auto"/>
            <w:vAlign w:val="center"/>
            <w:hideMark/>
          </w:tcPr>
          <w:p w14:paraId="1929BADB" w14:textId="4EE0BC4A" w:rsidR="00615715" w:rsidRPr="00604D3B" w:rsidRDefault="00615715" w:rsidP="0081781D">
            <w:pPr>
              <w:ind w:firstLine="0"/>
              <w:jc w:val="left"/>
              <w:rPr>
                <w:rFonts w:eastAsia="Times New Roman"/>
                <w:sz w:val="20"/>
                <w:szCs w:val="20"/>
                <w:lang w:eastAsia="ru-RU"/>
              </w:rPr>
            </w:pPr>
            <w:r w:rsidRPr="00604D3B">
              <w:rPr>
                <w:rFonts w:eastAsia="Times New Roman"/>
                <w:sz w:val="20"/>
                <w:szCs w:val="20"/>
                <w:lang w:eastAsia="ru-RU"/>
              </w:rPr>
              <w:t> -</w:t>
            </w:r>
          </w:p>
        </w:tc>
        <w:tc>
          <w:tcPr>
            <w:tcW w:w="101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70F21AB4" w14:textId="4151E3AB" w:rsidR="00615715" w:rsidRPr="00604D3B" w:rsidRDefault="00615715" w:rsidP="0081781D">
            <w:pPr>
              <w:ind w:firstLine="0"/>
              <w:jc w:val="right"/>
              <w:rPr>
                <w:rFonts w:eastAsia="Times New Roman"/>
                <w:sz w:val="20"/>
                <w:szCs w:val="20"/>
                <w:lang w:eastAsia="ru-RU"/>
              </w:rPr>
            </w:pPr>
            <w:r w:rsidRPr="00604D3B">
              <w:rPr>
                <w:rFonts w:eastAsia="Times New Roman"/>
                <w:sz w:val="20"/>
                <w:szCs w:val="20"/>
                <w:lang w:eastAsia="ru-RU"/>
              </w:rPr>
              <w:t>- </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14:paraId="12F75F9C" w14:textId="7D97EA96" w:rsidR="00615715" w:rsidRPr="00604D3B" w:rsidRDefault="00615715" w:rsidP="0081781D">
            <w:pPr>
              <w:ind w:firstLine="0"/>
              <w:jc w:val="right"/>
              <w:rPr>
                <w:rFonts w:eastAsia="Times New Roman"/>
                <w:sz w:val="20"/>
                <w:szCs w:val="20"/>
                <w:lang w:eastAsia="ru-RU"/>
              </w:rPr>
            </w:pPr>
            <w:r w:rsidRPr="00604D3B">
              <w:rPr>
                <w:rFonts w:eastAsia="Times New Roman"/>
                <w:sz w:val="20"/>
                <w:szCs w:val="20"/>
                <w:lang w:eastAsia="ru-RU"/>
              </w:rPr>
              <w:t>- </w:t>
            </w:r>
          </w:p>
        </w:tc>
        <w:tc>
          <w:tcPr>
            <w:tcW w:w="1407" w:type="dxa"/>
            <w:tcBorders>
              <w:top w:val="nil"/>
              <w:left w:val="nil"/>
              <w:bottom w:val="single" w:sz="4" w:space="0" w:color="auto"/>
              <w:right w:val="single" w:sz="4" w:space="0" w:color="auto"/>
            </w:tcBorders>
            <w:shd w:val="clear" w:color="auto" w:fill="auto"/>
            <w:vAlign w:val="center"/>
            <w:hideMark/>
          </w:tcPr>
          <w:p w14:paraId="371B8CA9" w14:textId="77777777" w:rsidR="00615715" w:rsidRPr="00604D3B" w:rsidRDefault="00615715" w:rsidP="0081781D">
            <w:pPr>
              <w:ind w:firstLine="0"/>
              <w:jc w:val="center"/>
              <w:rPr>
                <w:rFonts w:eastAsia="Times New Roman"/>
                <w:sz w:val="16"/>
                <w:szCs w:val="16"/>
                <w:lang w:eastAsia="ru-RU"/>
              </w:rPr>
            </w:pPr>
            <w:r w:rsidRPr="00604D3B">
              <w:rPr>
                <w:rFonts w:eastAsia="Times New Roman"/>
                <w:sz w:val="16"/>
                <w:szCs w:val="16"/>
                <w:lang w:eastAsia="ru-RU"/>
              </w:rPr>
              <w:t>06.10.2022</w:t>
            </w:r>
          </w:p>
        </w:tc>
        <w:tc>
          <w:tcPr>
            <w:tcW w:w="1144" w:type="dxa"/>
            <w:vMerge w:val="restart"/>
            <w:tcBorders>
              <w:top w:val="nil"/>
              <w:left w:val="single" w:sz="4" w:space="0" w:color="auto"/>
              <w:bottom w:val="single" w:sz="4" w:space="0" w:color="auto"/>
              <w:right w:val="single" w:sz="4" w:space="0" w:color="auto"/>
            </w:tcBorders>
            <w:shd w:val="clear" w:color="auto" w:fill="auto"/>
            <w:vAlign w:val="center"/>
            <w:hideMark/>
          </w:tcPr>
          <w:p w14:paraId="36EFF095" w14:textId="77777777" w:rsidR="00615715" w:rsidRPr="00604D3B" w:rsidRDefault="00615715" w:rsidP="0081781D">
            <w:pPr>
              <w:ind w:firstLine="0"/>
              <w:jc w:val="right"/>
              <w:rPr>
                <w:rFonts w:eastAsia="Times New Roman"/>
                <w:sz w:val="16"/>
                <w:szCs w:val="16"/>
                <w:lang w:eastAsia="ru-RU"/>
              </w:rPr>
            </w:pPr>
            <w:r w:rsidRPr="00604D3B">
              <w:rPr>
                <w:rFonts w:eastAsia="Times New Roman"/>
                <w:sz w:val="16"/>
                <w:szCs w:val="16"/>
                <w:lang w:eastAsia="ru-RU"/>
              </w:rPr>
              <w:t>7,0</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14:paraId="2DED5F05" w14:textId="77777777" w:rsidR="00615715" w:rsidRPr="00604D3B" w:rsidRDefault="00615715" w:rsidP="0081781D">
            <w:pPr>
              <w:ind w:firstLine="0"/>
              <w:jc w:val="right"/>
              <w:rPr>
                <w:rFonts w:eastAsia="Times New Roman"/>
                <w:sz w:val="16"/>
                <w:szCs w:val="16"/>
                <w:lang w:eastAsia="ru-RU"/>
              </w:rPr>
            </w:pPr>
            <w:r w:rsidRPr="00604D3B">
              <w:rPr>
                <w:rFonts w:eastAsia="Times New Roman"/>
                <w:sz w:val="16"/>
                <w:szCs w:val="16"/>
                <w:lang w:eastAsia="ru-RU"/>
              </w:rPr>
              <w:t>0,4</w:t>
            </w:r>
          </w:p>
        </w:tc>
      </w:tr>
      <w:tr w:rsidR="00604D3B" w:rsidRPr="00604D3B" w14:paraId="0D93861F" w14:textId="77777777" w:rsidTr="0081781D">
        <w:trPr>
          <w:trHeight w:val="77"/>
        </w:trPr>
        <w:tc>
          <w:tcPr>
            <w:tcW w:w="437" w:type="dxa"/>
            <w:vMerge/>
            <w:tcBorders>
              <w:top w:val="nil"/>
              <w:left w:val="single" w:sz="4" w:space="0" w:color="auto"/>
              <w:bottom w:val="single" w:sz="4" w:space="0" w:color="auto"/>
              <w:right w:val="single" w:sz="4" w:space="0" w:color="auto"/>
            </w:tcBorders>
            <w:vAlign w:val="center"/>
            <w:hideMark/>
          </w:tcPr>
          <w:p w14:paraId="1F753710" w14:textId="77777777" w:rsidR="00615715" w:rsidRPr="00604D3B" w:rsidRDefault="00615715" w:rsidP="0081781D">
            <w:pPr>
              <w:ind w:firstLine="0"/>
              <w:jc w:val="left"/>
              <w:rPr>
                <w:rFonts w:eastAsia="Times New Roman"/>
                <w:sz w:val="16"/>
                <w:szCs w:val="16"/>
                <w:lang w:eastAsia="ru-RU"/>
              </w:rPr>
            </w:pPr>
          </w:p>
        </w:tc>
        <w:tc>
          <w:tcPr>
            <w:tcW w:w="2518" w:type="dxa"/>
            <w:vMerge/>
            <w:tcBorders>
              <w:top w:val="nil"/>
              <w:left w:val="single" w:sz="4" w:space="0" w:color="auto"/>
              <w:bottom w:val="single" w:sz="4" w:space="0" w:color="auto"/>
              <w:right w:val="single" w:sz="4" w:space="0" w:color="auto"/>
            </w:tcBorders>
            <w:vAlign w:val="center"/>
            <w:hideMark/>
          </w:tcPr>
          <w:p w14:paraId="6ECE3448" w14:textId="77777777" w:rsidR="00615715" w:rsidRPr="00604D3B" w:rsidRDefault="00615715" w:rsidP="0081781D">
            <w:pPr>
              <w:ind w:firstLine="0"/>
              <w:rPr>
                <w:rFonts w:eastAsia="Times New Roman"/>
                <w:sz w:val="16"/>
                <w:szCs w:val="16"/>
                <w:lang w:eastAsia="ru-RU"/>
              </w:rPr>
            </w:pPr>
          </w:p>
        </w:tc>
        <w:tc>
          <w:tcPr>
            <w:tcW w:w="1698" w:type="dxa"/>
            <w:vMerge/>
            <w:tcBorders>
              <w:top w:val="nil"/>
              <w:left w:val="single" w:sz="4" w:space="0" w:color="auto"/>
              <w:bottom w:val="single" w:sz="4" w:space="0" w:color="auto"/>
              <w:right w:val="single" w:sz="4" w:space="0" w:color="auto"/>
            </w:tcBorders>
            <w:vAlign w:val="center"/>
            <w:hideMark/>
          </w:tcPr>
          <w:p w14:paraId="77B89554" w14:textId="77777777" w:rsidR="00615715" w:rsidRPr="00604D3B" w:rsidRDefault="00615715" w:rsidP="0081781D">
            <w:pPr>
              <w:ind w:firstLine="0"/>
              <w:jc w:val="left"/>
              <w:rPr>
                <w:rFonts w:eastAsia="Times New Roman"/>
                <w:sz w:val="20"/>
                <w:szCs w:val="20"/>
                <w:lang w:eastAsia="ru-RU"/>
              </w:rPr>
            </w:pPr>
          </w:p>
        </w:tc>
        <w:tc>
          <w:tcPr>
            <w:tcW w:w="1017" w:type="dxa"/>
            <w:gridSpan w:val="2"/>
            <w:vMerge/>
            <w:tcBorders>
              <w:top w:val="nil"/>
              <w:left w:val="single" w:sz="4" w:space="0" w:color="auto"/>
              <w:bottom w:val="single" w:sz="4" w:space="0" w:color="auto"/>
              <w:right w:val="single" w:sz="4" w:space="0" w:color="auto"/>
            </w:tcBorders>
            <w:vAlign w:val="center"/>
            <w:hideMark/>
          </w:tcPr>
          <w:p w14:paraId="7F45BC5C" w14:textId="77777777" w:rsidR="00615715" w:rsidRPr="00604D3B" w:rsidRDefault="00615715" w:rsidP="0081781D">
            <w:pPr>
              <w:ind w:firstLine="0"/>
              <w:jc w:val="right"/>
              <w:rPr>
                <w:rFonts w:eastAsia="Times New Roman"/>
                <w:sz w:val="20"/>
                <w:szCs w:val="20"/>
                <w:lang w:eastAsia="ru-RU"/>
              </w:rPr>
            </w:pPr>
          </w:p>
        </w:tc>
        <w:tc>
          <w:tcPr>
            <w:tcW w:w="993" w:type="dxa"/>
            <w:vMerge/>
            <w:tcBorders>
              <w:top w:val="nil"/>
              <w:left w:val="single" w:sz="4" w:space="0" w:color="auto"/>
              <w:bottom w:val="single" w:sz="4" w:space="0" w:color="auto"/>
              <w:right w:val="single" w:sz="4" w:space="0" w:color="auto"/>
            </w:tcBorders>
            <w:vAlign w:val="center"/>
            <w:hideMark/>
          </w:tcPr>
          <w:p w14:paraId="31581793" w14:textId="77777777" w:rsidR="00615715" w:rsidRPr="00604D3B" w:rsidRDefault="00615715" w:rsidP="0081781D">
            <w:pPr>
              <w:ind w:firstLine="0"/>
              <w:jc w:val="right"/>
              <w:rPr>
                <w:rFonts w:eastAsia="Times New Roman"/>
                <w:sz w:val="20"/>
                <w:szCs w:val="20"/>
                <w:lang w:eastAsia="ru-RU"/>
              </w:rPr>
            </w:pPr>
          </w:p>
        </w:tc>
        <w:tc>
          <w:tcPr>
            <w:tcW w:w="1407" w:type="dxa"/>
            <w:tcBorders>
              <w:top w:val="nil"/>
              <w:left w:val="nil"/>
              <w:bottom w:val="single" w:sz="4" w:space="0" w:color="auto"/>
              <w:right w:val="single" w:sz="4" w:space="0" w:color="auto"/>
            </w:tcBorders>
            <w:shd w:val="clear" w:color="auto" w:fill="auto"/>
            <w:vAlign w:val="center"/>
            <w:hideMark/>
          </w:tcPr>
          <w:p w14:paraId="1B8D2983" w14:textId="77777777" w:rsidR="00615715" w:rsidRPr="00604D3B" w:rsidRDefault="00615715" w:rsidP="0081781D">
            <w:pPr>
              <w:ind w:firstLine="0"/>
              <w:jc w:val="center"/>
              <w:rPr>
                <w:rFonts w:eastAsia="Times New Roman"/>
                <w:sz w:val="16"/>
                <w:szCs w:val="16"/>
                <w:lang w:eastAsia="ru-RU"/>
              </w:rPr>
            </w:pPr>
            <w:r w:rsidRPr="00604D3B">
              <w:rPr>
                <w:rFonts w:eastAsia="Times New Roman"/>
                <w:sz w:val="16"/>
                <w:szCs w:val="16"/>
                <w:lang w:eastAsia="ru-RU"/>
              </w:rPr>
              <w:t>№ 130-СТ/2022</w:t>
            </w:r>
          </w:p>
        </w:tc>
        <w:tc>
          <w:tcPr>
            <w:tcW w:w="1144" w:type="dxa"/>
            <w:vMerge/>
            <w:tcBorders>
              <w:top w:val="nil"/>
              <w:left w:val="single" w:sz="4" w:space="0" w:color="auto"/>
              <w:bottom w:val="single" w:sz="4" w:space="0" w:color="auto"/>
              <w:right w:val="single" w:sz="4" w:space="0" w:color="auto"/>
            </w:tcBorders>
            <w:vAlign w:val="center"/>
            <w:hideMark/>
          </w:tcPr>
          <w:p w14:paraId="117E4888" w14:textId="77777777" w:rsidR="00615715" w:rsidRPr="00604D3B" w:rsidRDefault="00615715" w:rsidP="0081781D">
            <w:pPr>
              <w:ind w:firstLine="0"/>
              <w:jc w:val="right"/>
              <w:rPr>
                <w:rFonts w:eastAsia="Times New Roman"/>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14:paraId="34B136E4" w14:textId="77777777" w:rsidR="00615715" w:rsidRPr="00604D3B" w:rsidRDefault="00615715" w:rsidP="0081781D">
            <w:pPr>
              <w:ind w:firstLine="0"/>
              <w:jc w:val="right"/>
              <w:rPr>
                <w:rFonts w:eastAsia="Times New Roman"/>
                <w:sz w:val="16"/>
                <w:szCs w:val="16"/>
                <w:lang w:eastAsia="ru-RU"/>
              </w:rPr>
            </w:pPr>
          </w:p>
        </w:tc>
      </w:tr>
      <w:tr w:rsidR="00604D3B" w:rsidRPr="00604D3B" w14:paraId="2D90493F" w14:textId="77777777" w:rsidTr="0081781D">
        <w:trPr>
          <w:trHeight w:val="77"/>
        </w:trPr>
        <w:tc>
          <w:tcPr>
            <w:tcW w:w="437" w:type="dxa"/>
            <w:vMerge w:val="restart"/>
            <w:tcBorders>
              <w:top w:val="nil"/>
              <w:left w:val="single" w:sz="4" w:space="0" w:color="auto"/>
              <w:bottom w:val="single" w:sz="4" w:space="0" w:color="auto"/>
              <w:right w:val="single" w:sz="4" w:space="0" w:color="auto"/>
            </w:tcBorders>
            <w:shd w:val="clear" w:color="auto" w:fill="auto"/>
            <w:vAlign w:val="center"/>
            <w:hideMark/>
          </w:tcPr>
          <w:p w14:paraId="6F8D1D10" w14:textId="77777777" w:rsidR="00615715" w:rsidRPr="00604D3B" w:rsidRDefault="00615715" w:rsidP="0081781D">
            <w:pPr>
              <w:ind w:firstLine="0"/>
              <w:jc w:val="center"/>
              <w:rPr>
                <w:rFonts w:eastAsia="Times New Roman"/>
                <w:sz w:val="16"/>
                <w:szCs w:val="16"/>
                <w:lang w:eastAsia="ru-RU"/>
              </w:rPr>
            </w:pPr>
            <w:r w:rsidRPr="00604D3B">
              <w:rPr>
                <w:rFonts w:eastAsia="Times New Roman"/>
                <w:sz w:val="16"/>
                <w:szCs w:val="16"/>
                <w:lang w:eastAsia="ru-RU"/>
              </w:rPr>
              <w:t>11</w:t>
            </w:r>
          </w:p>
        </w:tc>
        <w:tc>
          <w:tcPr>
            <w:tcW w:w="2518" w:type="dxa"/>
            <w:vMerge w:val="restart"/>
            <w:tcBorders>
              <w:top w:val="nil"/>
              <w:left w:val="single" w:sz="4" w:space="0" w:color="auto"/>
              <w:bottom w:val="single" w:sz="4" w:space="0" w:color="auto"/>
              <w:right w:val="single" w:sz="4" w:space="0" w:color="auto"/>
            </w:tcBorders>
            <w:shd w:val="clear" w:color="auto" w:fill="auto"/>
            <w:vAlign w:val="center"/>
            <w:hideMark/>
          </w:tcPr>
          <w:p w14:paraId="13A0EBCC" w14:textId="77777777" w:rsidR="00615715" w:rsidRPr="00604D3B" w:rsidRDefault="00615715" w:rsidP="0081781D">
            <w:pPr>
              <w:ind w:firstLine="0"/>
              <w:rPr>
                <w:rFonts w:eastAsia="Times New Roman"/>
                <w:sz w:val="16"/>
                <w:szCs w:val="16"/>
                <w:lang w:eastAsia="ru-RU"/>
              </w:rPr>
            </w:pPr>
            <w:r w:rsidRPr="00604D3B">
              <w:rPr>
                <w:rFonts w:eastAsia="Times New Roman"/>
                <w:sz w:val="16"/>
                <w:szCs w:val="16"/>
                <w:lang w:eastAsia="ru-RU"/>
              </w:rPr>
              <w:t>МО «</w:t>
            </w:r>
            <w:proofErr w:type="spellStart"/>
            <w:r w:rsidRPr="00604D3B">
              <w:rPr>
                <w:rFonts w:eastAsia="Times New Roman"/>
                <w:sz w:val="16"/>
                <w:szCs w:val="16"/>
                <w:lang w:eastAsia="ru-RU"/>
              </w:rPr>
              <w:t>Онгудайский</w:t>
            </w:r>
            <w:proofErr w:type="spellEnd"/>
            <w:r w:rsidRPr="00604D3B">
              <w:rPr>
                <w:rFonts w:eastAsia="Times New Roman"/>
                <w:sz w:val="16"/>
                <w:szCs w:val="16"/>
                <w:lang w:eastAsia="ru-RU"/>
              </w:rPr>
              <w:t xml:space="preserve"> район»</w:t>
            </w:r>
          </w:p>
        </w:tc>
        <w:tc>
          <w:tcPr>
            <w:tcW w:w="1698" w:type="dxa"/>
            <w:vMerge w:val="restart"/>
            <w:tcBorders>
              <w:top w:val="nil"/>
              <w:left w:val="single" w:sz="4" w:space="0" w:color="auto"/>
              <w:bottom w:val="single" w:sz="4" w:space="0" w:color="auto"/>
              <w:right w:val="single" w:sz="4" w:space="0" w:color="auto"/>
            </w:tcBorders>
            <w:shd w:val="clear" w:color="auto" w:fill="auto"/>
            <w:vAlign w:val="center"/>
            <w:hideMark/>
          </w:tcPr>
          <w:p w14:paraId="1F82A3B0" w14:textId="1EA451C7" w:rsidR="00615715" w:rsidRPr="00604D3B" w:rsidRDefault="00615715" w:rsidP="0081781D">
            <w:pPr>
              <w:ind w:firstLine="0"/>
              <w:jc w:val="left"/>
              <w:rPr>
                <w:rFonts w:eastAsia="Times New Roman"/>
                <w:sz w:val="20"/>
                <w:szCs w:val="20"/>
                <w:lang w:eastAsia="ru-RU"/>
              </w:rPr>
            </w:pPr>
            <w:r w:rsidRPr="00604D3B">
              <w:rPr>
                <w:rFonts w:eastAsia="Times New Roman"/>
                <w:sz w:val="20"/>
                <w:szCs w:val="20"/>
                <w:lang w:eastAsia="ru-RU"/>
              </w:rPr>
              <w:t> -</w:t>
            </w:r>
          </w:p>
        </w:tc>
        <w:tc>
          <w:tcPr>
            <w:tcW w:w="101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71CE61B7" w14:textId="480F8A08" w:rsidR="00615715" w:rsidRPr="00604D3B" w:rsidRDefault="00615715" w:rsidP="0081781D">
            <w:pPr>
              <w:ind w:firstLine="0"/>
              <w:jc w:val="right"/>
              <w:rPr>
                <w:rFonts w:eastAsia="Times New Roman"/>
                <w:sz w:val="20"/>
                <w:szCs w:val="20"/>
                <w:lang w:eastAsia="ru-RU"/>
              </w:rPr>
            </w:pPr>
            <w:r w:rsidRPr="00604D3B">
              <w:rPr>
                <w:rFonts w:eastAsia="Times New Roman"/>
                <w:sz w:val="20"/>
                <w:szCs w:val="20"/>
                <w:lang w:eastAsia="ru-RU"/>
              </w:rPr>
              <w:t>- </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14:paraId="15878DF6" w14:textId="172F3365" w:rsidR="00615715" w:rsidRPr="00604D3B" w:rsidRDefault="00615715" w:rsidP="0081781D">
            <w:pPr>
              <w:ind w:firstLine="0"/>
              <w:jc w:val="right"/>
              <w:rPr>
                <w:rFonts w:eastAsia="Times New Roman"/>
                <w:sz w:val="20"/>
                <w:szCs w:val="20"/>
                <w:lang w:eastAsia="ru-RU"/>
              </w:rPr>
            </w:pPr>
            <w:r w:rsidRPr="00604D3B">
              <w:rPr>
                <w:rFonts w:eastAsia="Times New Roman"/>
                <w:sz w:val="20"/>
                <w:szCs w:val="20"/>
                <w:lang w:eastAsia="ru-RU"/>
              </w:rPr>
              <w:t>- </w:t>
            </w:r>
          </w:p>
        </w:tc>
        <w:tc>
          <w:tcPr>
            <w:tcW w:w="1407" w:type="dxa"/>
            <w:tcBorders>
              <w:top w:val="nil"/>
              <w:left w:val="nil"/>
              <w:bottom w:val="single" w:sz="4" w:space="0" w:color="auto"/>
              <w:right w:val="single" w:sz="4" w:space="0" w:color="auto"/>
            </w:tcBorders>
            <w:shd w:val="clear" w:color="auto" w:fill="auto"/>
            <w:vAlign w:val="center"/>
            <w:hideMark/>
          </w:tcPr>
          <w:p w14:paraId="0C5DE02D" w14:textId="77777777" w:rsidR="00615715" w:rsidRPr="00604D3B" w:rsidRDefault="00615715" w:rsidP="0081781D">
            <w:pPr>
              <w:ind w:firstLine="0"/>
              <w:jc w:val="center"/>
              <w:rPr>
                <w:rFonts w:eastAsia="Times New Roman"/>
                <w:sz w:val="16"/>
                <w:szCs w:val="16"/>
                <w:lang w:eastAsia="ru-RU"/>
              </w:rPr>
            </w:pPr>
            <w:r w:rsidRPr="00604D3B">
              <w:rPr>
                <w:rFonts w:eastAsia="Times New Roman"/>
                <w:sz w:val="16"/>
                <w:szCs w:val="16"/>
                <w:lang w:eastAsia="ru-RU"/>
              </w:rPr>
              <w:t>06.10.2022</w:t>
            </w:r>
          </w:p>
        </w:tc>
        <w:tc>
          <w:tcPr>
            <w:tcW w:w="1144" w:type="dxa"/>
            <w:vMerge w:val="restart"/>
            <w:tcBorders>
              <w:top w:val="nil"/>
              <w:left w:val="single" w:sz="4" w:space="0" w:color="auto"/>
              <w:bottom w:val="single" w:sz="4" w:space="0" w:color="auto"/>
              <w:right w:val="single" w:sz="4" w:space="0" w:color="auto"/>
            </w:tcBorders>
            <w:shd w:val="clear" w:color="auto" w:fill="auto"/>
            <w:vAlign w:val="center"/>
            <w:hideMark/>
          </w:tcPr>
          <w:p w14:paraId="086DCE9B" w14:textId="77777777" w:rsidR="00615715" w:rsidRPr="00604D3B" w:rsidRDefault="00615715" w:rsidP="0081781D">
            <w:pPr>
              <w:ind w:firstLine="0"/>
              <w:jc w:val="right"/>
              <w:rPr>
                <w:rFonts w:eastAsia="Times New Roman"/>
                <w:sz w:val="16"/>
                <w:szCs w:val="16"/>
                <w:lang w:eastAsia="ru-RU"/>
              </w:rPr>
            </w:pPr>
            <w:r w:rsidRPr="00604D3B">
              <w:rPr>
                <w:rFonts w:eastAsia="Times New Roman"/>
                <w:sz w:val="16"/>
                <w:szCs w:val="16"/>
                <w:lang w:eastAsia="ru-RU"/>
              </w:rPr>
              <w:t>14,7</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14:paraId="779BC2E2" w14:textId="77777777" w:rsidR="00615715" w:rsidRPr="00604D3B" w:rsidRDefault="00615715" w:rsidP="0081781D">
            <w:pPr>
              <w:ind w:firstLine="0"/>
              <w:jc w:val="right"/>
              <w:rPr>
                <w:rFonts w:eastAsia="Times New Roman"/>
                <w:sz w:val="16"/>
                <w:szCs w:val="16"/>
                <w:lang w:eastAsia="ru-RU"/>
              </w:rPr>
            </w:pPr>
            <w:r w:rsidRPr="00604D3B">
              <w:rPr>
                <w:rFonts w:eastAsia="Times New Roman"/>
                <w:sz w:val="16"/>
                <w:szCs w:val="16"/>
                <w:lang w:eastAsia="ru-RU"/>
              </w:rPr>
              <w:t>0,3</w:t>
            </w:r>
          </w:p>
        </w:tc>
      </w:tr>
      <w:tr w:rsidR="00604D3B" w:rsidRPr="00604D3B" w14:paraId="07A989A7" w14:textId="77777777" w:rsidTr="0081781D">
        <w:trPr>
          <w:trHeight w:val="77"/>
        </w:trPr>
        <w:tc>
          <w:tcPr>
            <w:tcW w:w="437" w:type="dxa"/>
            <w:vMerge/>
            <w:tcBorders>
              <w:top w:val="nil"/>
              <w:left w:val="single" w:sz="4" w:space="0" w:color="auto"/>
              <w:bottom w:val="single" w:sz="4" w:space="0" w:color="auto"/>
              <w:right w:val="single" w:sz="4" w:space="0" w:color="auto"/>
            </w:tcBorders>
            <w:vAlign w:val="center"/>
            <w:hideMark/>
          </w:tcPr>
          <w:p w14:paraId="1356B428" w14:textId="77777777" w:rsidR="00615715" w:rsidRPr="00604D3B" w:rsidRDefault="00615715" w:rsidP="0081781D">
            <w:pPr>
              <w:ind w:firstLine="0"/>
              <w:jc w:val="left"/>
              <w:rPr>
                <w:rFonts w:eastAsia="Times New Roman"/>
                <w:sz w:val="16"/>
                <w:szCs w:val="16"/>
                <w:lang w:eastAsia="ru-RU"/>
              </w:rPr>
            </w:pPr>
          </w:p>
        </w:tc>
        <w:tc>
          <w:tcPr>
            <w:tcW w:w="2518" w:type="dxa"/>
            <w:vMerge/>
            <w:tcBorders>
              <w:top w:val="nil"/>
              <w:left w:val="single" w:sz="4" w:space="0" w:color="auto"/>
              <w:bottom w:val="single" w:sz="4" w:space="0" w:color="auto"/>
              <w:right w:val="single" w:sz="4" w:space="0" w:color="auto"/>
            </w:tcBorders>
            <w:vAlign w:val="center"/>
            <w:hideMark/>
          </w:tcPr>
          <w:p w14:paraId="004A13D7" w14:textId="77777777" w:rsidR="00615715" w:rsidRPr="00604D3B" w:rsidRDefault="00615715" w:rsidP="0081781D">
            <w:pPr>
              <w:ind w:firstLine="0"/>
              <w:jc w:val="left"/>
              <w:rPr>
                <w:rFonts w:eastAsia="Times New Roman"/>
                <w:sz w:val="16"/>
                <w:szCs w:val="16"/>
                <w:lang w:eastAsia="ru-RU"/>
              </w:rPr>
            </w:pPr>
          </w:p>
        </w:tc>
        <w:tc>
          <w:tcPr>
            <w:tcW w:w="1698" w:type="dxa"/>
            <w:vMerge/>
            <w:tcBorders>
              <w:top w:val="nil"/>
              <w:left w:val="single" w:sz="4" w:space="0" w:color="auto"/>
              <w:bottom w:val="single" w:sz="4" w:space="0" w:color="auto"/>
              <w:right w:val="single" w:sz="4" w:space="0" w:color="auto"/>
            </w:tcBorders>
            <w:vAlign w:val="center"/>
            <w:hideMark/>
          </w:tcPr>
          <w:p w14:paraId="34E7C026" w14:textId="77777777" w:rsidR="00615715" w:rsidRPr="00604D3B" w:rsidRDefault="00615715" w:rsidP="0081781D">
            <w:pPr>
              <w:ind w:firstLine="0"/>
              <w:jc w:val="left"/>
              <w:rPr>
                <w:rFonts w:eastAsia="Times New Roman"/>
                <w:sz w:val="20"/>
                <w:szCs w:val="20"/>
                <w:lang w:eastAsia="ru-RU"/>
              </w:rPr>
            </w:pPr>
          </w:p>
        </w:tc>
        <w:tc>
          <w:tcPr>
            <w:tcW w:w="1017" w:type="dxa"/>
            <w:gridSpan w:val="2"/>
            <w:vMerge/>
            <w:tcBorders>
              <w:top w:val="nil"/>
              <w:left w:val="single" w:sz="4" w:space="0" w:color="auto"/>
              <w:bottom w:val="single" w:sz="4" w:space="0" w:color="auto"/>
              <w:right w:val="single" w:sz="4" w:space="0" w:color="auto"/>
            </w:tcBorders>
            <w:vAlign w:val="center"/>
            <w:hideMark/>
          </w:tcPr>
          <w:p w14:paraId="39C34F9E" w14:textId="77777777" w:rsidR="00615715" w:rsidRPr="00604D3B" w:rsidRDefault="00615715" w:rsidP="0081781D">
            <w:pPr>
              <w:ind w:firstLine="0"/>
              <w:jc w:val="left"/>
              <w:rPr>
                <w:rFonts w:eastAsia="Times New Roman"/>
                <w:sz w:val="20"/>
                <w:szCs w:val="20"/>
                <w:lang w:eastAsia="ru-RU"/>
              </w:rPr>
            </w:pPr>
          </w:p>
        </w:tc>
        <w:tc>
          <w:tcPr>
            <w:tcW w:w="993" w:type="dxa"/>
            <w:vMerge/>
            <w:tcBorders>
              <w:top w:val="nil"/>
              <w:left w:val="single" w:sz="4" w:space="0" w:color="auto"/>
              <w:bottom w:val="single" w:sz="4" w:space="0" w:color="auto"/>
              <w:right w:val="single" w:sz="4" w:space="0" w:color="auto"/>
            </w:tcBorders>
            <w:vAlign w:val="center"/>
            <w:hideMark/>
          </w:tcPr>
          <w:p w14:paraId="14D23226" w14:textId="77777777" w:rsidR="00615715" w:rsidRPr="00604D3B" w:rsidRDefault="00615715" w:rsidP="0081781D">
            <w:pPr>
              <w:ind w:firstLine="0"/>
              <w:jc w:val="left"/>
              <w:rPr>
                <w:rFonts w:eastAsia="Times New Roman"/>
                <w:sz w:val="20"/>
                <w:szCs w:val="20"/>
                <w:lang w:eastAsia="ru-RU"/>
              </w:rPr>
            </w:pPr>
          </w:p>
        </w:tc>
        <w:tc>
          <w:tcPr>
            <w:tcW w:w="1407" w:type="dxa"/>
            <w:tcBorders>
              <w:top w:val="nil"/>
              <w:left w:val="nil"/>
              <w:bottom w:val="single" w:sz="4" w:space="0" w:color="auto"/>
              <w:right w:val="single" w:sz="4" w:space="0" w:color="auto"/>
            </w:tcBorders>
            <w:shd w:val="clear" w:color="auto" w:fill="auto"/>
            <w:vAlign w:val="center"/>
            <w:hideMark/>
          </w:tcPr>
          <w:p w14:paraId="5EDA95CC" w14:textId="77777777" w:rsidR="00615715" w:rsidRPr="00604D3B" w:rsidRDefault="00615715" w:rsidP="0081781D">
            <w:pPr>
              <w:ind w:firstLine="0"/>
              <w:jc w:val="center"/>
              <w:rPr>
                <w:rFonts w:eastAsia="Times New Roman"/>
                <w:sz w:val="16"/>
                <w:szCs w:val="16"/>
                <w:lang w:eastAsia="ru-RU"/>
              </w:rPr>
            </w:pPr>
            <w:r w:rsidRPr="00604D3B">
              <w:rPr>
                <w:rFonts w:eastAsia="Times New Roman"/>
                <w:sz w:val="16"/>
                <w:szCs w:val="16"/>
                <w:lang w:eastAsia="ru-RU"/>
              </w:rPr>
              <w:t>№ 131-СТ/2022</w:t>
            </w:r>
          </w:p>
        </w:tc>
        <w:tc>
          <w:tcPr>
            <w:tcW w:w="1144" w:type="dxa"/>
            <w:vMerge/>
            <w:tcBorders>
              <w:top w:val="nil"/>
              <w:left w:val="single" w:sz="4" w:space="0" w:color="auto"/>
              <w:bottom w:val="single" w:sz="4" w:space="0" w:color="auto"/>
              <w:right w:val="single" w:sz="4" w:space="0" w:color="auto"/>
            </w:tcBorders>
            <w:vAlign w:val="center"/>
            <w:hideMark/>
          </w:tcPr>
          <w:p w14:paraId="02B1A395" w14:textId="77777777" w:rsidR="00615715" w:rsidRPr="00604D3B" w:rsidRDefault="00615715" w:rsidP="0081781D">
            <w:pPr>
              <w:ind w:firstLine="0"/>
              <w:jc w:val="left"/>
              <w:rPr>
                <w:rFonts w:eastAsia="Times New Roman"/>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14:paraId="73DD30E4" w14:textId="77777777" w:rsidR="00615715" w:rsidRPr="00604D3B" w:rsidRDefault="00615715" w:rsidP="0081781D">
            <w:pPr>
              <w:ind w:firstLine="0"/>
              <w:jc w:val="left"/>
              <w:rPr>
                <w:rFonts w:eastAsia="Times New Roman"/>
                <w:sz w:val="16"/>
                <w:szCs w:val="16"/>
                <w:lang w:eastAsia="ru-RU"/>
              </w:rPr>
            </w:pPr>
          </w:p>
        </w:tc>
      </w:tr>
      <w:tr w:rsidR="00604D3B" w:rsidRPr="00604D3B" w14:paraId="34AB6686" w14:textId="77777777" w:rsidTr="0081781D">
        <w:trPr>
          <w:trHeight w:val="300"/>
        </w:trPr>
        <w:tc>
          <w:tcPr>
            <w:tcW w:w="466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E128897" w14:textId="77777777" w:rsidR="00615715" w:rsidRPr="00604D3B" w:rsidRDefault="00615715" w:rsidP="0081781D">
            <w:pPr>
              <w:ind w:firstLine="0"/>
              <w:jc w:val="center"/>
              <w:rPr>
                <w:rFonts w:eastAsia="Times New Roman"/>
                <w:b/>
                <w:bCs/>
                <w:sz w:val="16"/>
                <w:szCs w:val="16"/>
                <w:lang w:eastAsia="ru-RU"/>
              </w:rPr>
            </w:pPr>
            <w:r w:rsidRPr="00604D3B">
              <w:rPr>
                <w:rFonts w:eastAsia="Times New Roman"/>
                <w:b/>
                <w:bCs/>
                <w:sz w:val="16"/>
                <w:szCs w:val="16"/>
                <w:lang w:eastAsia="ru-RU"/>
              </w:rPr>
              <w:lastRenderedPageBreak/>
              <w:t>Итого:</w:t>
            </w:r>
          </w:p>
        </w:tc>
        <w:tc>
          <w:tcPr>
            <w:tcW w:w="1008" w:type="dxa"/>
            <w:tcBorders>
              <w:top w:val="nil"/>
              <w:left w:val="nil"/>
              <w:bottom w:val="single" w:sz="4" w:space="0" w:color="auto"/>
              <w:right w:val="single" w:sz="4" w:space="0" w:color="auto"/>
            </w:tcBorders>
            <w:shd w:val="clear" w:color="auto" w:fill="auto"/>
            <w:vAlign w:val="center"/>
            <w:hideMark/>
          </w:tcPr>
          <w:p w14:paraId="780EAFD1" w14:textId="77777777" w:rsidR="00615715" w:rsidRPr="00604D3B" w:rsidRDefault="00615715" w:rsidP="0081781D">
            <w:pPr>
              <w:ind w:firstLine="0"/>
              <w:jc w:val="right"/>
              <w:rPr>
                <w:rFonts w:eastAsia="Times New Roman"/>
                <w:b/>
                <w:bCs/>
                <w:sz w:val="16"/>
                <w:szCs w:val="16"/>
                <w:lang w:eastAsia="ru-RU"/>
              </w:rPr>
            </w:pPr>
            <w:r w:rsidRPr="00604D3B">
              <w:rPr>
                <w:rFonts w:eastAsia="Times New Roman"/>
                <w:b/>
                <w:bCs/>
                <w:sz w:val="16"/>
                <w:szCs w:val="16"/>
                <w:lang w:eastAsia="ru-RU"/>
              </w:rPr>
              <w:t>43,2</w:t>
            </w:r>
          </w:p>
        </w:tc>
        <w:tc>
          <w:tcPr>
            <w:tcW w:w="993" w:type="dxa"/>
            <w:tcBorders>
              <w:top w:val="nil"/>
              <w:left w:val="nil"/>
              <w:bottom w:val="single" w:sz="4" w:space="0" w:color="auto"/>
              <w:right w:val="single" w:sz="4" w:space="0" w:color="auto"/>
            </w:tcBorders>
            <w:shd w:val="clear" w:color="auto" w:fill="auto"/>
            <w:vAlign w:val="center"/>
            <w:hideMark/>
          </w:tcPr>
          <w:p w14:paraId="667BD025" w14:textId="77777777" w:rsidR="00615715" w:rsidRPr="00604D3B" w:rsidRDefault="00615715" w:rsidP="0081781D">
            <w:pPr>
              <w:ind w:firstLine="0"/>
              <w:jc w:val="right"/>
              <w:rPr>
                <w:rFonts w:eastAsia="Times New Roman"/>
                <w:b/>
                <w:bCs/>
                <w:sz w:val="16"/>
                <w:szCs w:val="16"/>
                <w:lang w:eastAsia="ru-RU"/>
              </w:rPr>
            </w:pPr>
            <w:r w:rsidRPr="00604D3B">
              <w:rPr>
                <w:rFonts w:eastAsia="Times New Roman"/>
                <w:b/>
                <w:bCs/>
                <w:sz w:val="16"/>
                <w:szCs w:val="16"/>
                <w:lang w:eastAsia="ru-RU"/>
              </w:rPr>
              <w:t>1,7</w:t>
            </w:r>
          </w:p>
        </w:tc>
        <w:tc>
          <w:tcPr>
            <w:tcW w:w="1407" w:type="dxa"/>
            <w:tcBorders>
              <w:top w:val="nil"/>
              <w:left w:val="nil"/>
              <w:bottom w:val="single" w:sz="4" w:space="0" w:color="auto"/>
              <w:right w:val="single" w:sz="4" w:space="0" w:color="auto"/>
            </w:tcBorders>
            <w:shd w:val="clear" w:color="auto" w:fill="auto"/>
            <w:noWrap/>
            <w:vAlign w:val="bottom"/>
            <w:hideMark/>
          </w:tcPr>
          <w:p w14:paraId="36ED18F2" w14:textId="77777777" w:rsidR="00615715" w:rsidRPr="00604D3B" w:rsidRDefault="00615715" w:rsidP="0081781D">
            <w:pPr>
              <w:ind w:firstLine="0"/>
              <w:jc w:val="left"/>
              <w:rPr>
                <w:rFonts w:ascii="Calibri" w:eastAsia="Times New Roman" w:hAnsi="Calibri" w:cs="Calibri"/>
                <w:sz w:val="22"/>
                <w:lang w:eastAsia="ru-RU"/>
              </w:rPr>
            </w:pPr>
            <w:r w:rsidRPr="00604D3B">
              <w:rPr>
                <w:rFonts w:ascii="Calibri" w:eastAsia="Times New Roman" w:hAnsi="Calibri" w:cs="Calibri"/>
                <w:sz w:val="22"/>
                <w:lang w:eastAsia="ru-RU"/>
              </w:rPr>
              <w:t> </w:t>
            </w:r>
          </w:p>
        </w:tc>
        <w:tc>
          <w:tcPr>
            <w:tcW w:w="1144" w:type="dxa"/>
            <w:tcBorders>
              <w:top w:val="nil"/>
              <w:left w:val="nil"/>
              <w:bottom w:val="single" w:sz="4" w:space="0" w:color="auto"/>
              <w:right w:val="single" w:sz="4" w:space="0" w:color="auto"/>
            </w:tcBorders>
            <w:shd w:val="clear" w:color="auto" w:fill="auto"/>
            <w:vAlign w:val="center"/>
            <w:hideMark/>
          </w:tcPr>
          <w:p w14:paraId="40E2DF45" w14:textId="77777777" w:rsidR="00615715" w:rsidRPr="00604D3B" w:rsidRDefault="00615715" w:rsidP="0081781D">
            <w:pPr>
              <w:ind w:firstLine="0"/>
              <w:jc w:val="right"/>
              <w:rPr>
                <w:rFonts w:eastAsia="Times New Roman"/>
                <w:b/>
                <w:bCs/>
                <w:sz w:val="16"/>
                <w:szCs w:val="16"/>
                <w:lang w:eastAsia="ru-RU"/>
              </w:rPr>
            </w:pPr>
            <w:r w:rsidRPr="00604D3B">
              <w:rPr>
                <w:rFonts w:eastAsia="Times New Roman"/>
                <w:b/>
                <w:bCs/>
                <w:sz w:val="16"/>
                <w:szCs w:val="16"/>
                <w:lang w:eastAsia="ru-RU"/>
              </w:rPr>
              <w:t>106,9</w:t>
            </w:r>
          </w:p>
        </w:tc>
        <w:tc>
          <w:tcPr>
            <w:tcW w:w="992" w:type="dxa"/>
            <w:tcBorders>
              <w:top w:val="nil"/>
              <w:left w:val="nil"/>
              <w:bottom w:val="single" w:sz="4" w:space="0" w:color="auto"/>
              <w:right w:val="single" w:sz="4" w:space="0" w:color="auto"/>
            </w:tcBorders>
            <w:shd w:val="clear" w:color="auto" w:fill="auto"/>
            <w:vAlign w:val="center"/>
            <w:hideMark/>
          </w:tcPr>
          <w:p w14:paraId="5A9C2E5C" w14:textId="77777777" w:rsidR="00615715" w:rsidRPr="00604D3B" w:rsidRDefault="00615715" w:rsidP="0081781D">
            <w:pPr>
              <w:ind w:firstLine="0"/>
              <w:jc w:val="right"/>
              <w:rPr>
                <w:rFonts w:eastAsia="Times New Roman"/>
                <w:b/>
                <w:bCs/>
                <w:sz w:val="16"/>
                <w:szCs w:val="16"/>
                <w:lang w:eastAsia="ru-RU"/>
              </w:rPr>
            </w:pPr>
            <w:r w:rsidRPr="00604D3B">
              <w:rPr>
                <w:rFonts w:eastAsia="Times New Roman"/>
                <w:b/>
                <w:bCs/>
                <w:sz w:val="16"/>
                <w:szCs w:val="16"/>
                <w:lang w:eastAsia="ru-RU"/>
              </w:rPr>
              <w:t>4,3</w:t>
            </w:r>
          </w:p>
        </w:tc>
      </w:tr>
    </w:tbl>
    <w:p w14:paraId="2E88FA1F" w14:textId="77777777" w:rsidR="00615715" w:rsidRPr="00604D3B" w:rsidRDefault="00615715" w:rsidP="00615715">
      <w:pPr>
        <w:rPr>
          <w:kern w:val="32"/>
          <w:sz w:val="16"/>
        </w:rPr>
      </w:pPr>
    </w:p>
    <w:p w14:paraId="57F05020" w14:textId="0FFCB8F4" w:rsidR="00615715" w:rsidRPr="00604D3B" w:rsidRDefault="00146B10" w:rsidP="00615715">
      <w:pPr>
        <w:ind w:firstLine="709"/>
      </w:pPr>
      <w:r w:rsidRPr="00604D3B">
        <w:t>Из данных Таблицы № 4</w:t>
      </w:r>
      <w:r w:rsidR="00615715" w:rsidRPr="00604D3B">
        <w:t xml:space="preserve"> следует, что Минрегионразвития РА в 2021 году предоставлены муниципальным образованиям субсиди</w:t>
      </w:r>
      <w:r w:rsidRPr="00604D3B">
        <w:t>и</w:t>
      </w:r>
      <w:r w:rsidR="00615715" w:rsidRPr="00604D3B">
        <w:t xml:space="preserve"> на общую сумму </w:t>
      </w:r>
      <w:r w:rsidR="00615715" w:rsidRPr="00604D3B">
        <w:rPr>
          <w:szCs w:val="28"/>
        </w:rPr>
        <w:t xml:space="preserve">43,2 </w:t>
      </w:r>
      <w:r w:rsidR="00615715" w:rsidRPr="00604D3B">
        <w:t>тыс. рублей, в 2022 году на общую сумму 106,9 тыс. рублей</w:t>
      </w:r>
      <w:r w:rsidR="00E34A2B" w:rsidRPr="00604D3B">
        <w:t xml:space="preserve"> (РБ)</w:t>
      </w:r>
      <w:r w:rsidR="00615715" w:rsidRPr="00604D3B">
        <w:t>.</w:t>
      </w:r>
    </w:p>
    <w:p w14:paraId="500FEDD9" w14:textId="357BBB82" w:rsidR="008550E3" w:rsidRPr="00604D3B" w:rsidRDefault="008550E3" w:rsidP="008550E3">
      <w:pPr>
        <w:ind w:firstLine="709"/>
        <w:rPr>
          <w:bCs/>
          <w:szCs w:val="28"/>
          <w:lang w:eastAsia="ru-RU"/>
        </w:rPr>
      </w:pPr>
      <w:r w:rsidRPr="00604D3B">
        <w:rPr>
          <w:bCs/>
        </w:rPr>
        <w:t>В нарушение ст. 139 Б</w:t>
      </w:r>
      <w:r w:rsidR="00411B4F" w:rsidRPr="00604D3B">
        <w:rPr>
          <w:bCs/>
        </w:rPr>
        <w:t>К</w:t>
      </w:r>
      <w:r w:rsidRPr="00604D3B">
        <w:rPr>
          <w:bCs/>
        </w:rPr>
        <w:t xml:space="preserve"> РФ, п. 10 Правил </w:t>
      </w:r>
      <w:r w:rsidR="000A6186" w:rsidRPr="00604D3B">
        <w:rPr>
          <w:bCs/>
        </w:rPr>
        <w:t>предоставления субсидий № 189</w:t>
      </w:r>
      <w:r w:rsidRPr="00604D3B">
        <w:rPr>
          <w:bCs/>
        </w:rPr>
        <w:t xml:space="preserve">, </w:t>
      </w:r>
      <w:hyperlink r:id="rId23" w:history="1">
        <w:r w:rsidRPr="00604D3B">
          <w:rPr>
            <w:bCs/>
          </w:rPr>
          <w:t xml:space="preserve">п. 11 </w:t>
        </w:r>
      </w:hyperlink>
      <w:r w:rsidRPr="00604D3B">
        <w:rPr>
          <w:bCs/>
        </w:rPr>
        <w:t xml:space="preserve"> Порядка предоставления, распределения и расходования субсидий муниципальным образованиям в Республике Алтай на осуществление выплат вознаграждения за добровольную сдачу незаконно хранящегося оружия, боеприпасов, взрывчатых веществ и взрывных устройств, представленного в Приложении</w:t>
      </w:r>
      <w:r w:rsidRPr="00604D3B">
        <w:rPr>
          <w:bCs/>
          <w:szCs w:val="28"/>
          <w:lang w:eastAsia="ru-RU"/>
        </w:rPr>
        <w:t xml:space="preserve"> № 4 к государственной программе Республики Алтай «Комплексные меры профилактики правонарушений и защита населения и территории Республики Алтай от чрезвычайных ситуаций», утвержденной </w:t>
      </w:r>
      <w:r w:rsidR="002346D0" w:rsidRPr="00604D3B">
        <w:rPr>
          <w:bCs/>
          <w:szCs w:val="28"/>
          <w:lang w:eastAsia="ru-RU"/>
        </w:rPr>
        <w:t>п</w:t>
      </w:r>
      <w:r w:rsidRPr="00604D3B">
        <w:rPr>
          <w:bCs/>
          <w:szCs w:val="28"/>
          <w:lang w:eastAsia="ru-RU"/>
        </w:rPr>
        <w:t>остановлением Правительства Республики Алтай от 28.10.2016 № 313</w:t>
      </w:r>
      <w:r w:rsidR="00FB0A66" w:rsidRPr="00604D3B">
        <w:rPr>
          <w:bCs/>
          <w:szCs w:val="28"/>
          <w:lang w:eastAsia="ru-RU"/>
        </w:rPr>
        <w:t xml:space="preserve"> (</w:t>
      </w:r>
      <w:r w:rsidR="007553B9" w:rsidRPr="00604D3B">
        <w:rPr>
          <w:bCs/>
          <w:szCs w:val="28"/>
          <w:lang w:eastAsia="ru-RU"/>
        </w:rPr>
        <w:t>далее -</w:t>
      </w:r>
      <w:r w:rsidR="007553B9" w:rsidRPr="00604D3B">
        <w:rPr>
          <w:bCs/>
        </w:rPr>
        <w:t xml:space="preserve"> Порядок предоставления субсидий </w:t>
      </w:r>
      <w:r w:rsidR="007553B9" w:rsidRPr="00604D3B">
        <w:rPr>
          <w:bCs/>
          <w:szCs w:val="28"/>
          <w:lang w:eastAsia="ru-RU"/>
        </w:rPr>
        <w:t>№ 4)</w:t>
      </w:r>
      <w:r w:rsidRPr="00604D3B">
        <w:rPr>
          <w:bCs/>
          <w:szCs w:val="28"/>
          <w:lang w:eastAsia="ru-RU"/>
        </w:rPr>
        <w:t xml:space="preserve">, </w:t>
      </w:r>
      <w:r w:rsidR="008E6D59" w:rsidRPr="00604D3B">
        <w:t>Минрегионразвития РА</w:t>
      </w:r>
      <w:r w:rsidRPr="00604D3B">
        <w:rPr>
          <w:bCs/>
        </w:rPr>
        <w:t xml:space="preserve"> </w:t>
      </w:r>
      <w:r w:rsidRPr="00604D3B">
        <w:rPr>
          <w:rFonts w:eastAsia="Times New Roman"/>
          <w:bCs/>
          <w:kern w:val="32"/>
          <w:szCs w:val="32"/>
        </w:rPr>
        <w:t xml:space="preserve">соглашения </w:t>
      </w:r>
      <w:r w:rsidRPr="00604D3B">
        <w:rPr>
          <w:bCs/>
        </w:rPr>
        <w:t xml:space="preserve">о предоставлении субсидий </w:t>
      </w:r>
      <w:r w:rsidR="00146B10" w:rsidRPr="00604D3B">
        <w:rPr>
          <w:lang w:eastAsia="ru-RU"/>
        </w:rPr>
        <w:t xml:space="preserve">на </w:t>
      </w:r>
      <w:r w:rsidR="00146B10" w:rsidRPr="00604D3B">
        <w:rPr>
          <w:rFonts w:eastAsia="Times New Roman"/>
          <w:bCs/>
          <w:kern w:val="32"/>
          <w:szCs w:val="32"/>
        </w:rPr>
        <w:t>выплату вознаграждения за добровольную сдачу оружия</w:t>
      </w:r>
      <w:r w:rsidR="00146B10" w:rsidRPr="00604D3B">
        <w:rPr>
          <w:bCs/>
        </w:rPr>
        <w:t xml:space="preserve"> </w:t>
      </w:r>
      <w:r w:rsidRPr="00604D3B">
        <w:rPr>
          <w:bCs/>
        </w:rPr>
        <w:t>в 2021-2022 гг. з</w:t>
      </w:r>
      <w:r w:rsidRPr="00604D3B">
        <w:rPr>
          <w:rFonts w:eastAsia="Times New Roman"/>
          <w:bCs/>
          <w:kern w:val="32"/>
          <w:szCs w:val="28"/>
        </w:rPr>
        <w:t>аключены 07.12.2021,</w:t>
      </w:r>
      <w:r w:rsidRPr="00604D3B">
        <w:rPr>
          <w:lang w:eastAsia="ru-RU"/>
        </w:rPr>
        <w:t xml:space="preserve"> </w:t>
      </w:r>
      <w:r w:rsidRPr="00604D3B">
        <w:rPr>
          <w:bCs/>
        </w:rPr>
        <w:t>29.09.2022, 30.09.2022, 06.10.2022, т.е. позднее установленного срока (в срок до 01</w:t>
      </w:r>
      <w:r w:rsidRPr="00604D3B">
        <w:rPr>
          <w:rFonts w:eastAsia="Times New Roman"/>
          <w:bCs/>
          <w:szCs w:val="28"/>
          <w:lang w:eastAsia="ru-RU"/>
        </w:rPr>
        <w:t xml:space="preserve"> февраля, </w:t>
      </w:r>
      <w:r w:rsidRPr="00604D3B">
        <w:rPr>
          <w:bCs/>
          <w:szCs w:val="28"/>
          <w:lang w:eastAsia="ru-RU"/>
        </w:rPr>
        <w:t>в котором запланировано предоставление соответствующей субсидии).</w:t>
      </w:r>
    </w:p>
    <w:p w14:paraId="0E2475BA" w14:textId="1814A3FC" w:rsidR="008550E3" w:rsidRPr="00604D3B" w:rsidRDefault="008550E3" w:rsidP="008550E3">
      <w:pPr>
        <w:ind w:firstLine="709"/>
        <w:rPr>
          <w:bCs/>
          <w:szCs w:val="28"/>
          <w:lang w:eastAsia="ru-RU"/>
        </w:rPr>
      </w:pPr>
      <w:r w:rsidRPr="00604D3B">
        <w:rPr>
          <w:bCs/>
          <w:szCs w:val="28"/>
          <w:lang w:eastAsia="ru-RU"/>
        </w:rPr>
        <w:t xml:space="preserve">В п. 7.4. соглашений </w:t>
      </w:r>
      <w:r w:rsidRPr="00604D3B">
        <w:rPr>
          <w:bCs/>
          <w:szCs w:val="28"/>
        </w:rPr>
        <w:t xml:space="preserve">о </w:t>
      </w:r>
      <w:r w:rsidRPr="00604D3B">
        <w:rPr>
          <w:bCs/>
          <w:lang w:eastAsia="ru-RU"/>
        </w:rPr>
        <w:t>предоставлении субсидии</w:t>
      </w:r>
      <w:r w:rsidR="00146B10" w:rsidRPr="00604D3B">
        <w:rPr>
          <w:lang w:eastAsia="ru-RU"/>
        </w:rPr>
        <w:t xml:space="preserve"> на </w:t>
      </w:r>
      <w:r w:rsidR="00146B10" w:rsidRPr="00604D3B">
        <w:rPr>
          <w:rFonts w:eastAsia="Times New Roman"/>
          <w:bCs/>
          <w:kern w:val="32"/>
          <w:szCs w:val="32"/>
        </w:rPr>
        <w:t>выплату вознаграждения за добровольную сдачу оружия</w:t>
      </w:r>
      <w:r w:rsidRPr="00604D3B">
        <w:rPr>
          <w:bCs/>
          <w:lang w:eastAsia="ru-RU"/>
        </w:rPr>
        <w:t xml:space="preserve"> в 2022 году </w:t>
      </w:r>
      <w:r w:rsidRPr="00604D3B">
        <w:rPr>
          <w:bCs/>
          <w:szCs w:val="28"/>
          <w:lang w:eastAsia="ru-RU"/>
        </w:rPr>
        <w:t>неверно указаны ссылки на подпрограмму «Развитие транспортного комплекса» государственной программы Республики Алтай «Развитие жилищно-коммунального и транспортного комплекса» вместо подпрограммы «Комплексные меры профилактики правонарушений в Республике Алтай» государственной программы Республики Алтай «Комплексные меры профилактики правонарушений и защита населения и территории Республики Алтай от чрезвычайных ситуаций».</w:t>
      </w:r>
    </w:p>
    <w:p w14:paraId="79EDB008" w14:textId="0C0653C7" w:rsidR="00760ACE" w:rsidRPr="00604D3B" w:rsidRDefault="00760ACE" w:rsidP="00760ACE">
      <w:pPr>
        <w:ind w:firstLine="708"/>
        <w:rPr>
          <w:szCs w:val="28"/>
        </w:rPr>
      </w:pPr>
      <w:r w:rsidRPr="00604D3B">
        <w:rPr>
          <w:rFonts w:eastAsia="Times New Roman"/>
          <w:szCs w:val="28"/>
          <w:lang w:eastAsia="ru-RU"/>
        </w:rPr>
        <w:t xml:space="preserve">Согласно отчетам о расходовании муниципальных образований </w:t>
      </w:r>
      <w:r w:rsidRPr="00604D3B">
        <w:rPr>
          <w:szCs w:val="28"/>
        </w:rPr>
        <w:t xml:space="preserve">за 2021 - 2022 гг. выделенные субсидии </w:t>
      </w:r>
      <w:r w:rsidRPr="00604D3B">
        <w:rPr>
          <w:lang w:eastAsia="ru-RU"/>
        </w:rPr>
        <w:t xml:space="preserve">на </w:t>
      </w:r>
      <w:r w:rsidRPr="00604D3B">
        <w:rPr>
          <w:rFonts w:eastAsia="Times New Roman"/>
          <w:bCs/>
          <w:kern w:val="32"/>
          <w:szCs w:val="32"/>
        </w:rPr>
        <w:t>выплату вознаграждения за добровольную сдачу незаконно хранящегося огнестрельного оружия, боеприпасов, взрывчатых веществ и взрывных устройств</w:t>
      </w:r>
      <w:r w:rsidRPr="00604D3B">
        <w:rPr>
          <w:szCs w:val="28"/>
        </w:rPr>
        <w:t xml:space="preserve"> в объеме 150,1 тыс. рублей с учетом </w:t>
      </w:r>
      <w:proofErr w:type="spellStart"/>
      <w:r w:rsidRPr="00604D3B">
        <w:rPr>
          <w:szCs w:val="28"/>
        </w:rPr>
        <w:t>софинансирования</w:t>
      </w:r>
      <w:proofErr w:type="spellEnd"/>
      <w:r w:rsidRPr="00604D3B">
        <w:rPr>
          <w:szCs w:val="28"/>
        </w:rPr>
        <w:t xml:space="preserve"> средств местного бюджета в объеме 6,0 тыс. рублей израсходованы в полном объеме. </w:t>
      </w:r>
    </w:p>
    <w:p w14:paraId="10B56AFD" w14:textId="5CFEB56F" w:rsidR="007F08AB" w:rsidRPr="00604D3B" w:rsidRDefault="007F08AB" w:rsidP="007F08AB">
      <w:pPr>
        <w:ind w:firstLine="709"/>
        <w:rPr>
          <w:rFonts w:eastAsia="Times New Roman"/>
          <w:bCs/>
          <w:kern w:val="32"/>
          <w:szCs w:val="32"/>
        </w:rPr>
      </w:pPr>
      <w:bookmarkStart w:id="19" w:name="_Hlk135923369"/>
      <w:r w:rsidRPr="00604D3B">
        <w:t xml:space="preserve">Минрегионразвития РА </w:t>
      </w:r>
      <w:r w:rsidRPr="00604D3B">
        <w:rPr>
          <w:szCs w:val="28"/>
        </w:rPr>
        <w:t>на проверку представлены подтверждающие документы (платежные поручения) о перечислении гражданам вознаграждения за добровольную сдачу незаконно хранящегося огнестрельного оружия, патроны, боеприпасы, взрывчатые вещества, взрывных устройств и средств взрывания за 2021-2022 годы</w:t>
      </w:r>
      <w:r w:rsidRPr="00604D3B">
        <w:rPr>
          <w:rFonts w:eastAsia="Times New Roman"/>
          <w:bCs/>
          <w:kern w:val="32"/>
          <w:szCs w:val="32"/>
        </w:rPr>
        <w:t>.</w:t>
      </w:r>
      <w:bookmarkEnd w:id="19"/>
    </w:p>
    <w:p w14:paraId="6400BF12" w14:textId="69C8A93F" w:rsidR="0071144A" w:rsidRPr="00604D3B" w:rsidRDefault="0071144A" w:rsidP="0071144A">
      <w:pPr>
        <w:pStyle w:val="csd270a203"/>
        <w:ind w:firstLine="567"/>
        <w:rPr>
          <w:rFonts w:eastAsia="Calibri"/>
          <w:sz w:val="28"/>
          <w:szCs w:val="28"/>
          <w:lang w:eastAsia="en-US"/>
        </w:rPr>
      </w:pPr>
      <w:r w:rsidRPr="00604D3B">
        <w:rPr>
          <w:rFonts w:eastAsia="Calibri"/>
          <w:sz w:val="28"/>
          <w:szCs w:val="28"/>
          <w:lang w:eastAsia="en-US"/>
        </w:rPr>
        <w:t xml:space="preserve">Согласно пояснительной записке </w:t>
      </w:r>
      <w:r w:rsidR="00C7367F" w:rsidRPr="00604D3B">
        <w:rPr>
          <w:rFonts w:eastAsia="Calibri"/>
          <w:sz w:val="28"/>
          <w:szCs w:val="28"/>
          <w:lang w:eastAsia="en-US"/>
        </w:rPr>
        <w:t xml:space="preserve">к годовой бюджетной отчетности Минрегионразвития РА за 2021 год </w:t>
      </w:r>
      <w:r w:rsidR="00FB78EE" w:rsidRPr="00604D3B">
        <w:rPr>
          <w:rFonts w:eastAsia="Calibri"/>
          <w:sz w:val="28"/>
          <w:szCs w:val="28"/>
          <w:lang w:eastAsia="en-US"/>
        </w:rPr>
        <w:t xml:space="preserve">по </w:t>
      </w:r>
      <w:r w:rsidR="00C7367F" w:rsidRPr="00604D3B">
        <w:rPr>
          <w:rFonts w:eastAsia="Calibri"/>
          <w:sz w:val="28"/>
          <w:szCs w:val="28"/>
          <w:lang w:eastAsia="en-US"/>
        </w:rPr>
        <w:t>установленны</w:t>
      </w:r>
      <w:r w:rsidR="00FB78EE" w:rsidRPr="00604D3B">
        <w:rPr>
          <w:rFonts w:eastAsia="Calibri"/>
          <w:sz w:val="28"/>
          <w:szCs w:val="28"/>
          <w:lang w:eastAsia="en-US"/>
        </w:rPr>
        <w:t>м</w:t>
      </w:r>
      <w:r w:rsidR="00C7367F" w:rsidRPr="00604D3B">
        <w:rPr>
          <w:rFonts w:eastAsia="Calibri"/>
          <w:sz w:val="28"/>
          <w:szCs w:val="28"/>
          <w:lang w:eastAsia="en-US"/>
        </w:rPr>
        <w:t xml:space="preserve"> показател</w:t>
      </w:r>
      <w:r w:rsidR="00FB78EE" w:rsidRPr="00604D3B">
        <w:rPr>
          <w:rFonts w:eastAsia="Calibri"/>
          <w:sz w:val="28"/>
          <w:szCs w:val="28"/>
          <w:lang w:eastAsia="en-US"/>
        </w:rPr>
        <w:t>ям</w:t>
      </w:r>
      <w:r w:rsidRPr="00604D3B">
        <w:rPr>
          <w:rFonts w:eastAsia="Calibri"/>
          <w:sz w:val="28"/>
          <w:szCs w:val="28"/>
          <w:lang w:eastAsia="en-US"/>
        </w:rPr>
        <w:t>:</w:t>
      </w:r>
    </w:p>
    <w:p w14:paraId="0BAEF9F2" w14:textId="03AB92C3" w:rsidR="0071144A" w:rsidRPr="00604D3B" w:rsidRDefault="0071144A" w:rsidP="0071144A">
      <w:pPr>
        <w:ind w:firstLine="700"/>
        <w:rPr>
          <w:szCs w:val="28"/>
        </w:rPr>
      </w:pPr>
      <w:r w:rsidRPr="00604D3B">
        <w:rPr>
          <w:szCs w:val="28"/>
        </w:rPr>
        <w:t>- количество граждан, добровольно сдавших в Министерство внутренних дел РФ по Республике Алтай незаконно хранящиеся у них предметы вооружения</w:t>
      </w:r>
      <w:r w:rsidR="00C7367F" w:rsidRPr="00604D3B">
        <w:rPr>
          <w:szCs w:val="28"/>
        </w:rPr>
        <w:t xml:space="preserve">, при плане </w:t>
      </w:r>
      <w:r w:rsidRPr="00604D3B">
        <w:rPr>
          <w:szCs w:val="28"/>
        </w:rPr>
        <w:t xml:space="preserve">10 чел. фактически </w:t>
      </w:r>
      <w:r w:rsidR="00C7367F" w:rsidRPr="00604D3B">
        <w:rPr>
          <w:szCs w:val="28"/>
        </w:rPr>
        <w:t xml:space="preserve">составило </w:t>
      </w:r>
      <w:r w:rsidRPr="00604D3B">
        <w:rPr>
          <w:szCs w:val="28"/>
        </w:rPr>
        <w:t xml:space="preserve">10 чел.; </w:t>
      </w:r>
    </w:p>
    <w:p w14:paraId="52B77BAD" w14:textId="7F528575" w:rsidR="0071144A" w:rsidRPr="00604D3B" w:rsidRDefault="0071144A" w:rsidP="0071144A">
      <w:pPr>
        <w:ind w:firstLine="700"/>
        <w:rPr>
          <w:rFonts w:eastAsia="Times New Roman"/>
        </w:rPr>
      </w:pPr>
      <w:r w:rsidRPr="00604D3B">
        <w:rPr>
          <w:shd w:val="clear" w:color="auto" w:fill="FFFFFF"/>
        </w:rPr>
        <w:t xml:space="preserve">- количество единиц добровольной сдачи незаконно хранящегося огнестрельного оружия, боеприпасов, взрывчатых веществ и взрывных устройств </w:t>
      </w:r>
      <w:r w:rsidR="00C7367F" w:rsidRPr="00604D3B">
        <w:rPr>
          <w:shd w:val="clear" w:color="auto" w:fill="FFFFFF"/>
        </w:rPr>
        <w:t>при плане 11</w:t>
      </w:r>
      <w:r w:rsidRPr="00604D3B">
        <w:rPr>
          <w:shd w:val="clear" w:color="auto" w:fill="FFFFFF"/>
        </w:rPr>
        <w:t xml:space="preserve"> ед. фактически </w:t>
      </w:r>
      <w:r w:rsidR="00FB78EE" w:rsidRPr="00604D3B">
        <w:rPr>
          <w:shd w:val="clear" w:color="auto" w:fill="FFFFFF"/>
        </w:rPr>
        <w:t>составило</w:t>
      </w:r>
      <w:r w:rsidR="00C7367F" w:rsidRPr="00604D3B">
        <w:rPr>
          <w:shd w:val="clear" w:color="auto" w:fill="FFFFFF"/>
        </w:rPr>
        <w:t xml:space="preserve"> </w:t>
      </w:r>
      <w:r w:rsidRPr="00604D3B">
        <w:rPr>
          <w:shd w:val="clear" w:color="auto" w:fill="FFFFFF"/>
        </w:rPr>
        <w:t>11 ед.</w:t>
      </w:r>
    </w:p>
    <w:p w14:paraId="64106F9E" w14:textId="375DA13E" w:rsidR="0071144A" w:rsidRPr="00604D3B" w:rsidRDefault="0071144A" w:rsidP="0071144A">
      <w:pPr>
        <w:pStyle w:val="csd270a203"/>
        <w:ind w:firstLine="567"/>
        <w:rPr>
          <w:sz w:val="28"/>
          <w:szCs w:val="28"/>
        </w:rPr>
      </w:pPr>
      <w:r w:rsidRPr="00604D3B">
        <w:rPr>
          <w:sz w:val="28"/>
          <w:szCs w:val="28"/>
        </w:rPr>
        <w:lastRenderedPageBreak/>
        <w:t xml:space="preserve">Согласно пояснительной записке </w:t>
      </w:r>
      <w:r w:rsidR="00C7367F" w:rsidRPr="00604D3B">
        <w:rPr>
          <w:rFonts w:eastAsia="Calibri"/>
          <w:sz w:val="28"/>
          <w:szCs w:val="28"/>
          <w:lang w:eastAsia="en-US"/>
        </w:rPr>
        <w:t>к годовой бюджетной отчетности Минрегионразвития РА</w:t>
      </w:r>
      <w:r w:rsidRPr="00604D3B">
        <w:rPr>
          <w:sz w:val="28"/>
          <w:szCs w:val="28"/>
        </w:rPr>
        <w:t xml:space="preserve"> за 2022 год </w:t>
      </w:r>
      <w:r w:rsidR="00FB78EE" w:rsidRPr="00604D3B">
        <w:rPr>
          <w:rFonts w:eastAsia="Calibri"/>
          <w:sz w:val="28"/>
          <w:szCs w:val="28"/>
          <w:lang w:eastAsia="en-US"/>
        </w:rPr>
        <w:t>по установленным показателям</w:t>
      </w:r>
      <w:r w:rsidRPr="00604D3B">
        <w:rPr>
          <w:sz w:val="28"/>
          <w:szCs w:val="28"/>
        </w:rPr>
        <w:t>:</w:t>
      </w:r>
    </w:p>
    <w:p w14:paraId="6596DD15" w14:textId="319FFE74" w:rsidR="0071144A" w:rsidRPr="00604D3B" w:rsidRDefault="0071144A" w:rsidP="0071144A">
      <w:pPr>
        <w:rPr>
          <w:szCs w:val="28"/>
        </w:rPr>
      </w:pPr>
      <w:r w:rsidRPr="00604D3B">
        <w:rPr>
          <w:szCs w:val="28"/>
          <w:shd w:val="clear" w:color="auto" w:fill="FFFFFF"/>
        </w:rPr>
        <w:t>- количество граждан, добровольно сдавших в Министерство внутренних дел РФ по Республике Алтай незаконно хранящиеся у них предметы вооружения</w:t>
      </w:r>
      <w:r w:rsidR="00FB78EE" w:rsidRPr="00604D3B">
        <w:rPr>
          <w:szCs w:val="28"/>
          <w:shd w:val="clear" w:color="auto" w:fill="FFFFFF"/>
        </w:rPr>
        <w:t>, при плане</w:t>
      </w:r>
      <w:r w:rsidRPr="00604D3B">
        <w:rPr>
          <w:szCs w:val="28"/>
          <w:shd w:val="clear" w:color="auto" w:fill="FFFFFF"/>
        </w:rPr>
        <w:t xml:space="preserve"> 31 чел. фактически </w:t>
      </w:r>
      <w:r w:rsidR="00FB78EE" w:rsidRPr="00604D3B">
        <w:rPr>
          <w:szCs w:val="28"/>
          <w:shd w:val="clear" w:color="auto" w:fill="FFFFFF"/>
        </w:rPr>
        <w:t xml:space="preserve">составило </w:t>
      </w:r>
      <w:r w:rsidRPr="00604D3B">
        <w:rPr>
          <w:szCs w:val="28"/>
          <w:shd w:val="clear" w:color="auto" w:fill="FFFFFF"/>
        </w:rPr>
        <w:t xml:space="preserve">31 чел.; </w:t>
      </w:r>
    </w:p>
    <w:p w14:paraId="67AC62EA" w14:textId="1564673A" w:rsidR="0071144A" w:rsidRPr="00604D3B" w:rsidRDefault="0071144A" w:rsidP="0071144A">
      <w:pPr>
        <w:rPr>
          <w:szCs w:val="28"/>
          <w:shd w:val="clear" w:color="auto" w:fill="FFFFFF"/>
        </w:rPr>
      </w:pPr>
      <w:r w:rsidRPr="00604D3B">
        <w:rPr>
          <w:szCs w:val="28"/>
          <w:shd w:val="clear" w:color="auto" w:fill="FFFFFF"/>
        </w:rPr>
        <w:t xml:space="preserve">- количество единиц добровольной сдачи незаконно хранящегося огнестрельного оружия, боеприпасов, взрывчатых веществ и взрывных устройств </w:t>
      </w:r>
      <w:r w:rsidR="00FB78EE" w:rsidRPr="00604D3B">
        <w:rPr>
          <w:szCs w:val="28"/>
          <w:shd w:val="clear" w:color="auto" w:fill="FFFFFF"/>
        </w:rPr>
        <w:t xml:space="preserve">при плане </w:t>
      </w:r>
      <w:r w:rsidRPr="00604D3B">
        <w:rPr>
          <w:szCs w:val="28"/>
          <w:shd w:val="clear" w:color="auto" w:fill="FFFFFF"/>
        </w:rPr>
        <w:t xml:space="preserve">26 ед. фактически </w:t>
      </w:r>
      <w:r w:rsidR="00FB78EE" w:rsidRPr="00604D3B">
        <w:rPr>
          <w:szCs w:val="28"/>
          <w:shd w:val="clear" w:color="auto" w:fill="FFFFFF"/>
        </w:rPr>
        <w:t xml:space="preserve">составило </w:t>
      </w:r>
      <w:r w:rsidRPr="00604D3B">
        <w:rPr>
          <w:szCs w:val="28"/>
          <w:shd w:val="clear" w:color="auto" w:fill="FFFFFF"/>
        </w:rPr>
        <w:t>26 ед.</w:t>
      </w:r>
    </w:p>
    <w:p w14:paraId="5B5BA79D" w14:textId="77777777" w:rsidR="0071144A" w:rsidRPr="00604D3B" w:rsidRDefault="0071144A" w:rsidP="0071144A">
      <w:pPr>
        <w:rPr>
          <w:szCs w:val="28"/>
          <w:shd w:val="clear" w:color="auto" w:fill="FFFFFF"/>
        </w:rPr>
      </w:pPr>
      <w:r w:rsidRPr="00604D3B">
        <w:rPr>
          <w:szCs w:val="28"/>
          <w:shd w:val="clear" w:color="auto" w:fill="FFFFFF"/>
        </w:rPr>
        <w:t>Проверкой установлено, что в 2022 году количество единиц добровольной сдачи незаконно хранящегося огнестрельного оружия, боеприпасов, взрывчатых веществ и взрывных устройств составило - 857.</w:t>
      </w:r>
    </w:p>
    <w:p w14:paraId="663A0E7F" w14:textId="4C4BD02F" w:rsidR="0071144A" w:rsidRPr="00604D3B" w:rsidRDefault="0071144A" w:rsidP="0071144A">
      <w:pPr>
        <w:rPr>
          <w:szCs w:val="28"/>
          <w:shd w:val="clear" w:color="auto" w:fill="FFFFFF"/>
        </w:rPr>
      </w:pPr>
      <w:r w:rsidRPr="00604D3B">
        <w:rPr>
          <w:szCs w:val="28"/>
          <w:shd w:val="clear" w:color="auto" w:fill="FFFFFF"/>
        </w:rPr>
        <w:t>В связи с чем данные в П</w:t>
      </w:r>
      <w:r w:rsidRPr="00604D3B">
        <w:rPr>
          <w:szCs w:val="28"/>
        </w:rPr>
        <w:t xml:space="preserve">ояснительной записке </w:t>
      </w:r>
      <w:r w:rsidR="00CF6052" w:rsidRPr="00604D3B">
        <w:rPr>
          <w:szCs w:val="28"/>
        </w:rPr>
        <w:t>Минрегионразвития РА</w:t>
      </w:r>
      <w:r w:rsidRPr="00604D3B">
        <w:rPr>
          <w:szCs w:val="28"/>
        </w:rPr>
        <w:t xml:space="preserve"> за 2022 год (ф. 0503160) по </w:t>
      </w:r>
      <w:r w:rsidRPr="00604D3B">
        <w:rPr>
          <w:szCs w:val="28"/>
          <w:shd w:val="clear" w:color="auto" w:fill="FFFFFF"/>
        </w:rPr>
        <w:t>количеству единиц добровольной сдачи незаконно хранящегося огнестрельного оружия, боеприпасов, взрывчатых веществ и взрывных устройств не достоверны, т.е. занижены на 831 ед. (857- 26).</w:t>
      </w:r>
    </w:p>
    <w:p w14:paraId="29A32A05" w14:textId="7E4271AD" w:rsidR="00552BCA" w:rsidRPr="00604D3B" w:rsidRDefault="00552BCA" w:rsidP="00552BCA">
      <w:pPr>
        <w:pStyle w:val="csd270a203"/>
        <w:ind w:firstLine="567"/>
        <w:rPr>
          <w:rFonts w:eastAsia="Calibri"/>
          <w:sz w:val="28"/>
          <w:szCs w:val="28"/>
          <w:lang w:eastAsia="en-US"/>
        </w:rPr>
      </w:pPr>
      <w:r w:rsidRPr="00604D3B">
        <w:rPr>
          <w:rFonts w:eastAsia="Calibri"/>
          <w:sz w:val="28"/>
          <w:szCs w:val="28"/>
          <w:lang w:eastAsia="en-US"/>
        </w:rPr>
        <w:t xml:space="preserve">Согласно Приложению № 1 «Сведения о составе и значениях целевых показателей государственной программы» к </w:t>
      </w:r>
      <w:r w:rsidR="00146B10" w:rsidRPr="00604D3B">
        <w:rPr>
          <w:rFonts w:eastAsia="Calibri"/>
          <w:sz w:val="28"/>
          <w:szCs w:val="28"/>
          <w:lang w:eastAsia="en-US"/>
        </w:rPr>
        <w:t>П</w:t>
      </w:r>
      <w:r w:rsidRPr="00604D3B">
        <w:rPr>
          <w:rFonts w:eastAsia="Calibri"/>
          <w:sz w:val="28"/>
          <w:szCs w:val="28"/>
          <w:lang w:eastAsia="en-US"/>
        </w:rPr>
        <w:t>рограмме по основному мероприятию «Содействие в охране общественного правопорядка на территории Республики Алтай» установлен целевой показатель «Количество проведенных мероприятий по предупреждению нарушения общественного правопорядка на территории Республики Алтай» на 2021 год - 25 ед., на 2022 год – 28 ед.</w:t>
      </w:r>
    </w:p>
    <w:p w14:paraId="738FD5E2" w14:textId="77777777" w:rsidR="00552BCA" w:rsidRPr="00604D3B" w:rsidRDefault="00552BCA" w:rsidP="00552BCA">
      <w:pPr>
        <w:ind w:firstLine="700"/>
        <w:rPr>
          <w:rFonts w:eastAsia="Times New Roman"/>
        </w:rPr>
      </w:pPr>
      <w:r w:rsidRPr="00604D3B">
        <w:rPr>
          <w:szCs w:val="28"/>
        </w:rPr>
        <w:t>Согласно пояснительной записке Министерства за 2021 год (ф. 0503160) п</w:t>
      </w:r>
      <w:r w:rsidRPr="00604D3B">
        <w:rPr>
          <w:shd w:val="clear" w:color="auto" w:fill="FFFFFF"/>
        </w:rPr>
        <w:t xml:space="preserve">о основному мероприятию </w:t>
      </w:r>
      <w:r w:rsidRPr="00604D3B">
        <w:rPr>
          <w:bCs/>
          <w:shd w:val="clear" w:color="auto" w:fill="FFFFFF"/>
        </w:rPr>
        <w:t>«Профилактика экстремизма и терроризма на территории Республики Алтай»</w:t>
      </w:r>
      <w:r w:rsidRPr="00604D3B">
        <w:rPr>
          <w:b/>
          <w:shd w:val="clear" w:color="auto" w:fill="FFFFFF"/>
        </w:rPr>
        <w:t xml:space="preserve"> </w:t>
      </w:r>
      <w:r w:rsidRPr="00604D3B">
        <w:rPr>
          <w:shd w:val="clear" w:color="auto" w:fill="FFFFFF"/>
        </w:rPr>
        <w:t>достигнуты следующие значения показателей:</w:t>
      </w:r>
    </w:p>
    <w:p w14:paraId="700D4329" w14:textId="630D55D8" w:rsidR="00552BCA" w:rsidRPr="00604D3B" w:rsidRDefault="00552BCA" w:rsidP="00552BCA">
      <w:pPr>
        <w:ind w:firstLine="700"/>
        <w:rPr>
          <w:rFonts w:ascii="Calibri" w:hAnsi="Calibri" w:cs="Calibri"/>
          <w:iCs/>
          <w:shd w:val="clear" w:color="auto" w:fill="FFFFFF"/>
        </w:rPr>
      </w:pPr>
      <w:r w:rsidRPr="00604D3B">
        <w:rPr>
          <w:shd w:val="clear" w:color="auto" w:fill="FFFFFF"/>
        </w:rPr>
        <w:t>- количество проведенных мероприятий по предупреждению терроризма и экстремизма на территории Республики Алтай</w:t>
      </w:r>
      <w:r w:rsidR="00E34A2B" w:rsidRPr="00604D3B">
        <w:rPr>
          <w:shd w:val="clear" w:color="auto" w:fill="FFFFFF"/>
        </w:rPr>
        <w:t>:</w:t>
      </w:r>
      <w:r w:rsidRPr="00604D3B">
        <w:rPr>
          <w:shd w:val="clear" w:color="auto" w:fill="FFFFFF"/>
        </w:rPr>
        <w:t xml:space="preserve"> план – 25 ед., факт – 31 ед., </w:t>
      </w:r>
      <w:r w:rsidR="00E73C22" w:rsidRPr="00604D3B">
        <w:rPr>
          <w:shd w:val="clear" w:color="auto" w:fill="FFFFFF"/>
        </w:rPr>
        <w:t xml:space="preserve">т.е. </w:t>
      </w:r>
      <w:r w:rsidRPr="00604D3B">
        <w:rPr>
          <w:shd w:val="clear" w:color="auto" w:fill="FFFFFF"/>
        </w:rPr>
        <w:t>показатель перевыполнен</w:t>
      </w:r>
      <w:r w:rsidRPr="00604D3B">
        <w:rPr>
          <w:rFonts w:ascii="Calibri" w:hAnsi="Calibri" w:cs="Calibri"/>
          <w:i/>
          <w:shd w:val="clear" w:color="auto" w:fill="FFFFFF"/>
        </w:rPr>
        <w:t>.</w:t>
      </w:r>
    </w:p>
    <w:p w14:paraId="5828A4EC" w14:textId="24816146" w:rsidR="00E34A2B" w:rsidRPr="00604D3B" w:rsidRDefault="00E34A2B" w:rsidP="00E34A2B">
      <w:pPr>
        <w:ind w:firstLine="700"/>
        <w:rPr>
          <w:rFonts w:eastAsia="Times New Roman"/>
        </w:rPr>
      </w:pPr>
      <w:r w:rsidRPr="00604D3B">
        <w:rPr>
          <w:szCs w:val="28"/>
        </w:rPr>
        <w:t xml:space="preserve">Согласно пояснительной записке </w:t>
      </w:r>
      <w:r w:rsidR="00146B10" w:rsidRPr="00604D3B">
        <w:rPr>
          <w:szCs w:val="28"/>
        </w:rPr>
        <w:t>Минрегионразвития РА</w:t>
      </w:r>
      <w:r w:rsidRPr="00604D3B">
        <w:rPr>
          <w:szCs w:val="28"/>
        </w:rPr>
        <w:t xml:space="preserve"> за 2022 год (ф. 0503160) п</w:t>
      </w:r>
      <w:r w:rsidRPr="00604D3B">
        <w:rPr>
          <w:shd w:val="clear" w:color="auto" w:fill="FFFFFF"/>
        </w:rPr>
        <w:t xml:space="preserve">о основному мероприятию </w:t>
      </w:r>
      <w:r w:rsidRPr="00604D3B">
        <w:rPr>
          <w:bCs/>
          <w:shd w:val="clear" w:color="auto" w:fill="FFFFFF"/>
        </w:rPr>
        <w:t>«Профилактика экстремизма и терроризма на территории Республики Алтай»</w:t>
      </w:r>
      <w:r w:rsidRPr="00604D3B">
        <w:rPr>
          <w:b/>
          <w:shd w:val="clear" w:color="auto" w:fill="FFFFFF"/>
        </w:rPr>
        <w:t xml:space="preserve"> </w:t>
      </w:r>
      <w:r w:rsidRPr="00604D3B">
        <w:rPr>
          <w:shd w:val="clear" w:color="auto" w:fill="FFFFFF"/>
        </w:rPr>
        <w:t>достигнуты следующие значения показателей:</w:t>
      </w:r>
    </w:p>
    <w:p w14:paraId="2A4BCAC0" w14:textId="3A22B0F5" w:rsidR="00E34A2B" w:rsidRPr="00604D3B" w:rsidRDefault="00E34A2B" w:rsidP="00E34A2B">
      <w:pPr>
        <w:ind w:firstLine="700"/>
        <w:rPr>
          <w:rFonts w:ascii="Calibri" w:hAnsi="Calibri" w:cs="Calibri"/>
          <w:iCs/>
          <w:shd w:val="clear" w:color="auto" w:fill="FFFFFF"/>
        </w:rPr>
      </w:pPr>
      <w:r w:rsidRPr="00604D3B">
        <w:rPr>
          <w:shd w:val="clear" w:color="auto" w:fill="FFFFFF"/>
        </w:rPr>
        <w:t>- количество проведенных мероприятий по предупреждению терроризма и экстремизма на территории Республики Алтай</w:t>
      </w:r>
      <w:r w:rsidR="00E73C22" w:rsidRPr="00604D3B">
        <w:rPr>
          <w:shd w:val="clear" w:color="auto" w:fill="FFFFFF"/>
        </w:rPr>
        <w:t>:</w:t>
      </w:r>
      <w:r w:rsidRPr="00604D3B">
        <w:rPr>
          <w:shd w:val="clear" w:color="auto" w:fill="FFFFFF"/>
        </w:rPr>
        <w:t xml:space="preserve"> план – 26 ед., факт – 31 ед., показатель перевыполнен</w:t>
      </w:r>
      <w:r w:rsidRPr="00604D3B">
        <w:rPr>
          <w:rFonts w:ascii="Calibri" w:hAnsi="Calibri" w:cs="Calibri"/>
          <w:i/>
          <w:shd w:val="clear" w:color="auto" w:fill="FFFFFF"/>
        </w:rPr>
        <w:t>.</w:t>
      </w:r>
    </w:p>
    <w:p w14:paraId="4D5B5A13" w14:textId="11034145" w:rsidR="00E73C22" w:rsidRPr="00604D3B" w:rsidRDefault="00E73C22" w:rsidP="00E73C22">
      <w:pPr>
        <w:rPr>
          <w:szCs w:val="28"/>
        </w:rPr>
      </w:pPr>
      <w:r w:rsidRPr="00604D3B">
        <w:rPr>
          <w:szCs w:val="28"/>
          <w:shd w:val="clear" w:color="auto" w:fill="FFFFFF"/>
        </w:rPr>
        <w:t>В указанных Пояснительных записках</w:t>
      </w:r>
      <w:r w:rsidRPr="00604D3B">
        <w:rPr>
          <w:szCs w:val="28"/>
        </w:rPr>
        <w:t xml:space="preserve"> </w:t>
      </w:r>
      <w:r w:rsidR="00146B10" w:rsidRPr="00604D3B">
        <w:rPr>
          <w:szCs w:val="28"/>
        </w:rPr>
        <w:t>Минрегионразвития РА</w:t>
      </w:r>
      <w:r w:rsidRPr="00604D3B">
        <w:rPr>
          <w:szCs w:val="28"/>
        </w:rPr>
        <w:t xml:space="preserve"> за 2021-2022 гг. (ф. 0503160) указано неверное наименование </w:t>
      </w:r>
      <w:r w:rsidRPr="00604D3B">
        <w:rPr>
          <w:shd w:val="clear" w:color="auto" w:fill="FFFFFF"/>
        </w:rPr>
        <w:t xml:space="preserve">основного мероприятия </w:t>
      </w:r>
      <w:r w:rsidRPr="00604D3B">
        <w:rPr>
          <w:bCs/>
          <w:shd w:val="clear" w:color="auto" w:fill="FFFFFF"/>
        </w:rPr>
        <w:t xml:space="preserve">«Профилактика экстремизма и терроризма на территории Республики Алтай» (было установлено ранее в 2017-2019 гг.) вместо </w:t>
      </w:r>
      <w:r w:rsidRPr="00604D3B">
        <w:rPr>
          <w:szCs w:val="28"/>
        </w:rPr>
        <w:t xml:space="preserve">наименования реализованного </w:t>
      </w:r>
      <w:r w:rsidRPr="00604D3B">
        <w:rPr>
          <w:shd w:val="clear" w:color="auto" w:fill="FFFFFF"/>
        </w:rPr>
        <w:t xml:space="preserve">основного мероприятия </w:t>
      </w:r>
      <w:r w:rsidRPr="00604D3B">
        <w:rPr>
          <w:szCs w:val="28"/>
        </w:rPr>
        <w:t>«Содействие в охране общественного правопорядка на территории Республики Алтай».</w:t>
      </w:r>
    </w:p>
    <w:p w14:paraId="7AADD153" w14:textId="3852B4BE" w:rsidR="00552BCA" w:rsidRPr="00604D3B" w:rsidRDefault="00552BCA" w:rsidP="00552BCA">
      <w:pPr>
        <w:rPr>
          <w:i/>
          <w:iCs/>
          <w:szCs w:val="28"/>
          <w:shd w:val="clear" w:color="auto" w:fill="FFFFFF"/>
        </w:rPr>
      </w:pPr>
      <w:r w:rsidRPr="00604D3B">
        <w:rPr>
          <w:i/>
          <w:iCs/>
          <w:szCs w:val="28"/>
          <w:shd w:val="clear" w:color="auto" w:fill="FFFFFF"/>
        </w:rPr>
        <w:t xml:space="preserve">Согласно пояснительной записке специалиста отдела транспортного обеспечения и дорожного хозяйства Министерства регионального развития Республики Алтай эффективность использования субсидий муниципальными образованиями Республики Алтай оценивается в привлечении (увеличении) количество граждан, добровольно сдавших Министерство внутренних дел по Республике Алтай незаконно хранящихся у них предметов вооружения и </w:t>
      </w:r>
      <w:r w:rsidRPr="00604D3B">
        <w:rPr>
          <w:i/>
          <w:iCs/>
          <w:szCs w:val="28"/>
          <w:shd w:val="clear" w:color="auto" w:fill="FFFFFF"/>
        </w:rPr>
        <w:lastRenderedPageBreak/>
        <w:t>количества единиц добровольной сдачи незаконно хранящегося огнестрельного оружия, боеприпасов, взрывчатых веществ и взрывных устройств.</w:t>
      </w:r>
    </w:p>
    <w:p w14:paraId="794457CF" w14:textId="731D485F" w:rsidR="00552BCA" w:rsidRPr="00604D3B" w:rsidRDefault="00552BCA" w:rsidP="00552BCA">
      <w:pPr>
        <w:rPr>
          <w:szCs w:val="28"/>
          <w:shd w:val="clear" w:color="auto" w:fill="FFFFFF"/>
        </w:rPr>
      </w:pPr>
      <w:r w:rsidRPr="00604D3B">
        <w:rPr>
          <w:szCs w:val="28"/>
          <w:shd w:val="clear" w:color="auto" w:fill="FFFFFF"/>
        </w:rPr>
        <w:t xml:space="preserve">Согласно п. 20. </w:t>
      </w:r>
      <w:r w:rsidRPr="00604D3B">
        <w:t>Порядка предоставления</w:t>
      </w:r>
      <w:r w:rsidR="005705DA" w:rsidRPr="00604D3B">
        <w:t xml:space="preserve"> </w:t>
      </w:r>
      <w:r w:rsidRPr="00604D3B">
        <w:t xml:space="preserve">субсидий </w:t>
      </w:r>
      <w:r w:rsidRPr="00604D3B">
        <w:rPr>
          <w:szCs w:val="28"/>
          <w:lang w:eastAsia="ru-RU"/>
        </w:rPr>
        <w:t>№ 4 о</w:t>
      </w:r>
      <w:r w:rsidRPr="00604D3B">
        <w:rPr>
          <w:szCs w:val="28"/>
          <w:shd w:val="clear" w:color="auto" w:fill="FFFFFF"/>
        </w:rPr>
        <w:t>ценка эффективности использования субсидий муниципальным образованием осуществляется Министерством на основании следующего показателя результативности использования субсидий: количество проведенных мероприятий по предупреждению нарушения общественного правопорядка на территории Республики Алтай.</w:t>
      </w:r>
    </w:p>
    <w:p w14:paraId="12FB4C5D" w14:textId="69A49A30" w:rsidR="00552BCA" w:rsidRPr="00604D3B" w:rsidRDefault="00552BCA" w:rsidP="00552BCA">
      <w:pPr>
        <w:rPr>
          <w:szCs w:val="28"/>
          <w:shd w:val="clear" w:color="auto" w:fill="FFFFFF"/>
        </w:rPr>
      </w:pPr>
      <w:r w:rsidRPr="00604D3B">
        <w:rPr>
          <w:szCs w:val="28"/>
          <w:shd w:val="clear" w:color="auto" w:fill="FFFFFF"/>
        </w:rPr>
        <w:t xml:space="preserve">В соглашениях о предоставлении субсидии </w:t>
      </w:r>
      <w:r w:rsidR="00ED7A80" w:rsidRPr="00604D3B">
        <w:rPr>
          <w:lang w:eastAsia="ru-RU"/>
        </w:rPr>
        <w:t xml:space="preserve">на </w:t>
      </w:r>
      <w:r w:rsidR="00ED7A80" w:rsidRPr="00604D3B">
        <w:rPr>
          <w:rFonts w:eastAsia="Times New Roman"/>
          <w:bCs/>
          <w:kern w:val="32"/>
          <w:szCs w:val="32"/>
        </w:rPr>
        <w:t>выплату вознаграждения за добровольную сдачу оружия</w:t>
      </w:r>
      <w:r w:rsidR="00ED7A80" w:rsidRPr="00604D3B">
        <w:rPr>
          <w:szCs w:val="28"/>
          <w:shd w:val="clear" w:color="auto" w:fill="FFFFFF"/>
        </w:rPr>
        <w:t xml:space="preserve"> </w:t>
      </w:r>
      <w:r w:rsidRPr="00604D3B">
        <w:rPr>
          <w:szCs w:val="28"/>
          <w:shd w:val="clear" w:color="auto" w:fill="FFFFFF"/>
        </w:rPr>
        <w:t>в 2021-2022 гг. не установлен показатель результативности использования субсидий: количество проведенных мероприятий по предупреждению нарушения общественного правопорядка на территории Республики Алтай. В связи с чем отчет о достижении значений показателей результативности муниципальными образованиями не формировался.</w:t>
      </w:r>
    </w:p>
    <w:p w14:paraId="4DAD4122" w14:textId="07A90678" w:rsidR="00552BCA" w:rsidRPr="00604D3B" w:rsidRDefault="00552BCA" w:rsidP="00552BCA">
      <w:pPr>
        <w:rPr>
          <w:szCs w:val="28"/>
          <w:shd w:val="clear" w:color="auto" w:fill="FFFFFF"/>
        </w:rPr>
      </w:pPr>
      <w:r w:rsidRPr="00604D3B">
        <w:rPr>
          <w:szCs w:val="28"/>
          <w:shd w:val="clear" w:color="auto" w:fill="FFFFFF"/>
        </w:rPr>
        <w:t xml:space="preserve">При этом п. 23 </w:t>
      </w:r>
      <w:r w:rsidRPr="00604D3B">
        <w:t>Порядка предоставления</w:t>
      </w:r>
      <w:r w:rsidR="005705DA" w:rsidRPr="00604D3B">
        <w:t xml:space="preserve"> </w:t>
      </w:r>
      <w:r w:rsidRPr="00604D3B">
        <w:t xml:space="preserve">субсидий </w:t>
      </w:r>
      <w:r w:rsidRPr="00604D3B">
        <w:rPr>
          <w:szCs w:val="28"/>
          <w:lang w:eastAsia="ru-RU"/>
        </w:rPr>
        <w:t xml:space="preserve">№ 4 предусмотрена </w:t>
      </w:r>
      <w:r w:rsidRPr="00604D3B">
        <w:rPr>
          <w:szCs w:val="28"/>
          <w:shd w:val="clear" w:color="auto" w:fill="FFFFFF"/>
        </w:rPr>
        <w:t>отчетность о достижении значений показателей результативности.</w:t>
      </w:r>
    </w:p>
    <w:p w14:paraId="0AA89BC8" w14:textId="0363FB7F" w:rsidR="00552BCA" w:rsidRPr="00604D3B" w:rsidRDefault="00552BCA" w:rsidP="00552BCA">
      <w:pPr>
        <w:ind w:firstLine="700"/>
        <w:rPr>
          <w:szCs w:val="28"/>
          <w:shd w:val="clear" w:color="auto" w:fill="FFFFFF"/>
        </w:rPr>
      </w:pPr>
      <w:r w:rsidRPr="00604D3B">
        <w:rPr>
          <w:rFonts w:eastAsia="Times New Roman"/>
        </w:rPr>
        <w:t xml:space="preserve">Таким образом, в нарушение </w:t>
      </w:r>
      <w:proofErr w:type="spellStart"/>
      <w:r w:rsidRPr="00604D3B">
        <w:rPr>
          <w:rFonts w:eastAsia="Times New Roman"/>
        </w:rPr>
        <w:t>пп</w:t>
      </w:r>
      <w:proofErr w:type="spellEnd"/>
      <w:r w:rsidRPr="00604D3B">
        <w:rPr>
          <w:rFonts w:eastAsia="Times New Roman"/>
        </w:rPr>
        <w:t xml:space="preserve">. «д» п. 5 </w:t>
      </w:r>
      <w:r w:rsidRPr="00604D3B">
        <w:rPr>
          <w:szCs w:val="28"/>
        </w:rPr>
        <w:t xml:space="preserve">Правил формирования, предоставления и распределения субсидий из республиканского бюджета Республики Алтай местным бюджетам в Республике Алтай, утвержденных постановлением Правительства Республики Алтай от 11.08.2017  №  189, в соглашениях </w:t>
      </w:r>
      <w:r w:rsidRPr="00604D3B">
        <w:rPr>
          <w:szCs w:val="28"/>
          <w:shd w:val="clear" w:color="auto" w:fill="FFFFFF"/>
        </w:rPr>
        <w:t xml:space="preserve">о предоставлении субсидии </w:t>
      </w:r>
      <w:r w:rsidR="00ED7A80" w:rsidRPr="00604D3B">
        <w:rPr>
          <w:lang w:eastAsia="ru-RU"/>
        </w:rPr>
        <w:t xml:space="preserve">на </w:t>
      </w:r>
      <w:r w:rsidR="00ED7A80" w:rsidRPr="00604D3B">
        <w:rPr>
          <w:rFonts w:eastAsia="Times New Roman"/>
          <w:bCs/>
          <w:kern w:val="32"/>
          <w:szCs w:val="32"/>
        </w:rPr>
        <w:t>выплату вознаграждения за добровольную сдачу оружия</w:t>
      </w:r>
      <w:r w:rsidR="00ED7A80" w:rsidRPr="00604D3B">
        <w:rPr>
          <w:szCs w:val="28"/>
          <w:shd w:val="clear" w:color="auto" w:fill="FFFFFF"/>
        </w:rPr>
        <w:t xml:space="preserve"> </w:t>
      </w:r>
      <w:r w:rsidRPr="00604D3B">
        <w:rPr>
          <w:szCs w:val="28"/>
          <w:shd w:val="clear" w:color="auto" w:fill="FFFFFF"/>
        </w:rPr>
        <w:t xml:space="preserve">в 2021-2022 гг. </w:t>
      </w:r>
      <w:r w:rsidR="00F56A5A" w:rsidRPr="00604D3B">
        <w:t>Минрегионразвития РА</w:t>
      </w:r>
      <w:r w:rsidRPr="00604D3B">
        <w:rPr>
          <w:szCs w:val="28"/>
          <w:shd w:val="clear" w:color="auto" w:fill="FFFFFF"/>
        </w:rPr>
        <w:t xml:space="preserve"> </w:t>
      </w:r>
      <w:r w:rsidRPr="00604D3B">
        <w:rPr>
          <w:szCs w:val="28"/>
        </w:rPr>
        <w:t xml:space="preserve">не установлен </w:t>
      </w:r>
      <w:r w:rsidRPr="00604D3B">
        <w:rPr>
          <w:szCs w:val="28"/>
          <w:shd w:val="clear" w:color="auto" w:fill="FFFFFF"/>
        </w:rPr>
        <w:t>перечень показателей результативности (результатов) использования субсидий, соответствующих показателям (индикаторам) государственной программы Республики Алтай «Комплексные меры профилактики правонарушений и защита населения и территории Республики Алтай от чрезвычайных ситуаций»</w:t>
      </w:r>
      <w:r w:rsidR="00BE0933" w:rsidRPr="00604D3B">
        <w:rPr>
          <w:szCs w:val="28"/>
          <w:shd w:val="clear" w:color="auto" w:fill="FFFFFF"/>
        </w:rPr>
        <w:t xml:space="preserve"> (количество проведенных мероприятий по предупреждению нарушения общественного правопорядка на территории Республики Алтай)</w:t>
      </w:r>
      <w:r w:rsidRPr="00604D3B">
        <w:rPr>
          <w:szCs w:val="28"/>
          <w:shd w:val="clear" w:color="auto" w:fill="FFFFFF"/>
        </w:rPr>
        <w:t>.</w:t>
      </w:r>
    </w:p>
    <w:p w14:paraId="0104F904" w14:textId="711CB1FC" w:rsidR="009C36DF" w:rsidRPr="00604D3B" w:rsidRDefault="009C36DF" w:rsidP="009C36DF">
      <w:pPr>
        <w:rPr>
          <w:i/>
        </w:rPr>
      </w:pPr>
      <w:r w:rsidRPr="00604D3B">
        <w:rPr>
          <w:rStyle w:val="10"/>
          <w:rFonts w:eastAsia="Calibri"/>
          <w:b w:val="0"/>
          <w:i/>
        </w:rPr>
        <w:t xml:space="preserve">Проведенной проверкой в </w:t>
      </w:r>
      <w:r w:rsidRPr="00604D3B">
        <w:rPr>
          <w:b/>
          <w:bCs/>
          <w:i/>
          <w:szCs w:val="28"/>
        </w:rPr>
        <w:t xml:space="preserve">Министерстве </w:t>
      </w:r>
      <w:bookmarkStart w:id="20" w:name="_Hlk139899294"/>
      <w:r w:rsidRPr="00604D3B">
        <w:rPr>
          <w:b/>
          <w:bCs/>
          <w:i/>
          <w:szCs w:val="28"/>
        </w:rPr>
        <w:t>образования и науки Республики Алтай</w:t>
      </w:r>
      <w:r w:rsidRPr="00604D3B">
        <w:rPr>
          <w:i/>
          <w:szCs w:val="28"/>
        </w:rPr>
        <w:t xml:space="preserve"> </w:t>
      </w:r>
      <w:bookmarkEnd w:id="20"/>
      <w:r w:rsidR="00BB47C3" w:rsidRPr="00604D3B">
        <w:rPr>
          <w:i/>
          <w:szCs w:val="28"/>
        </w:rPr>
        <w:t xml:space="preserve">(далее – Минобразования РА) </w:t>
      </w:r>
      <w:r w:rsidRPr="00604D3B">
        <w:rPr>
          <w:i/>
          <w:szCs w:val="28"/>
        </w:rPr>
        <w:t xml:space="preserve">по вопросу использования средств, выделенных на </w:t>
      </w:r>
      <w:r w:rsidRPr="00604D3B">
        <w:rPr>
          <w:bCs/>
          <w:i/>
          <w:szCs w:val="28"/>
        </w:rPr>
        <w:t xml:space="preserve">реализацию подпрограммы </w:t>
      </w:r>
      <w:r w:rsidR="00150041" w:rsidRPr="00604D3B">
        <w:rPr>
          <w:bCs/>
          <w:i/>
          <w:szCs w:val="28"/>
        </w:rPr>
        <w:t>«Комплексные меры профилактики правонарушений»</w:t>
      </w:r>
      <w:r w:rsidRPr="00604D3B">
        <w:rPr>
          <w:bCs/>
          <w:i/>
          <w:szCs w:val="28"/>
        </w:rPr>
        <w:t xml:space="preserve"> Программы</w:t>
      </w:r>
      <w:r w:rsidRPr="00604D3B">
        <w:rPr>
          <w:i/>
          <w:szCs w:val="28"/>
        </w:rPr>
        <w:t xml:space="preserve">, </w:t>
      </w:r>
      <w:r w:rsidRPr="00604D3B">
        <w:rPr>
          <w:i/>
        </w:rPr>
        <w:t xml:space="preserve">установлено следующее. </w:t>
      </w:r>
    </w:p>
    <w:p w14:paraId="33096EB9" w14:textId="73FF1050" w:rsidR="00AA7A0D" w:rsidRPr="00604D3B" w:rsidRDefault="00371CA7" w:rsidP="00371CA7">
      <w:r w:rsidRPr="00604D3B">
        <w:t xml:space="preserve">Объем доведенных бюджетных ассигнований </w:t>
      </w:r>
      <w:r w:rsidR="00BB47C3" w:rsidRPr="00604D3B">
        <w:t>Минобразования РА</w:t>
      </w:r>
      <w:r w:rsidRPr="00604D3B">
        <w:t xml:space="preserve"> </w:t>
      </w:r>
      <w:r w:rsidR="00AA7A0D" w:rsidRPr="00604D3B">
        <w:t xml:space="preserve">на реализацию </w:t>
      </w:r>
      <w:r w:rsidRPr="00604D3B">
        <w:t xml:space="preserve">подпрограммы </w:t>
      </w:r>
      <w:r w:rsidRPr="00604D3B">
        <w:rPr>
          <w:bCs/>
          <w:iCs/>
          <w:szCs w:val="28"/>
        </w:rPr>
        <w:t>«</w:t>
      </w:r>
      <w:r w:rsidR="00AA7A0D" w:rsidRPr="00604D3B">
        <w:rPr>
          <w:bCs/>
          <w:iCs/>
          <w:szCs w:val="28"/>
        </w:rPr>
        <w:t>Комплексные меры профилактики правонарушений</w:t>
      </w:r>
      <w:r w:rsidRPr="00604D3B">
        <w:rPr>
          <w:bCs/>
          <w:iCs/>
          <w:szCs w:val="28"/>
        </w:rPr>
        <w:t>»</w:t>
      </w:r>
      <w:r w:rsidRPr="00604D3B">
        <w:t xml:space="preserve"> составил в 2021 году – </w:t>
      </w:r>
      <w:r w:rsidR="00394FC2" w:rsidRPr="00604D3B">
        <w:t>2</w:t>
      </w:r>
      <w:r w:rsidR="005E3CD3" w:rsidRPr="00604D3B">
        <w:t>3</w:t>
      </w:r>
      <w:r w:rsidR="00394FC2" w:rsidRPr="00604D3B">
        <w:t> </w:t>
      </w:r>
      <w:r w:rsidR="005E3CD3" w:rsidRPr="00604D3B">
        <w:t>801</w:t>
      </w:r>
      <w:r w:rsidR="00394FC2" w:rsidRPr="00604D3B">
        <w:t>,2</w:t>
      </w:r>
      <w:r w:rsidRPr="00604D3B">
        <w:t xml:space="preserve"> тыс. рублей, в 2022 году – </w:t>
      </w:r>
      <w:r w:rsidR="00394FC2" w:rsidRPr="00604D3B">
        <w:t>2</w:t>
      </w:r>
      <w:r w:rsidR="00EF77E7" w:rsidRPr="00604D3B">
        <w:t>3</w:t>
      </w:r>
      <w:r w:rsidR="00394FC2" w:rsidRPr="00604D3B">
        <w:t> 11</w:t>
      </w:r>
      <w:r w:rsidR="00EF77E7" w:rsidRPr="00604D3B">
        <w:t>5</w:t>
      </w:r>
      <w:r w:rsidR="00394FC2" w:rsidRPr="00604D3B">
        <w:t>,6</w:t>
      </w:r>
      <w:r w:rsidRPr="00604D3B">
        <w:t xml:space="preserve"> тыс. рублей</w:t>
      </w:r>
      <w:r w:rsidR="00AA7A0D" w:rsidRPr="00604D3B">
        <w:t xml:space="preserve">, в том числе </w:t>
      </w:r>
      <w:r w:rsidR="000648E7" w:rsidRPr="00604D3B">
        <w:t>по основным мероприятиям:</w:t>
      </w:r>
    </w:p>
    <w:p w14:paraId="3F182FB8" w14:textId="3268697F" w:rsidR="000648E7" w:rsidRPr="00604D3B" w:rsidRDefault="00AA7A0D" w:rsidP="000648E7">
      <w:pPr>
        <w:rPr>
          <w:szCs w:val="28"/>
        </w:rPr>
      </w:pPr>
      <w:r w:rsidRPr="00604D3B">
        <w:t>«Комплексные меры по противодействию незаконному обороту и потреблению наркотических средств, психотропных веществ и их прекурсоров в Республике Алтай»</w:t>
      </w:r>
      <w:r w:rsidR="000648E7" w:rsidRPr="00604D3B">
        <w:rPr>
          <w:szCs w:val="28"/>
        </w:rPr>
        <w:t xml:space="preserve"> на 2021 год в сумме 100,0 тыс. рублей, на 2022 год в сумме 100,0 тыс. рублей;</w:t>
      </w:r>
    </w:p>
    <w:p w14:paraId="3BA85CBE" w14:textId="6FFD0957" w:rsidR="00AA7A0D" w:rsidRPr="00604D3B" w:rsidRDefault="00AA7A0D" w:rsidP="00AA7A0D">
      <w:pPr>
        <w:rPr>
          <w:lang w:eastAsia="ru-RU"/>
        </w:rPr>
      </w:pPr>
      <w:r w:rsidRPr="00604D3B">
        <w:t>«Защита от жестокого обращения и профилактика насилия детей» (</w:t>
      </w:r>
      <w:r w:rsidR="00BB47C3" w:rsidRPr="00604D3B">
        <w:t>с</w:t>
      </w:r>
      <w:r w:rsidRPr="00604D3B">
        <w:t>убвенции на осуществление государственных полномочий в сфере образования и организации деятельности комиссий по делам несовершеннолетних и защите их прав) на 2021 год в сумме 21 817,2</w:t>
      </w:r>
      <w:r w:rsidRPr="00604D3B">
        <w:rPr>
          <w:lang w:eastAsia="ru-RU"/>
        </w:rPr>
        <w:t xml:space="preserve"> тыс. рублей, на 2022 год – 22 001,6 тыс. рублей</w:t>
      </w:r>
      <w:r w:rsidR="00EF77E7" w:rsidRPr="00604D3B">
        <w:rPr>
          <w:lang w:eastAsia="ru-RU"/>
        </w:rPr>
        <w:t>;</w:t>
      </w:r>
    </w:p>
    <w:p w14:paraId="6FBEDD8F" w14:textId="4FA445C4" w:rsidR="005E3CD3" w:rsidRPr="00604D3B" w:rsidRDefault="005E3CD3" w:rsidP="005E3CD3">
      <w:pPr>
        <w:rPr>
          <w:lang w:eastAsia="ru-RU"/>
        </w:rPr>
      </w:pPr>
      <w:r w:rsidRPr="00604D3B">
        <w:lastRenderedPageBreak/>
        <w:t xml:space="preserve"> «Реализация регионального проекта «Безопасность дорожного движения» на 2021 год в сумме 1 884,0</w:t>
      </w:r>
      <w:r w:rsidRPr="00604D3B">
        <w:rPr>
          <w:lang w:eastAsia="ru-RU"/>
        </w:rPr>
        <w:t xml:space="preserve"> тыс. рублей, на 2022 год – 1 014,0 тыс. рублей.</w:t>
      </w:r>
    </w:p>
    <w:p w14:paraId="75576972" w14:textId="1DF89E99" w:rsidR="00394FC2" w:rsidRPr="00604D3B" w:rsidRDefault="00394FC2" w:rsidP="00394FC2">
      <w:pPr>
        <w:ind w:firstLine="709"/>
        <w:rPr>
          <w:szCs w:val="28"/>
        </w:rPr>
      </w:pPr>
      <w:r w:rsidRPr="00604D3B">
        <w:rPr>
          <w:szCs w:val="28"/>
        </w:rPr>
        <w:t>Согласно отчет</w:t>
      </w:r>
      <w:r w:rsidR="00522CCD" w:rsidRPr="00604D3B">
        <w:rPr>
          <w:szCs w:val="28"/>
        </w:rPr>
        <w:t>ам</w:t>
      </w:r>
      <w:r w:rsidRPr="00604D3B">
        <w:rPr>
          <w:szCs w:val="28"/>
        </w:rPr>
        <w:t xml:space="preserve"> об исполнении бюджета (ф. 0503127) </w:t>
      </w:r>
      <w:r w:rsidR="00BB47C3" w:rsidRPr="00604D3B">
        <w:rPr>
          <w:szCs w:val="28"/>
        </w:rPr>
        <w:t>Минобразования РА</w:t>
      </w:r>
      <w:r w:rsidRPr="00604D3B">
        <w:rPr>
          <w:szCs w:val="28"/>
        </w:rPr>
        <w:t xml:space="preserve"> на 01.01.2022 и на 01.01.2023 по вышеуказанным </w:t>
      </w:r>
      <w:r w:rsidRPr="00604D3B">
        <w:rPr>
          <w:szCs w:val="28"/>
          <w:shd w:val="clear" w:color="auto" w:fill="FFFFFF"/>
        </w:rPr>
        <w:t xml:space="preserve">основным мероприятия кассовое исполнение </w:t>
      </w:r>
      <w:r w:rsidRPr="00604D3B">
        <w:rPr>
          <w:szCs w:val="28"/>
        </w:rPr>
        <w:t>составило 100 % от утвержденных б</w:t>
      </w:r>
      <w:r w:rsidRPr="00604D3B">
        <w:rPr>
          <w:lang w:eastAsia="ru-RU"/>
        </w:rPr>
        <w:t>юджетных назначений.</w:t>
      </w:r>
    </w:p>
    <w:p w14:paraId="1ADE6357" w14:textId="6C1543F8" w:rsidR="00813940" w:rsidRPr="00604D3B" w:rsidRDefault="00522CCD" w:rsidP="00522CCD">
      <w:pPr>
        <w:rPr>
          <w:bCs/>
          <w:szCs w:val="28"/>
        </w:rPr>
      </w:pPr>
      <w:r w:rsidRPr="00604D3B">
        <w:t xml:space="preserve">1. В рамках исполнения основного мероприятия «Комплексные меры по противодействию незаконному обороту и потреблению наркотических средств, психотропных веществ и их прекурсоров в Республике Алтай» </w:t>
      </w:r>
      <w:r w:rsidR="00345D33" w:rsidRPr="00604D3B">
        <w:rPr>
          <w:spacing w:val="-5"/>
          <w:szCs w:val="28"/>
          <w:lang w:bidi="en-US"/>
        </w:rPr>
        <w:t>Минобразовани</w:t>
      </w:r>
      <w:r w:rsidR="0075358C" w:rsidRPr="00604D3B">
        <w:rPr>
          <w:spacing w:val="-5"/>
          <w:szCs w:val="28"/>
          <w:lang w:bidi="en-US"/>
        </w:rPr>
        <w:t>ем</w:t>
      </w:r>
      <w:r w:rsidR="00345D33" w:rsidRPr="00604D3B">
        <w:rPr>
          <w:spacing w:val="-5"/>
          <w:szCs w:val="28"/>
          <w:lang w:bidi="en-US"/>
        </w:rPr>
        <w:t xml:space="preserve"> РА</w:t>
      </w:r>
      <w:r w:rsidR="00813940" w:rsidRPr="00604D3B">
        <w:rPr>
          <w:bCs/>
          <w:szCs w:val="28"/>
        </w:rPr>
        <w:t xml:space="preserve"> бюджетные средства направлены на оплату обязательств по договорам, заключенным с </w:t>
      </w:r>
      <w:r w:rsidR="00813940" w:rsidRPr="00604D3B">
        <w:t>ФГБОУ ВО «Горно-Алтайский государственный университет»:</w:t>
      </w:r>
    </w:p>
    <w:p w14:paraId="6095CB15" w14:textId="77777777" w:rsidR="00813940" w:rsidRPr="00604D3B" w:rsidRDefault="00813940" w:rsidP="00813940">
      <w:r w:rsidRPr="00604D3B">
        <w:rPr>
          <w:bCs/>
          <w:szCs w:val="28"/>
        </w:rPr>
        <w:t xml:space="preserve">- от 24.11.2021 № 21-18 на проведение </w:t>
      </w:r>
      <w:r w:rsidRPr="00604D3B">
        <w:t xml:space="preserve">социологического исследования по изучению отношения населения </w:t>
      </w:r>
      <w:proofErr w:type="spellStart"/>
      <w:r w:rsidRPr="00604D3B">
        <w:t>Усть-Коксинского</w:t>
      </w:r>
      <w:proofErr w:type="spellEnd"/>
      <w:r w:rsidRPr="00604D3B">
        <w:t xml:space="preserve"> района Республики Алтай и г. Горно-Алтайска к проблемам наркотизации общества на сумму 100,0 тыс. рублей;</w:t>
      </w:r>
    </w:p>
    <w:p w14:paraId="6D9CD398" w14:textId="77777777" w:rsidR="00813940" w:rsidRPr="00604D3B" w:rsidRDefault="00813940" w:rsidP="00813940">
      <w:r w:rsidRPr="00604D3B">
        <w:rPr>
          <w:bCs/>
          <w:szCs w:val="28"/>
        </w:rPr>
        <w:t xml:space="preserve">- </w:t>
      </w:r>
      <w:r w:rsidRPr="00604D3B">
        <w:t xml:space="preserve">от 08.11.2022 № 114 </w:t>
      </w:r>
      <w:r w:rsidRPr="00604D3B">
        <w:rPr>
          <w:bCs/>
          <w:szCs w:val="28"/>
        </w:rPr>
        <w:t xml:space="preserve">на проведение </w:t>
      </w:r>
      <w:r w:rsidRPr="00604D3B">
        <w:t>социологического исследования по изучению отношения населения Кош-</w:t>
      </w:r>
      <w:proofErr w:type="spellStart"/>
      <w:r w:rsidRPr="00604D3B">
        <w:t>Агачского</w:t>
      </w:r>
      <w:proofErr w:type="spellEnd"/>
      <w:r w:rsidRPr="00604D3B">
        <w:t xml:space="preserve"> района Республики Алтай и г. Горно-Алтайска к проблемам наркотизации общества на сумму 100,0 тыс. рублей (далее – договоры </w:t>
      </w:r>
      <w:r w:rsidRPr="00604D3B">
        <w:rPr>
          <w:bCs/>
          <w:szCs w:val="28"/>
        </w:rPr>
        <w:t xml:space="preserve">на проведение </w:t>
      </w:r>
      <w:r w:rsidRPr="00604D3B">
        <w:t>социологических исследований).</w:t>
      </w:r>
    </w:p>
    <w:p w14:paraId="2E030D20" w14:textId="7CFCBB15" w:rsidR="00813940" w:rsidRPr="00604D3B" w:rsidRDefault="00813940" w:rsidP="00813940">
      <w:pPr>
        <w:rPr>
          <w:lang w:eastAsia="ru-RU"/>
        </w:rPr>
      </w:pPr>
      <w:r w:rsidRPr="00604D3B">
        <w:t xml:space="preserve">2. </w:t>
      </w:r>
      <w:r w:rsidR="00522CCD" w:rsidRPr="00604D3B">
        <w:t xml:space="preserve">В рамках исполнения </w:t>
      </w:r>
      <w:r w:rsidRPr="00604D3B">
        <w:t>основно</w:t>
      </w:r>
      <w:r w:rsidR="00522CCD" w:rsidRPr="00604D3B">
        <w:t>го</w:t>
      </w:r>
      <w:r w:rsidRPr="00604D3B">
        <w:t xml:space="preserve"> мероприяти</w:t>
      </w:r>
      <w:r w:rsidR="00522CCD" w:rsidRPr="00604D3B">
        <w:t>я</w:t>
      </w:r>
      <w:r w:rsidRPr="00604D3B">
        <w:t xml:space="preserve"> «Защита от жестокого обращения и профилактика насилия детей» </w:t>
      </w:r>
      <w:r w:rsidR="00BB47C3" w:rsidRPr="00604D3B">
        <w:t>Минобразования РА</w:t>
      </w:r>
      <w:r w:rsidR="0075358C" w:rsidRPr="00604D3B">
        <w:t xml:space="preserve"> предоставляются органам местного самоуправления с</w:t>
      </w:r>
      <w:r w:rsidRPr="00604D3B">
        <w:t>убвенции на осуществление государственных полномочий в сфере образования и организации деятельности комиссий по делам несовершеннолетних и защите их прав</w:t>
      </w:r>
      <w:r w:rsidR="0075358C" w:rsidRPr="00604D3B">
        <w:t xml:space="preserve"> </w:t>
      </w:r>
      <w:r w:rsidRPr="00604D3B">
        <w:t>на 2021 год в сумме 21 817,2</w:t>
      </w:r>
      <w:r w:rsidRPr="00604D3B">
        <w:rPr>
          <w:lang w:eastAsia="ru-RU"/>
        </w:rPr>
        <w:t xml:space="preserve"> тыс. рублей, на 2022 год – 22 001,6 тыс. рублей.</w:t>
      </w:r>
    </w:p>
    <w:p w14:paraId="218E1DB8" w14:textId="77777777" w:rsidR="00813940" w:rsidRPr="00604D3B" w:rsidRDefault="00813940" w:rsidP="00813940">
      <w:r w:rsidRPr="00604D3B">
        <w:t>Согласно п. 4 Порядка расходования и учета средств на предоставление субвенций органам местного самоуправления городского округа и муниципальных районов в Республике Алтай для осуществления государственных полномочий Республики Алтай по образованию и организации деятельности комиссий по делам несовершеннолетних и защите их прав городского округа и муниципальных районов, утвержденного постановлением Правительства Республики Алтай от 08.05.2019 № 129, субвенции предоставляются органам местного самоуправления на: оплату труда специалиста - члена муниципальной комиссии, работника, осуществляющего деятельность по профессии рабочего (водитель); обеспечение деятельности муниципальной комиссии (канцелярские товары, мебель, компьютеры и периферийное оборудование), офисное оборудование, услуги телефонной и почтовой связи, командировочные расходы и т.д.</w:t>
      </w:r>
    </w:p>
    <w:p w14:paraId="6416CD85" w14:textId="322BB4F3" w:rsidR="00813940" w:rsidRPr="00604D3B" w:rsidRDefault="00813940" w:rsidP="00813940">
      <w:pPr>
        <w:rPr>
          <w:bCs/>
          <w:szCs w:val="28"/>
        </w:rPr>
      </w:pPr>
      <w:r w:rsidRPr="00604D3B">
        <w:rPr>
          <w:bCs/>
          <w:szCs w:val="28"/>
        </w:rPr>
        <w:t xml:space="preserve">Законами о бюджете на 2021 год и 2022 год бюджетные ассигнования распределены между 10 муниципальными районами и 1 городскому округу. Информация об утвержденных бюджетных ассигнованиях и фактически исполненных муниципальными образованиями представлена в Таблице № </w:t>
      </w:r>
      <w:r w:rsidR="00BB47C3" w:rsidRPr="00604D3B">
        <w:rPr>
          <w:bCs/>
          <w:szCs w:val="28"/>
        </w:rPr>
        <w:t>5</w:t>
      </w:r>
      <w:r w:rsidRPr="00604D3B">
        <w:rPr>
          <w:bCs/>
          <w:szCs w:val="28"/>
        </w:rPr>
        <w:t>.</w:t>
      </w:r>
    </w:p>
    <w:p w14:paraId="59D75190" w14:textId="302ECABB" w:rsidR="00813940" w:rsidRPr="00604D3B" w:rsidRDefault="00813940" w:rsidP="00813940">
      <w:pPr>
        <w:jc w:val="right"/>
      </w:pPr>
      <w:r w:rsidRPr="00604D3B">
        <w:t xml:space="preserve">Таблица № </w:t>
      </w:r>
      <w:r w:rsidR="008762FB" w:rsidRPr="00604D3B">
        <w:t>5</w:t>
      </w:r>
    </w:p>
    <w:p w14:paraId="3460F0E2" w14:textId="77777777" w:rsidR="00813940" w:rsidRPr="00604D3B" w:rsidRDefault="00813940" w:rsidP="00813940">
      <w:pPr>
        <w:jc w:val="right"/>
        <w:rPr>
          <w:sz w:val="20"/>
          <w:szCs w:val="20"/>
        </w:rPr>
      </w:pPr>
      <w:r w:rsidRPr="00604D3B">
        <w:rPr>
          <w:sz w:val="20"/>
          <w:szCs w:val="20"/>
        </w:rPr>
        <w:t>тыс. рублей</w:t>
      </w:r>
    </w:p>
    <w:tbl>
      <w:tblPr>
        <w:tblW w:w="1063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15"/>
        <w:gridCol w:w="691"/>
        <w:gridCol w:w="838"/>
        <w:gridCol w:w="846"/>
        <w:gridCol w:w="959"/>
        <w:gridCol w:w="859"/>
        <w:gridCol w:w="760"/>
        <w:gridCol w:w="784"/>
        <w:gridCol w:w="846"/>
        <w:gridCol w:w="967"/>
        <w:gridCol w:w="859"/>
        <w:gridCol w:w="10"/>
      </w:tblGrid>
      <w:tr w:rsidR="00604D3B" w:rsidRPr="00604D3B" w14:paraId="7E27E38B" w14:textId="77777777" w:rsidTr="00D70CDE">
        <w:tc>
          <w:tcPr>
            <w:tcW w:w="2269" w:type="dxa"/>
            <w:vMerge w:val="restart"/>
            <w:shd w:val="clear" w:color="auto" w:fill="auto"/>
            <w:vAlign w:val="center"/>
          </w:tcPr>
          <w:p w14:paraId="0605D357" w14:textId="77777777" w:rsidR="00813940" w:rsidRPr="00604D3B" w:rsidRDefault="00813940" w:rsidP="00D70CDE">
            <w:pPr>
              <w:pStyle w:val="a3"/>
              <w:jc w:val="center"/>
            </w:pPr>
            <w:r w:rsidRPr="00604D3B">
              <w:t>Наименование муниципального образования (далее - МО)</w:t>
            </w:r>
          </w:p>
        </w:tc>
        <w:tc>
          <w:tcPr>
            <w:tcW w:w="4190" w:type="dxa"/>
            <w:gridSpan w:val="5"/>
            <w:vAlign w:val="center"/>
          </w:tcPr>
          <w:p w14:paraId="28895DCA" w14:textId="77777777" w:rsidR="00813940" w:rsidRPr="00604D3B" w:rsidRDefault="00813940" w:rsidP="00D70CDE">
            <w:pPr>
              <w:pStyle w:val="a3"/>
              <w:jc w:val="center"/>
              <w:rPr>
                <w:b/>
              </w:rPr>
            </w:pPr>
            <w:r w:rsidRPr="00604D3B">
              <w:rPr>
                <w:b/>
              </w:rPr>
              <w:t>2021 год</w:t>
            </w:r>
          </w:p>
        </w:tc>
        <w:tc>
          <w:tcPr>
            <w:tcW w:w="4175" w:type="dxa"/>
            <w:gridSpan w:val="6"/>
          </w:tcPr>
          <w:p w14:paraId="38DFD62A" w14:textId="77777777" w:rsidR="00813940" w:rsidRPr="00604D3B" w:rsidRDefault="00813940" w:rsidP="00D70CDE">
            <w:pPr>
              <w:pStyle w:val="a3"/>
              <w:jc w:val="center"/>
              <w:rPr>
                <w:b/>
              </w:rPr>
            </w:pPr>
            <w:r w:rsidRPr="00604D3B">
              <w:rPr>
                <w:b/>
              </w:rPr>
              <w:t>2022 год</w:t>
            </w:r>
          </w:p>
        </w:tc>
      </w:tr>
      <w:tr w:rsidR="00604D3B" w:rsidRPr="00604D3B" w14:paraId="400FFA1B" w14:textId="77777777" w:rsidTr="00D70CDE">
        <w:trPr>
          <w:gridAfter w:val="1"/>
          <w:wAfter w:w="10" w:type="dxa"/>
        </w:trPr>
        <w:tc>
          <w:tcPr>
            <w:tcW w:w="2269" w:type="dxa"/>
            <w:vMerge/>
            <w:shd w:val="clear" w:color="auto" w:fill="auto"/>
          </w:tcPr>
          <w:p w14:paraId="5B5146FA" w14:textId="77777777" w:rsidR="00813940" w:rsidRPr="00604D3B" w:rsidRDefault="00813940" w:rsidP="00D70CDE">
            <w:pPr>
              <w:pStyle w:val="a3"/>
              <w:ind w:right="-110"/>
            </w:pPr>
          </w:p>
        </w:tc>
        <w:tc>
          <w:tcPr>
            <w:tcW w:w="700" w:type="dxa"/>
            <w:vAlign w:val="center"/>
          </w:tcPr>
          <w:p w14:paraId="581CCBD8" w14:textId="77777777" w:rsidR="00813940" w:rsidRPr="00604D3B" w:rsidRDefault="00813940" w:rsidP="00D70CDE">
            <w:pPr>
              <w:pStyle w:val="a3"/>
              <w:ind w:left="-109" w:right="-105"/>
              <w:jc w:val="center"/>
            </w:pPr>
            <w:r w:rsidRPr="00604D3B">
              <w:t xml:space="preserve">Штат. </w:t>
            </w:r>
            <w:proofErr w:type="spellStart"/>
            <w:r w:rsidRPr="00604D3B">
              <w:t>числ-ть</w:t>
            </w:r>
            <w:proofErr w:type="spellEnd"/>
          </w:p>
        </w:tc>
        <w:tc>
          <w:tcPr>
            <w:tcW w:w="842" w:type="dxa"/>
            <w:shd w:val="clear" w:color="auto" w:fill="auto"/>
            <w:vAlign w:val="center"/>
          </w:tcPr>
          <w:p w14:paraId="63C5144E" w14:textId="5385F9E8" w:rsidR="00813940" w:rsidRPr="00604D3B" w:rsidRDefault="00813940" w:rsidP="00D70CDE">
            <w:pPr>
              <w:pStyle w:val="a3"/>
              <w:jc w:val="center"/>
            </w:pPr>
            <w:r w:rsidRPr="00604D3B">
              <w:t>У</w:t>
            </w:r>
            <w:r w:rsidR="00521263">
              <w:t>т</w:t>
            </w:r>
            <w:r w:rsidRPr="00604D3B">
              <w:t xml:space="preserve">в. </w:t>
            </w:r>
            <w:proofErr w:type="spellStart"/>
            <w:r w:rsidRPr="00604D3B">
              <w:t>субвен</w:t>
            </w:r>
            <w:proofErr w:type="spellEnd"/>
            <w:r w:rsidRPr="00604D3B">
              <w:t>.</w:t>
            </w:r>
          </w:p>
        </w:tc>
        <w:tc>
          <w:tcPr>
            <w:tcW w:w="821" w:type="dxa"/>
            <w:shd w:val="clear" w:color="auto" w:fill="auto"/>
            <w:vAlign w:val="center"/>
          </w:tcPr>
          <w:p w14:paraId="1AA8D153" w14:textId="77777777" w:rsidR="00813940" w:rsidRPr="00604D3B" w:rsidRDefault="00813940" w:rsidP="00D70CDE">
            <w:pPr>
              <w:pStyle w:val="a3"/>
              <w:jc w:val="center"/>
            </w:pPr>
            <w:proofErr w:type="spellStart"/>
            <w:r w:rsidRPr="00604D3B">
              <w:t>Исп</w:t>
            </w:r>
            <w:proofErr w:type="spellEnd"/>
            <w:r w:rsidRPr="00604D3B">
              <w:t>-но</w:t>
            </w:r>
          </w:p>
        </w:tc>
        <w:tc>
          <w:tcPr>
            <w:tcW w:w="968" w:type="dxa"/>
          </w:tcPr>
          <w:p w14:paraId="59732096" w14:textId="77777777" w:rsidR="00813940" w:rsidRPr="00604D3B" w:rsidRDefault="00813940" w:rsidP="00D70CDE">
            <w:pPr>
              <w:pStyle w:val="a3"/>
              <w:jc w:val="center"/>
            </w:pPr>
            <w:r w:rsidRPr="00604D3B">
              <w:t xml:space="preserve">Оплата труда и </w:t>
            </w:r>
            <w:proofErr w:type="spellStart"/>
            <w:r w:rsidRPr="00604D3B">
              <w:t>начисл</w:t>
            </w:r>
            <w:proofErr w:type="spellEnd"/>
            <w:r w:rsidRPr="00604D3B">
              <w:t>-я</w:t>
            </w:r>
          </w:p>
        </w:tc>
        <w:tc>
          <w:tcPr>
            <w:tcW w:w="859" w:type="dxa"/>
          </w:tcPr>
          <w:p w14:paraId="30B6069D" w14:textId="77777777" w:rsidR="00813940" w:rsidRPr="00604D3B" w:rsidRDefault="00813940" w:rsidP="00D70CDE">
            <w:pPr>
              <w:pStyle w:val="a3"/>
              <w:jc w:val="center"/>
            </w:pPr>
            <w:r w:rsidRPr="00604D3B">
              <w:t>Иные расходы</w:t>
            </w:r>
          </w:p>
        </w:tc>
        <w:tc>
          <w:tcPr>
            <w:tcW w:w="773" w:type="dxa"/>
            <w:vAlign w:val="center"/>
          </w:tcPr>
          <w:p w14:paraId="522892FF" w14:textId="77777777" w:rsidR="00813940" w:rsidRPr="00604D3B" w:rsidRDefault="00813940" w:rsidP="00D70CDE">
            <w:pPr>
              <w:pStyle w:val="a3"/>
              <w:ind w:left="-84" w:right="-164"/>
              <w:jc w:val="center"/>
            </w:pPr>
            <w:r w:rsidRPr="00604D3B">
              <w:t xml:space="preserve">Штат. </w:t>
            </w:r>
            <w:proofErr w:type="spellStart"/>
            <w:r w:rsidRPr="00604D3B">
              <w:t>числ-ть</w:t>
            </w:r>
            <w:proofErr w:type="spellEnd"/>
          </w:p>
        </w:tc>
        <w:tc>
          <w:tcPr>
            <w:tcW w:w="766" w:type="dxa"/>
            <w:vAlign w:val="center"/>
          </w:tcPr>
          <w:p w14:paraId="799C11EE" w14:textId="5451840C" w:rsidR="00813940" w:rsidRPr="00604D3B" w:rsidRDefault="00813940" w:rsidP="00D70CDE">
            <w:pPr>
              <w:pStyle w:val="a3"/>
              <w:jc w:val="center"/>
            </w:pPr>
            <w:r w:rsidRPr="00604D3B">
              <w:t>Ут</w:t>
            </w:r>
            <w:r w:rsidR="00521263">
              <w:t>в</w:t>
            </w:r>
            <w:r w:rsidRPr="00604D3B">
              <w:t xml:space="preserve">. </w:t>
            </w:r>
            <w:proofErr w:type="spellStart"/>
            <w:r w:rsidR="00521263">
              <w:t>с</w:t>
            </w:r>
            <w:r w:rsidRPr="00604D3B">
              <w:t>убвен</w:t>
            </w:r>
            <w:proofErr w:type="spellEnd"/>
            <w:r w:rsidR="00521263">
              <w:t>.</w:t>
            </w:r>
          </w:p>
        </w:tc>
        <w:tc>
          <w:tcPr>
            <w:tcW w:w="791" w:type="dxa"/>
            <w:vAlign w:val="center"/>
          </w:tcPr>
          <w:p w14:paraId="7368DABC" w14:textId="77777777" w:rsidR="00813940" w:rsidRPr="00604D3B" w:rsidRDefault="00813940" w:rsidP="00D70CDE">
            <w:pPr>
              <w:pStyle w:val="a3"/>
              <w:ind w:right="-95" w:hanging="129"/>
              <w:jc w:val="center"/>
            </w:pPr>
            <w:proofErr w:type="spellStart"/>
            <w:r w:rsidRPr="00604D3B">
              <w:t>Исп</w:t>
            </w:r>
            <w:proofErr w:type="spellEnd"/>
            <w:r w:rsidRPr="00604D3B">
              <w:t>-но</w:t>
            </w:r>
          </w:p>
        </w:tc>
        <w:tc>
          <w:tcPr>
            <w:tcW w:w="976" w:type="dxa"/>
            <w:shd w:val="clear" w:color="auto" w:fill="auto"/>
          </w:tcPr>
          <w:p w14:paraId="189C4121" w14:textId="77777777" w:rsidR="00813940" w:rsidRPr="00604D3B" w:rsidRDefault="00813940" w:rsidP="00D70CDE">
            <w:pPr>
              <w:pStyle w:val="a3"/>
              <w:jc w:val="center"/>
            </w:pPr>
            <w:r w:rsidRPr="00604D3B">
              <w:t xml:space="preserve">Оплата труда и </w:t>
            </w:r>
            <w:proofErr w:type="spellStart"/>
            <w:r w:rsidRPr="00604D3B">
              <w:t>начисл</w:t>
            </w:r>
            <w:proofErr w:type="spellEnd"/>
            <w:r w:rsidRPr="00604D3B">
              <w:t>-я</w:t>
            </w:r>
          </w:p>
        </w:tc>
        <w:tc>
          <w:tcPr>
            <w:tcW w:w="859" w:type="dxa"/>
            <w:shd w:val="clear" w:color="auto" w:fill="auto"/>
          </w:tcPr>
          <w:p w14:paraId="3D7B58F1" w14:textId="77777777" w:rsidR="00813940" w:rsidRPr="00604D3B" w:rsidRDefault="00813940" w:rsidP="00D70CDE">
            <w:pPr>
              <w:pStyle w:val="a3"/>
              <w:jc w:val="center"/>
            </w:pPr>
            <w:r w:rsidRPr="00604D3B">
              <w:t>Иные расходы</w:t>
            </w:r>
          </w:p>
        </w:tc>
      </w:tr>
      <w:tr w:rsidR="00604D3B" w:rsidRPr="00604D3B" w14:paraId="42B30FA3" w14:textId="77777777" w:rsidTr="00D70CDE">
        <w:trPr>
          <w:gridAfter w:val="1"/>
          <w:wAfter w:w="10" w:type="dxa"/>
        </w:trPr>
        <w:tc>
          <w:tcPr>
            <w:tcW w:w="2269" w:type="dxa"/>
            <w:shd w:val="clear" w:color="auto" w:fill="auto"/>
          </w:tcPr>
          <w:p w14:paraId="3FFAAE82" w14:textId="77777777" w:rsidR="00813940" w:rsidRPr="00604D3B" w:rsidRDefault="00813940" w:rsidP="00D70CDE">
            <w:pPr>
              <w:pStyle w:val="a3"/>
              <w:ind w:right="-145"/>
            </w:pPr>
            <w:r w:rsidRPr="00604D3B">
              <w:t>МО «Кош-</w:t>
            </w:r>
            <w:proofErr w:type="spellStart"/>
            <w:r w:rsidRPr="00604D3B">
              <w:t>Агачский</w:t>
            </w:r>
            <w:proofErr w:type="spellEnd"/>
            <w:r w:rsidRPr="00604D3B">
              <w:t xml:space="preserve"> район»</w:t>
            </w:r>
          </w:p>
        </w:tc>
        <w:tc>
          <w:tcPr>
            <w:tcW w:w="700" w:type="dxa"/>
            <w:vAlign w:val="center"/>
          </w:tcPr>
          <w:p w14:paraId="0F057CC2" w14:textId="77777777" w:rsidR="00813940" w:rsidRPr="00604D3B" w:rsidRDefault="00813940" w:rsidP="00D70CDE">
            <w:pPr>
              <w:pStyle w:val="a3"/>
              <w:jc w:val="center"/>
            </w:pPr>
            <w:r w:rsidRPr="00604D3B">
              <w:t>5</w:t>
            </w:r>
          </w:p>
        </w:tc>
        <w:tc>
          <w:tcPr>
            <w:tcW w:w="842" w:type="dxa"/>
            <w:shd w:val="clear" w:color="auto" w:fill="auto"/>
            <w:vAlign w:val="center"/>
          </w:tcPr>
          <w:p w14:paraId="608FD58C" w14:textId="77777777" w:rsidR="00813940" w:rsidRPr="00604D3B" w:rsidRDefault="00813940" w:rsidP="00D70CDE">
            <w:pPr>
              <w:pStyle w:val="a3"/>
              <w:jc w:val="right"/>
            </w:pPr>
            <w:r w:rsidRPr="00604D3B">
              <w:t>3 493,3</w:t>
            </w:r>
          </w:p>
        </w:tc>
        <w:tc>
          <w:tcPr>
            <w:tcW w:w="821" w:type="dxa"/>
            <w:shd w:val="clear" w:color="auto" w:fill="auto"/>
            <w:vAlign w:val="center"/>
          </w:tcPr>
          <w:p w14:paraId="0900491C" w14:textId="77777777" w:rsidR="00813940" w:rsidRPr="00604D3B" w:rsidRDefault="00813940" w:rsidP="00D70CDE">
            <w:pPr>
              <w:pStyle w:val="a3"/>
              <w:jc w:val="right"/>
            </w:pPr>
            <w:r w:rsidRPr="00604D3B">
              <w:t>3 421,0</w:t>
            </w:r>
          </w:p>
        </w:tc>
        <w:tc>
          <w:tcPr>
            <w:tcW w:w="968" w:type="dxa"/>
            <w:vAlign w:val="center"/>
          </w:tcPr>
          <w:p w14:paraId="6B016434" w14:textId="77777777" w:rsidR="00813940" w:rsidRPr="00604D3B" w:rsidRDefault="00813940" w:rsidP="00D70CDE">
            <w:pPr>
              <w:pStyle w:val="a3"/>
              <w:jc w:val="right"/>
            </w:pPr>
            <w:r w:rsidRPr="00604D3B">
              <w:t>3 067,2</w:t>
            </w:r>
          </w:p>
        </w:tc>
        <w:tc>
          <w:tcPr>
            <w:tcW w:w="859" w:type="dxa"/>
            <w:vAlign w:val="center"/>
          </w:tcPr>
          <w:p w14:paraId="2F6DFF1A" w14:textId="77777777" w:rsidR="00813940" w:rsidRPr="00604D3B" w:rsidRDefault="00813940" w:rsidP="00D70CDE">
            <w:pPr>
              <w:pStyle w:val="a3"/>
              <w:jc w:val="right"/>
            </w:pPr>
            <w:r w:rsidRPr="00604D3B">
              <w:t>353,8</w:t>
            </w:r>
          </w:p>
        </w:tc>
        <w:tc>
          <w:tcPr>
            <w:tcW w:w="773" w:type="dxa"/>
            <w:vAlign w:val="center"/>
          </w:tcPr>
          <w:p w14:paraId="29E0449D" w14:textId="77777777" w:rsidR="00813940" w:rsidRPr="00604D3B" w:rsidRDefault="00813940" w:rsidP="00D70CDE">
            <w:pPr>
              <w:pStyle w:val="a3"/>
              <w:jc w:val="center"/>
            </w:pPr>
            <w:r w:rsidRPr="00604D3B">
              <w:t>5</w:t>
            </w:r>
          </w:p>
        </w:tc>
        <w:tc>
          <w:tcPr>
            <w:tcW w:w="766" w:type="dxa"/>
            <w:vAlign w:val="center"/>
          </w:tcPr>
          <w:p w14:paraId="1BB50F68" w14:textId="77777777" w:rsidR="00813940" w:rsidRPr="00604D3B" w:rsidRDefault="00813940" w:rsidP="00D70CDE">
            <w:pPr>
              <w:pStyle w:val="a3"/>
              <w:jc w:val="right"/>
            </w:pPr>
            <w:r w:rsidRPr="00604D3B">
              <w:t>3 329,2</w:t>
            </w:r>
          </w:p>
        </w:tc>
        <w:tc>
          <w:tcPr>
            <w:tcW w:w="791" w:type="dxa"/>
            <w:vAlign w:val="center"/>
          </w:tcPr>
          <w:p w14:paraId="0C1CD07E" w14:textId="77777777" w:rsidR="00813940" w:rsidRPr="00604D3B" w:rsidRDefault="00813940" w:rsidP="00D70CDE">
            <w:pPr>
              <w:pStyle w:val="a3"/>
              <w:jc w:val="right"/>
            </w:pPr>
            <w:r w:rsidRPr="00604D3B">
              <w:t>3 329,2</w:t>
            </w:r>
          </w:p>
        </w:tc>
        <w:tc>
          <w:tcPr>
            <w:tcW w:w="976" w:type="dxa"/>
            <w:shd w:val="clear" w:color="auto" w:fill="auto"/>
            <w:vAlign w:val="center"/>
          </w:tcPr>
          <w:p w14:paraId="48771EBB" w14:textId="77777777" w:rsidR="00813940" w:rsidRPr="00604D3B" w:rsidRDefault="00813940" w:rsidP="00D70CDE">
            <w:pPr>
              <w:pStyle w:val="a3"/>
              <w:jc w:val="right"/>
            </w:pPr>
            <w:r w:rsidRPr="00604D3B">
              <w:t>3 328,5</w:t>
            </w:r>
          </w:p>
        </w:tc>
        <w:tc>
          <w:tcPr>
            <w:tcW w:w="859" w:type="dxa"/>
            <w:shd w:val="clear" w:color="auto" w:fill="auto"/>
            <w:vAlign w:val="center"/>
          </w:tcPr>
          <w:p w14:paraId="1CE2C52D" w14:textId="77777777" w:rsidR="00813940" w:rsidRPr="00604D3B" w:rsidRDefault="00813940" w:rsidP="00D70CDE">
            <w:pPr>
              <w:pStyle w:val="a3"/>
              <w:jc w:val="right"/>
            </w:pPr>
            <w:r w:rsidRPr="00604D3B">
              <w:t>0,7</w:t>
            </w:r>
          </w:p>
        </w:tc>
      </w:tr>
      <w:tr w:rsidR="00604D3B" w:rsidRPr="00604D3B" w14:paraId="511571FF" w14:textId="77777777" w:rsidTr="00D70CDE">
        <w:trPr>
          <w:gridAfter w:val="1"/>
          <w:wAfter w:w="10" w:type="dxa"/>
        </w:trPr>
        <w:tc>
          <w:tcPr>
            <w:tcW w:w="2269" w:type="dxa"/>
            <w:shd w:val="clear" w:color="auto" w:fill="auto"/>
          </w:tcPr>
          <w:p w14:paraId="6A6BB435" w14:textId="77777777" w:rsidR="00813940" w:rsidRPr="00604D3B" w:rsidRDefault="00813940" w:rsidP="00D70CDE">
            <w:pPr>
              <w:pStyle w:val="a3"/>
              <w:ind w:right="-145"/>
            </w:pPr>
            <w:r w:rsidRPr="00604D3B">
              <w:t>МО «Улаганский район»</w:t>
            </w:r>
          </w:p>
        </w:tc>
        <w:tc>
          <w:tcPr>
            <w:tcW w:w="700" w:type="dxa"/>
            <w:vAlign w:val="center"/>
          </w:tcPr>
          <w:p w14:paraId="40ED46D8" w14:textId="77777777" w:rsidR="00813940" w:rsidRPr="00604D3B" w:rsidRDefault="00813940" w:rsidP="00D70CDE">
            <w:pPr>
              <w:pStyle w:val="a3"/>
              <w:jc w:val="center"/>
            </w:pPr>
            <w:r w:rsidRPr="00604D3B">
              <w:t>4</w:t>
            </w:r>
          </w:p>
        </w:tc>
        <w:tc>
          <w:tcPr>
            <w:tcW w:w="842" w:type="dxa"/>
            <w:shd w:val="clear" w:color="auto" w:fill="auto"/>
            <w:vAlign w:val="center"/>
          </w:tcPr>
          <w:p w14:paraId="69C3B464" w14:textId="77777777" w:rsidR="00813940" w:rsidRPr="00604D3B" w:rsidRDefault="00813940" w:rsidP="00D70CDE">
            <w:pPr>
              <w:pStyle w:val="a3"/>
              <w:jc w:val="right"/>
            </w:pPr>
            <w:r w:rsidRPr="00604D3B">
              <w:t>2 541,5</w:t>
            </w:r>
          </w:p>
        </w:tc>
        <w:tc>
          <w:tcPr>
            <w:tcW w:w="821" w:type="dxa"/>
            <w:shd w:val="clear" w:color="auto" w:fill="auto"/>
            <w:vAlign w:val="center"/>
          </w:tcPr>
          <w:p w14:paraId="13EC5E10" w14:textId="77777777" w:rsidR="00813940" w:rsidRPr="00604D3B" w:rsidRDefault="00813940" w:rsidP="00D70CDE">
            <w:pPr>
              <w:pStyle w:val="a3"/>
              <w:jc w:val="right"/>
            </w:pPr>
            <w:r w:rsidRPr="00604D3B">
              <w:t>2 541,5</w:t>
            </w:r>
          </w:p>
        </w:tc>
        <w:tc>
          <w:tcPr>
            <w:tcW w:w="968" w:type="dxa"/>
            <w:vAlign w:val="center"/>
          </w:tcPr>
          <w:p w14:paraId="6DE13758" w14:textId="77777777" w:rsidR="00813940" w:rsidRPr="00604D3B" w:rsidRDefault="00813940" w:rsidP="00D70CDE">
            <w:pPr>
              <w:pStyle w:val="a3"/>
              <w:jc w:val="right"/>
            </w:pPr>
            <w:r w:rsidRPr="00604D3B">
              <w:t>2 448,4</w:t>
            </w:r>
          </w:p>
        </w:tc>
        <w:tc>
          <w:tcPr>
            <w:tcW w:w="859" w:type="dxa"/>
            <w:vAlign w:val="center"/>
          </w:tcPr>
          <w:p w14:paraId="74151943" w14:textId="77777777" w:rsidR="00813940" w:rsidRPr="00604D3B" w:rsidRDefault="00813940" w:rsidP="00D70CDE">
            <w:pPr>
              <w:pStyle w:val="a3"/>
              <w:jc w:val="right"/>
            </w:pPr>
            <w:r w:rsidRPr="00604D3B">
              <w:t>93,1</w:t>
            </w:r>
          </w:p>
        </w:tc>
        <w:tc>
          <w:tcPr>
            <w:tcW w:w="773" w:type="dxa"/>
            <w:vAlign w:val="center"/>
          </w:tcPr>
          <w:p w14:paraId="68770790" w14:textId="77777777" w:rsidR="00813940" w:rsidRPr="00604D3B" w:rsidRDefault="00813940" w:rsidP="00D70CDE">
            <w:pPr>
              <w:pStyle w:val="a3"/>
              <w:jc w:val="center"/>
            </w:pPr>
            <w:r w:rsidRPr="00604D3B">
              <w:t>4</w:t>
            </w:r>
          </w:p>
        </w:tc>
        <w:tc>
          <w:tcPr>
            <w:tcW w:w="766" w:type="dxa"/>
            <w:vAlign w:val="center"/>
          </w:tcPr>
          <w:p w14:paraId="396A12A1" w14:textId="77777777" w:rsidR="00813940" w:rsidRPr="00604D3B" w:rsidRDefault="00813940" w:rsidP="00D70CDE">
            <w:pPr>
              <w:pStyle w:val="a3"/>
              <w:jc w:val="right"/>
            </w:pPr>
            <w:r w:rsidRPr="00604D3B">
              <w:t>2 480,0</w:t>
            </w:r>
          </w:p>
        </w:tc>
        <w:tc>
          <w:tcPr>
            <w:tcW w:w="791" w:type="dxa"/>
            <w:vAlign w:val="center"/>
          </w:tcPr>
          <w:p w14:paraId="355972DF" w14:textId="77777777" w:rsidR="00813940" w:rsidRPr="00604D3B" w:rsidRDefault="00813940" w:rsidP="00D70CDE">
            <w:pPr>
              <w:pStyle w:val="a3"/>
              <w:jc w:val="right"/>
            </w:pPr>
            <w:r w:rsidRPr="00604D3B">
              <w:t>2 480,0</w:t>
            </w:r>
          </w:p>
        </w:tc>
        <w:tc>
          <w:tcPr>
            <w:tcW w:w="976" w:type="dxa"/>
            <w:shd w:val="clear" w:color="auto" w:fill="auto"/>
            <w:vAlign w:val="center"/>
          </w:tcPr>
          <w:p w14:paraId="43989A52" w14:textId="77777777" w:rsidR="00813940" w:rsidRPr="00604D3B" w:rsidRDefault="00813940" w:rsidP="00D70CDE">
            <w:pPr>
              <w:pStyle w:val="a3"/>
              <w:jc w:val="right"/>
            </w:pPr>
            <w:r w:rsidRPr="00604D3B">
              <w:t>2 408,0</w:t>
            </w:r>
          </w:p>
        </w:tc>
        <w:tc>
          <w:tcPr>
            <w:tcW w:w="859" w:type="dxa"/>
            <w:shd w:val="clear" w:color="auto" w:fill="auto"/>
            <w:vAlign w:val="center"/>
          </w:tcPr>
          <w:p w14:paraId="5065164D" w14:textId="77777777" w:rsidR="00813940" w:rsidRPr="00604D3B" w:rsidRDefault="00813940" w:rsidP="00D70CDE">
            <w:pPr>
              <w:pStyle w:val="a3"/>
              <w:jc w:val="right"/>
            </w:pPr>
            <w:r w:rsidRPr="00604D3B">
              <w:t>72,0</w:t>
            </w:r>
          </w:p>
        </w:tc>
      </w:tr>
      <w:tr w:rsidR="00604D3B" w:rsidRPr="00604D3B" w14:paraId="735FC278" w14:textId="77777777" w:rsidTr="00D70CDE">
        <w:trPr>
          <w:gridAfter w:val="1"/>
          <w:wAfter w:w="10" w:type="dxa"/>
        </w:trPr>
        <w:tc>
          <w:tcPr>
            <w:tcW w:w="2269" w:type="dxa"/>
            <w:shd w:val="clear" w:color="auto" w:fill="auto"/>
          </w:tcPr>
          <w:p w14:paraId="3EC31E4D" w14:textId="77777777" w:rsidR="00813940" w:rsidRPr="00604D3B" w:rsidRDefault="00813940" w:rsidP="00D70CDE">
            <w:pPr>
              <w:pStyle w:val="a3"/>
              <w:ind w:right="-145"/>
            </w:pPr>
            <w:r w:rsidRPr="00604D3B">
              <w:t>МО «</w:t>
            </w:r>
            <w:proofErr w:type="spellStart"/>
            <w:r w:rsidRPr="00604D3B">
              <w:t>Усть</w:t>
            </w:r>
            <w:proofErr w:type="spellEnd"/>
            <w:r w:rsidRPr="00604D3B">
              <w:t>-Канский район»</w:t>
            </w:r>
          </w:p>
        </w:tc>
        <w:tc>
          <w:tcPr>
            <w:tcW w:w="700" w:type="dxa"/>
            <w:vAlign w:val="center"/>
          </w:tcPr>
          <w:p w14:paraId="5E6E4191" w14:textId="77777777" w:rsidR="00813940" w:rsidRPr="00604D3B" w:rsidRDefault="00813940" w:rsidP="00D70CDE">
            <w:pPr>
              <w:pStyle w:val="a3"/>
              <w:jc w:val="center"/>
            </w:pPr>
            <w:r w:rsidRPr="00604D3B">
              <w:t>3,6</w:t>
            </w:r>
          </w:p>
        </w:tc>
        <w:tc>
          <w:tcPr>
            <w:tcW w:w="842" w:type="dxa"/>
            <w:shd w:val="clear" w:color="auto" w:fill="auto"/>
            <w:vAlign w:val="center"/>
          </w:tcPr>
          <w:p w14:paraId="46D65076" w14:textId="77777777" w:rsidR="00813940" w:rsidRPr="00604D3B" w:rsidRDefault="00813940" w:rsidP="00D70CDE">
            <w:pPr>
              <w:pStyle w:val="a3"/>
              <w:jc w:val="right"/>
            </w:pPr>
            <w:r w:rsidRPr="00604D3B">
              <w:t>1 498,0</w:t>
            </w:r>
          </w:p>
        </w:tc>
        <w:tc>
          <w:tcPr>
            <w:tcW w:w="821" w:type="dxa"/>
            <w:shd w:val="clear" w:color="auto" w:fill="auto"/>
            <w:vAlign w:val="center"/>
          </w:tcPr>
          <w:p w14:paraId="26D99137" w14:textId="77777777" w:rsidR="00813940" w:rsidRPr="00604D3B" w:rsidRDefault="00813940" w:rsidP="00D70CDE">
            <w:pPr>
              <w:pStyle w:val="a3"/>
              <w:jc w:val="right"/>
            </w:pPr>
            <w:r w:rsidRPr="00604D3B">
              <w:t>1 498,0</w:t>
            </w:r>
          </w:p>
        </w:tc>
        <w:tc>
          <w:tcPr>
            <w:tcW w:w="968" w:type="dxa"/>
            <w:vAlign w:val="center"/>
          </w:tcPr>
          <w:p w14:paraId="03A4B65D" w14:textId="77777777" w:rsidR="00813940" w:rsidRPr="00604D3B" w:rsidRDefault="00813940" w:rsidP="00D70CDE">
            <w:pPr>
              <w:pStyle w:val="a3"/>
              <w:jc w:val="right"/>
            </w:pPr>
            <w:r w:rsidRPr="00604D3B">
              <w:t>1 352,4</w:t>
            </w:r>
          </w:p>
        </w:tc>
        <w:tc>
          <w:tcPr>
            <w:tcW w:w="859" w:type="dxa"/>
            <w:vAlign w:val="center"/>
          </w:tcPr>
          <w:p w14:paraId="60F4B6EB" w14:textId="77777777" w:rsidR="00813940" w:rsidRPr="00604D3B" w:rsidRDefault="00813940" w:rsidP="00D70CDE">
            <w:pPr>
              <w:pStyle w:val="a3"/>
              <w:jc w:val="right"/>
            </w:pPr>
            <w:r w:rsidRPr="00604D3B">
              <w:t>145,6</w:t>
            </w:r>
          </w:p>
        </w:tc>
        <w:tc>
          <w:tcPr>
            <w:tcW w:w="773" w:type="dxa"/>
            <w:vAlign w:val="center"/>
          </w:tcPr>
          <w:p w14:paraId="271A4ADC" w14:textId="77777777" w:rsidR="00813940" w:rsidRPr="00604D3B" w:rsidRDefault="00813940" w:rsidP="00D70CDE">
            <w:pPr>
              <w:pStyle w:val="a3"/>
              <w:jc w:val="center"/>
            </w:pPr>
            <w:r w:rsidRPr="00604D3B">
              <w:t>3,6</w:t>
            </w:r>
          </w:p>
        </w:tc>
        <w:tc>
          <w:tcPr>
            <w:tcW w:w="766" w:type="dxa"/>
            <w:vAlign w:val="center"/>
          </w:tcPr>
          <w:p w14:paraId="36B6AC92" w14:textId="77777777" w:rsidR="00813940" w:rsidRPr="00604D3B" w:rsidRDefault="00813940" w:rsidP="00D70CDE">
            <w:pPr>
              <w:pStyle w:val="a3"/>
              <w:jc w:val="right"/>
            </w:pPr>
            <w:r w:rsidRPr="00604D3B">
              <w:t>1 485,3</w:t>
            </w:r>
          </w:p>
        </w:tc>
        <w:tc>
          <w:tcPr>
            <w:tcW w:w="791" w:type="dxa"/>
            <w:vAlign w:val="center"/>
          </w:tcPr>
          <w:p w14:paraId="19071DEE" w14:textId="77777777" w:rsidR="00813940" w:rsidRPr="00604D3B" w:rsidRDefault="00813940" w:rsidP="00D70CDE">
            <w:pPr>
              <w:pStyle w:val="a3"/>
              <w:jc w:val="right"/>
            </w:pPr>
            <w:r w:rsidRPr="00604D3B">
              <w:t>1 485,3</w:t>
            </w:r>
          </w:p>
        </w:tc>
        <w:tc>
          <w:tcPr>
            <w:tcW w:w="976" w:type="dxa"/>
            <w:shd w:val="clear" w:color="auto" w:fill="auto"/>
            <w:vAlign w:val="center"/>
          </w:tcPr>
          <w:p w14:paraId="4113F27A" w14:textId="77777777" w:rsidR="00813940" w:rsidRPr="00604D3B" w:rsidRDefault="00813940" w:rsidP="00D70CDE">
            <w:pPr>
              <w:pStyle w:val="a3"/>
              <w:jc w:val="right"/>
            </w:pPr>
            <w:r w:rsidRPr="00604D3B">
              <w:t>1 386,0</w:t>
            </w:r>
          </w:p>
        </w:tc>
        <w:tc>
          <w:tcPr>
            <w:tcW w:w="859" w:type="dxa"/>
            <w:shd w:val="clear" w:color="auto" w:fill="auto"/>
            <w:vAlign w:val="center"/>
          </w:tcPr>
          <w:p w14:paraId="354A02F2" w14:textId="77777777" w:rsidR="00813940" w:rsidRPr="00604D3B" w:rsidRDefault="00813940" w:rsidP="00D70CDE">
            <w:pPr>
              <w:pStyle w:val="a3"/>
              <w:jc w:val="right"/>
            </w:pPr>
            <w:r w:rsidRPr="00604D3B">
              <w:t>99,3</w:t>
            </w:r>
          </w:p>
        </w:tc>
      </w:tr>
      <w:tr w:rsidR="00604D3B" w:rsidRPr="00604D3B" w14:paraId="68544AE9" w14:textId="77777777" w:rsidTr="00D70CDE">
        <w:trPr>
          <w:gridAfter w:val="1"/>
          <w:wAfter w:w="10" w:type="dxa"/>
        </w:trPr>
        <w:tc>
          <w:tcPr>
            <w:tcW w:w="2269" w:type="dxa"/>
            <w:shd w:val="clear" w:color="auto" w:fill="auto"/>
          </w:tcPr>
          <w:p w14:paraId="3BB47D84" w14:textId="77777777" w:rsidR="00813940" w:rsidRPr="00604D3B" w:rsidRDefault="00813940" w:rsidP="00D70CDE">
            <w:pPr>
              <w:pStyle w:val="a3"/>
              <w:ind w:right="-145"/>
            </w:pPr>
            <w:r w:rsidRPr="00604D3B">
              <w:lastRenderedPageBreak/>
              <w:t>МО «</w:t>
            </w:r>
            <w:proofErr w:type="spellStart"/>
            <w:r w:rsidRPr="00604D3B">
              <w:t>Онгудайский</w:t>
            </w:r>
            <w:proofErr w:type="spellEnd"/>
            <w:r w:rsidRPr="00604D3B">
              <w:t xml:space="preserve"> район»</w:t>
            </w:r>
          </w:p>
        </w:tc>
        <w:tc>
          <w:tcPr>
            <w:tcW w:w="700" w:type="dxa"/>
            <w:vAlign w:val="center"/>
          </w:tcPr>
          <w:p w14:paraId="163FF79D" w14:textId="77777777" w:rsidR="00813940" w:rsidRPr="00604D3B" w:rsidRDefault="00813940" w:rsidP="00D70CDE">
            <w:pPr>
              <w:pStyle w:val="a3"/>
              <w:jc w:val="center"/>
            </w:pPr>
            <w:r w:rsidRPr="00604D3B">
              <w:t>3</w:t>
            </w:r>
          </w:p>
        </w:tc>
        <w:tc>
          <w:tcPr>
            <w:tcW w:w="842" w:type="dxa"/>
            <w:shd w:val="clear" w:color="auto" w:fill="auto"/>
            <w:vAlign w:val="center"/>
          </w:tcPr>
          <w:p w14:paraId="2F0B0087" w14:textId="77777777" w:rsidR="00813940" w:rsidRPr="00604D3B" w:rsidRDefault="00813940" w:rsidP="00D70CDE">
            <w:pPr>
              <w:pStyle w:val="a3"/>
              <w:jc w:val="right"/>
            </w:pPr>
            <w:r w:rsidRPr="00604D3B">
              <w:t>1 316,2</w:t>
            </w:r>
          </w:p>
        </w:tc>
        <w:tc>
          <w:tcPr>
            <w:tcW w:w="821" w:type="dxa"/>
            <w:shd w:val="clear" w:color="auto" w:fill="auto"/>
            <w:vAlign w:val="center"/>
          </w:tcPr>
          <w:p w14:paraId="54200140" w14:textId="77777777" w:rsidR="00813940" w:rsidRPr="00604D3B" w:rsidRDefault="00813940" w:rsidP="00D70CDE">
            <w:pPr>
              <w:pStyle w:val="a3"/>
              <w:jc w:val="right"/>
            </w:pPr>
            <w:r w:rsidRPr="00604D3B">
              <w:t>1 316,2</w:t>
            </w:r>
          </w:p>
        </w:tc>
        <w:tc>
          <w:tcPr>
            <w:tcW w:w="968" w:type="dxa"/>
            <w:vAlign w:val="center"/>
          </w:tcPr>
          <w:p w14:paraId="6ADCD5A8" w14:textId="77777777" w:rsidR="00813940" w:rsidRPr="00604D3B" w:rsidRDefault="00813940" w:rsidP="00D70CDE">
            <w:pPr>
              <w:pStyle w:val="a3"/>
              <w:jc w:val="right"/>
            </w:pPr>
            <w:r w:rsidRPr="00604D3B">
              <w:t>1 147,0</w:t>
            </w:r>
          </w:p>
        </w:tc>
        <w:tc>
          <w:tcPr>
            <w:tcW w:w="859" w:type="dxa"/>
            <w:vAlign w:val="center"/>
          </w:tcPr>
          <w:p w14:paraId="34FD6CF7" w14:textId="77777777" w:rsidR="00813940" w:rsidRPr="00604D3B" w:rsidRDefault="00813940" w:rsidP="00D70CDE">
            <w:pPr>
              <w:pStyle w:val="a3"/>
              <w:jc w:val="right"/>
            </w:pPr>
            <w:r w:rsidRPr="00604D3B">
              <w:t>169,2</w:t>
            </w:r>
          </w:p>
        </w:tc>
        <w:tc>
          <w:tcPr>
            <w:tcW w:w="773" w:type="dxa"/>
            <w:vAlign w:val="center"/>
          </w:tcPr>
          <w:p w14:paraId="794A1EF6" w14:textId="77777777" w:rsidR="00813940" w:rsidRPr="00604D3B" w:rsidRDefault="00813940" w:rsidP="00D70CDE">
            <w:pPr>
              <w:pStyle w:val="a3"/>
              <w:jc w:val="center"/>
            </w:pPr>
            <w:r w:rsidRPr="00604D3B">
              <w:t>3</w:t>
            </w:r>
          </w:p>
        </w:tc>
        <w:tc>
          <w:tcPr>
            <w:tcW w:w="766" w:type="dxa"/>
            <w:vAlign w:val="center"/>
          </w:tcPr>
          <w:p w14:paraId="2B92BE67" w14:textId="77777777" w:rsidR="00813940" w:rsidRPr="00604D3B" w:rsidRDefault="00813940" w:rsidP="00D70CDE">
            <w:pPr>
              <w:pStyle w:val="a3"/>
              <w:jc w:val="right"/>
            </w:pPr>
            <w:r w:rsidRPr="00604D3B">
              <w:t>1 325,8</w:t>
            </w:r>
          </w:p>
        </w:tc>
        <w:tc>
          <w:tcPr>
            <w:tcW w:w="791" w:type="dxa"/>
            <w:vAlign w:val="center"/>
          </w:tcPr>
          <w:p w14:paraId="379F32C9" w14:textId="77777777" w:rsidR="00813940" w:rsidRPr="00604D3B" w:rsidRDefault="00813940" w:rsidP="00D70CDE">
            <w:pPr>
              <w:pStyle w:val="a3"/>
              <w:jc w:val="right"/>
            </w:pPr>
            <w:r w:rsidRPr="00604D3B">
              <w:t>1 325,8</w:t>
            </w:r>
          </w:p>
        </w:tc>
        <w:tc>
          <w:tcPr>
            <w:tcW w:w="976" w:type="dxa"/>
            <w:shd w:val="clear" w:color="auto" w:fill="auto"/>
            <w:vAlign w:val="center"/>
          </w:tcPr>
          <w:p w14:paraId="716C19CA" w14:textId="77777777" w:rsidR="00813940" w:rsidRPr="00604D3B" w:rsidRDefault="00813940" w:rsidP="00D70CDE">
            <w:pPr>
              <w:pStyle w:val="a3"/>
              <w:jc w:val="right"/>
            </w:pPr>
            <w:r w:rsidRPr="00604D3B">
              <w:t>1 223,6</w:t>
            </w:r>
          </w:p>
        </w:tc>
        <w:tc>
          <w:tcPr>
            <w:tcW w:w="859" w:type="dxa"/>
            <w:shd w:val="clear" w:color="auto" w:fill="auto"/>
            <w:vAlign w:val="center"/>
          </w:tcPr>
          <w:p w14:paraId="5B26533E" w14:textId="77777777" w:rsidR="00813940" w:rsidRPr="00604D3B" w:rsidRDefault="00813940" w:rsidP="00D70CDE">
            <w:pPr>
              <w:pStyle w:val="a3"/>
              <w:jc w:val="right"/>
            </w:pPr>
            <w:r w:rsidRPr="00604D3B">
              <w:t>102,2</w:t>
            </w:r>
          </w:p>
        </w:tc>
      </w:tr>
      <w:tr w:rsidR="00604D3B" w:rsidRPr="00604D3B" w14:paraId="350C0C1E" w14:textId="77777777" w:rsidTr="00D70CDE">
        <w:trPr>
          <w:gridAfter w:val="1"/>
          <w:wAfter w:w="10" w:type="dxa"/>
        </w:trPr>
        <w:tc>
          <w:tcPr>
            <w:tcW w:w="2269" w:type="dxa"/>
            <w:shd w:val="clear" w:color="auto" w:fill="auto"/>
          </w:tcPr>
          <w:p w14:paraId="04CAC13D" w14:textId="77777777" w:rsidR="00813940" w:rsidRPr="00604D3B" w:rsidRDefault="00813940" w:rsidP="00D70CDE">
            <w:pPr>
              <w:pStyle w:val="a3"/>
              <w:ind w:right="-145"/>
            </w:pPr>
            <w:r w:rsidRPr="00604D3B">
              <w:t>МО «</w:t>
            </w:r>
            <w:proofErr w:type="spellStart"/>
            <w:r w:rsidRPr="00604D3B">
              <w:t>Шебалинский</w:t>
            </w:r>
            <w:proofErr w:type="spellEnd"/>
            <w:r w:rsidRPr="00604D3B">
              <w:t xml:space="preserve"> район»</w:t>
            </w:r>
          </w:p>
        </w:tc>
        <w:tc>
          <w:tcPr>
            <w:tcW w:w="700" w:type="dxa"/>
            <w:vAlign w:val="center"/>
          </w:tcPr>
          <w:p w14:paraId="7163E68C" w14:textId="77777777" w:rsidR="00813940" w:rsidRPr="00604D3B" w:rsidRDefault="00813940" w:rsidP="00D70CDE">
            <w:pPr>
              <w:pStyle w:val="a3"/>
              <w:jc w:val="center"/>
            </w:pPr>
            <w:r w:rsidRPr="00604D3B">
              <w:t>3</w:t>
            </w:r>
          </w:p>
        </w:tc>
        <w:tc>
          <w:tcPr>
            <w:tcW w:w="842" w:type="dxa"/>
            <w:shd w:val="clear" w:color="auto" w:fill="auto"/>
            <w:vAlign w:val="center"/>
          </w:tcPr>
          <w:p w14:paraId="20907B34" w14:textId="77777777" w:rsidR="00813940" w:rsidRPr="00604D3B" w:rsidRDefault="00813940" w:rsidP="00D70CDE">
            <w:pPr>
              <w:pStyle w:val="a3"/>
              <w:jc w:val="right"/>
            </w:pPr>
            <w:r w:rsidRPr="00604D3B">
              <w:t>1 271,3</w:t>
            </w:r>
          </w:p>
        </w:tc>
        <w:tc>
          <w:tcPr>
            <w:tcW w:w="821" w:type="dxa"/>
            <w:shd w:val="clear" w:color="auto" w:fill="auto"/>
            <w:vAlign w:val="center"/>
          </w:tcPr>
          <w:p w14:paraId="61D3348F" w14:textId="77777777" w:rsidR="00813940" w:rsidRPr="00604D3B" w:rsidRDefault="00813940" w:rsidP="00D70CDE">
            <w:pPr>
              <w:pStyle w:val="a3"/>
              <w:jc w:val="right"/>
            </w:pPr>
            <w:r w:rsidRPr="00604D3B">
              <w:t>1 271,3</w:t>
            </w:r>
          </w:p>
        </w:tc>
        <w:tc>
          <w:tcPr>
            <w:tcW w:w="968" w:type="dxa"/>
            <w:vAlign w:val="center"/>
          </w:tcPr>
          <w:p w14:paraId="7E943467" w14:textId="77777777" w:rsidR="00813940" w:rsidRPr="00604D3B" w:rsidRDefault="00813940" w:rsidP="00D70CDE">
            <w:pPr>
              <w:pStyle w:val="a3"/>
              <w:jc w:val="right"/>
            </w:pPr>
            <w:r w:rsidRPr="00604D3B">
              <w:t>1 152,1</w:t>
            </w:r>
          </w:p>
        </w:tc>
        <w:tc>
          <w:tcPr>
            <w:tcW w:w="859" w:type="dxa"/>
            <w:vAlign w:val="center"/>
          </w:tcPr>
          <w:p w14:paraId="16AB472F" w14:textId="77777777" w:rsidR="00813940" w:rsidRPr="00604D3B" w:rsidRDefault="00813940" w:rsidP="00D70CDE">
            <w:pPr>
              <w:pStyle w:val="a3"/>
              <w:jc w:val="right"/>
            </w:pPr>
            <w:r w:rsidRPr="00604D3B">
              <w:t>119,2</w:t>
            </w:r>
          </w:p>
        </w:tc>
        <w:tc>
          <w:tcPr>
            <w:tcW w:w="773" w:type="dxa"/>
            <w:vAlign w:val="center"/>
          </w:tcPr>
          <w:p w14:paraId="43D6A1FA" w14:textId="77777777" w:rsidR="00813940" w:rsidRPr="00604D3B" w:rsidRDefault="00813940" w:rsidP="00D70CDE">
            <w:pPr>
              <w:pStyle w:val="a3"/>
              <w:jc w:val="center"/>
            </w:pPr>
            <w:r w:rsidRPr="00604D3B">
              <w:t>3</w:t>
            </w:r>
          </w:p>
        </w:tc>
        <w:tc>
          <w:tcPr>
            <w:tcW w:w="766" w:type="dxa"/>
            <w:vAlign w:val="center"/>
          </w:tcPr>
          <w:p w14:paraId="1C10CDBD" w14:textId="77777777" w:rsidR="00813940" w:rsidRPr="00604D3B" w:rsidRDefault="00813940" w:rsidP="00D70CDE">
            <w:pPr>
              <w:pStyle w:val="a3"/>
              <w:jc w:val="right"/>
            </w:pPr>
            <w:r w:rsidRPr="00604D3B">
              <w:t>1 285,9</w:t>
            </w:r>
          </w:p>
        </w:tc>
        <w:tc>
          <w:tcPr>
            <w:tcW w:w="791" w:type="dxa"/>
            <w:vAlign w:val="center"/>
          </w:tcPr>
          <w:p w14:paraId="4BB17DF0" w14:textId="77777777" w:rsidR="00813940" w:rsidRPr="00604D3B" w:rsidRDefault="00813940" w:rsidP="00D70CDE">
            <w:pPr>
              <w:pStyle w:val="a3"/>
              <w:jc w:val="right"/>
            </w:pPr>
            <w:r w:rsidRPr="00604D3B">
              <w:t>1 285,9</w:t>
            </w:r>
          </w:p>
        </w:tc>
        <w:tc>
          <w:tcPr>
            <w:tcW w:w="976" w:type="dxa"/>
            <w:shd w:val="clear" w:color="auto" w:fill="auto"/>
            <w:vAlign w:val="center"/>
          </w:tcPr>
          <w:p w14:paraId="73393574" w14:textId="77777777" w:rsidR="00813940" w:rsidRPr="00604D3B" w:rsidRDefault="00813940" w:rsidP="00D70CDE">
            <w:pPr>
              <w:pStyle w:val="a3"/>
              <w:jc w:val="right"/>
            </w:pPr>
            <w:r w:rsidRPr="00604D3B">
              <w:t>1 226,5</w:t>
            </w:r>
          </w:p>
        </w:tc>
        <w:tc>
          <w:tcPr>
            <w:tcW w:w="859" w:type="dxa"/>
            <w:shd w:val="clear" w:color="auto" w:fill="auto"/>
            <w:vAlign w:val="center"/>
          </w:tcPr>
          <w:p w14:paraId="74C4981A" w14:textId="77777777" w:rsidR="00813940" w:rsidRPr="00604D3B" w:rsidRDefault="00813940" w:rsidP="00D70CDE">
            <w:pPr>
              <w:pStyle w:val="a3"/>
              <w:jc w:val="right"/>
            </w:pPr>
            <w:r w:rsidRPr="00604D3B">
              <w:t>59,4</w:t>
            </w:r>
          </w:p>
        </w:tc>
      </w:tr>
      <w:tr w:rsidR="00604D3B" w:rsidRPr="00604D3B" w14:paraId="4D47644F" w14:textId="77777777" w:rsidTr="00D70CDE">
        <w:trPr>
          <w:gridAfter w:val="1"/>
          <w:wAfter w:w="10" w:type="dxa"/>
        </w:trPr>
        <w:tc>
          <w:tcPr>
            <w:tcW w:w="2269" w:type="dxa"/>
            <w:shd w:val="clear" w:color="auto" w:fill="auto"/>
          </w:tcPr>
          <w:p w14:paraId="2A399951" w14:textId="77777777" w:rsidR="00813940" w:rsidRPr="00604D3B" w:rsidRDefault="00813940" w:rsidP="00D70CDE">
            <w:pPr>
              <w:pStyle w:val="a3"/>
              <w:ind w:right="31"/>
            </w:pPr>
            <w:r w:rsidRPr="00604D3B">
              <w:t>МО «</w:t>
            </w:r>
            <w:proofErr w:type="spellStart"/>
            <w:r w:rsidRPr="00604D3B">
              <w:t>Усть-Коксинский</w:t>
            </w:r>
            <w:proofErr w:type="spellEnd"/>
            <w:r w:rsidRPr="00604D3B">
              <w:t xml:space="preserve"> район»</w:t>
            </w:r>
          </w:p>
        </w:tc>
        <w:tc>
          <w:tcPr>
            <w:tcW w:w="700" w:type="dxa"/>
            <w:vAlign w:val="center"/>
          </w:tcPr>
          <w:p w14:paraId="7EBB77A9" w14:textId="77777777" w:rsidR="00813940" w:rsidRPr="00604D3B" w:rsidRDefault="00813940" w:rsidP="00D70CDE">
            <w:pPr>
              <w:pStyle w:val="a3"/>
              <w:jc w:val="center"/>
            </w:pPr>
            <w:r w:rsidRPr="00604D3B">
              <w:t>2,5</w:t>
            </w:r>
          </w:p>
        </w:tc>
        <w:tc>
          <w:tcPr>
            <w:tcW w:w="842" w:type="dxa"/>
            <w:shd w:val="clear" w:color="auto" w:fill="auto"/>
            <w:vAlign w:val="center"/>
          </w:tcPr>
          <w:p w14:paraId="78EA9A48" w14:textId="77777777" w:rsidR="00813940" w:rsidRPr="00604D3B" w:rsidRDefault="00813940" w:rsidP="00D70CDE">
            <w:pPr>
              <w:pStyle w:val="a3"/>
              <w:jc w:val="right"/>
            </w:pPr>
            <w:r w:rsidRPr="00604D3B">
              <w:t>1 498,0</w:t>
            </w:r>
          </w:p>
        </w:tc>
        <w:tc>
          <w:tcPr>
            <w:tcW w:w="821" w:type="dxa"/>
            <w:shd w:val="clear" w:color="auto" w:fill="auto"/>
            <w:vAlign w:val="center"/>
          </w:tcPr>
          <w:p w14:paraId="5B2DC127" w14:textId="77777777" w:rsidR="00813940" w:rsidRPr="00604D3B" w:rsidRDefault="00813940" w:rsidP="00D70CDE">
            <w:pPr>
              <w:pStyle w:val="a3"/>
              <w:jc w:val="right"/>
            </w:pPr>
            <w:r w:rsidRPr="00604D3B">
              <w:t>1 498,0</w:t>
            </w:r>
          </w:p>
        </w:tc>
        <w:tc>
          <w:tcPr>
            <w:tcW w:w="968" w:type="dxa"/>
            <w:vAlign w:val="center"/>
          </w:tcPr>
          <w:p w14:paraId="0557DEE5" w14:textId="77777777" w:rsidR="00813940" w:rsidRPr="00604D3B" w:rsidRDefault="00813940" w:rsidP="00D70CDE">
            <w:pPr>
              <w:pStyle w:val="a3"/>
              <w:jc w:val="right"/>
            </w:pPr>
            <w:r w:rsidRPr="00604D3B">
              <w:t>1 299,5</w:t>
            </w:r>
          </w:p>
        </w:tc>
        <w:tc>
          <w:tcPr>
            <w:tcW w:w="859" w:type="dxa"/>
            <w:vAlign w:val="center"/>
          </w:tcPr>
          <w:p w14:paraId="170EB5FC" w14:textId="77777777" w:rsidR="00813940" w:rsidRPr="00604D3B" w:rsidRDefault="00813940" w:rsidP="00D70CDE">
            <w:pPr>
              <w:pStyle w:val="a3"/>
              <w:jc w:val="right"/>
            </w:pPr>
            <w:r w:rsidRPr="00604D3B">
              <w:t>198,5</w:t>
            </w:r>
          </w:p>
        </w:tc>
        <w:tc>
          <w:tcPr>
            <w:tcW w:w="773" w:type="dxa"/>
            <w:vAlign w:val="center"/>
          </w:tcPr>
          <w:p w14:paraId="2A684044" w14:textId="77777777" w:rsidR="00813940" w:rsidRPr="00604D3B" w:rsidRDefault="00813940" w:rsidP="00D70CDE">
            <w:pPr>
              <w:pStyle w:val="a3"/>
              <w:jc w:val="center"/>
            </w:pPr>
            <w:r w:rsidRPr="00604D3B">
              <w:t>2,5</w:t>
            </w:r>
          </w:p>
        </w:tc>
        <w:tc>
          <w:tcPr>
            <w:tcW w:w="766" w:type="dxa"/>
            <w:vAlign w:val="center"/>
          </w:tcPr>
          <w:p w14:paraId="7C76419F" w14:textId="77777777" w:rsidR="00813940" w:rsidRPr="00604D3B" w:rsidRDefault="00813940" w:rsidP="00D70CDE">
            <w:pPr>
              <w:pStyle w:val="a3"/>
              <w:jc w:val="right"/>
            </w:pPr>
            <w:r w:rsidRPr="00604D3B">
              <w:t>1 506,9</w:t>
            </w:r>
          </w:p>
        </w:tc>
        <w:tc>
          <w:tcPr>
            <w:tcW w:w="791" w:type="dxa"/>
            <w:vAlign w:val="center"/>
          </w:tcPr>
          <w:p w14:paraId="5FC0778E" w14:textId="77777777" w:rsidR="00813940" w:rsidRPr="00604D3B" w:rsidRDefault="00813940" w:rsidP="00D70CDE">
            <w:pPr>
              <w:pStyle w:val="a3"/>
              <w:jc w:val="right"/>
            </w:pPr>
            <w:r w:rsidRPr="00604D3B">
              <w:t>1 506,9</w:t>
            </w:r>
          </w:p>
        </w:tc>
        <w:tc>
          <w:tcPr>
            <w:tcW w:w="976" w:type="dxa"/>
            <w:shd w:val="clear" w:color="auto" w:fill="auto"/>
            <w:vAlign w:val="center"/>
          </w:tcPr>
          <w:p w14:paraId="75B77A18" w14:textId="77777777" w:rsidR="00813940" w:rsidRPr="00604D3B" w:rsidRDefault="00813940" w:rsidP="00D70CDE">
            <w:pPr>
              <w:pStyle w:val="a3"/>
              <w:jc w:val="right"/>
            </w:pPr>
            <w:r w:rsidRPr="00604D3B">
              <w:t>1 315,2</w:t>
            </w:r>
          </w:p>
        </w:tc>
        <w:tc>
          <w:tcPr>
            <w:tcW w:w="859" w:type="dxa"/>
            <w:shd w:val="clear" w:color="auto" w:fill="auto"/>
            <w:vAlign w:val="center"/>
          </w:tcPr>
          <w:p w14:paraId="1AD3E00F" w14:textId="77777777" w:rsidR="00813940" w:rsidRPr="00604D3B" w:rsidRDefault="00813940" w:rsidP="00D70CDE">
            <w:pPr>
              <w:pStyle w:val="a3"/>
              <w:jc w:val="right"/>
            </w:pPr>
            <w:r w:rsidRPr="00604D3B">
              <w:t>191,7</w:t>
            </w:r>
          </w:p>
        </w:tc>
      </w:tr>
      <w:tr w:rsidR="00604D3B" w:rsidRPr="00604D3B" w14:paraId="5466DBC6" w14:textId="77777777" w:rsidTr="00D70CDE">
        <w:trPr>
          <w:gridAfter w:val="1"/>
          <w:wAfter w:w="10" w:type="dxa"/>
        </w:trPr>
        <w:tc>
          <w:tcPr>
            <w:tcW w:w="2269" w:type="dxa"/>
            <w:shd w:val="clear" w:color="auto" w:fill="auto"/>
          </w:tcPr>
          <w:p w14:paraId="46E001C4" w14:textId="77777777" w:rsidR="00813940" w:rsidRPr="00604D3B" w:rsidRDefault="00813940" w:rsidP="00D70CDE">
            <w:pPr>
              <w:pStyle w:val="a3"/>
              <w:ind w:right="-145"/>
            </w:pPr>
            <w:r w:rsidRPr="00604D3B">
              <w:t>МО «</w:t>
            </w:r>
            <w:proofErr w:type="spellStart"/>
            <w:r w:rsidRPr="00604D3B">
              <w:t>Турочакский</w:t>
            </w:r>
            <w:proofErr w:type="spellEnd"/>
            <w:r w:rsidRPr="00604D3B">
              <w:t xml:space="preserve"> район»</w:t>
            </w:r>
          </w:p>
        </w:tc>
        <w:tc>
          <w:tcPr>
            <w:tcW w:w="700" w:type="dxa"/>
            <w:vAlign w:val="center"/>
          </w:tcPr>
          <w:p w14:paraId="1AB09898" w14:textId="77777777" w:rsidR="00813940" w:rsidRPr="00604D3B" w:rsidRDefault="00813940" w:rsidP="00D70CDE">
            <w:pPr>
              <w:pStyle w:val="a3"/>
              <w:jc w:val="center"/>
            </w:pPr>
            <w:r w:rsidRPr="00604D3B">
              <w:t>1,9</w:t>
            </w:r>
          </w:p>
        </w:tc>
        <w:tc>
          <w:tcPr>
            <w:tcW w:w="842" w:type="dxa"/>
            <w:shd w:val="clear" w:color="auto" w:fill="auto"/>
            <w:vAlign w:val="center"/>
          </w:tcPr>
          <w:p w14:paraId="03DAB146" w14:textId="77777777" w:rsidR="00813940" w:rsidRPr="00604D3B" w:rsidRDefault="00813940" w:rsidP="00D70CDE">
            <w:pPr>
              <w:pStyle w:val="a3"/>
              <w:jc w:val="right"/>
            </w:pPr>
            <w:r w:rsidRPr="00604D3B">
              <w:t>1 181,4</w:t>
            </w:r>
          </w:p>
        </w:tc>
        <w:tc>
          <w:tcPr>
            <w:tcW w:w="821" w:type="dxa"/>
            <w:shd w:val="clear" w:color="auto" w:fill="auto"/>
            <w:vAlign w:val="center"/>
          </w:tcPr>
          <w:p w14:paraId="77CF8ACA" w14:textId="77777777" w:rsidR="00813940" w:rsidRPr="00604D3B" w:rsidRDefault="00813940" w:rsidP="00D70CDE">
            <w:pPr>
              <w:pStyle w:val="a3"/>
              <w:jc w:val="right"/>
            </w:pPr>
            <w:r w:rsidRPr="00604D3B">
              <w:t>1 181,4</w:t>
            </w:r>
          </w:p>
        </w:tc>
        <w:tc>
          <w:tcPr>
            <w:tcW w:w="968" w:type="dxa"/>
            <w:vAlign w:val="center"/>
          </w:tcPr>
          <w:p w14:paraId="700C68B5" w14:textId="77777777" w:rsidR="00813940" w:rsidRPr="00604D3B" w:rsidRDefault="00813940" w:rsidP="00D70CDE">
            <w:pPr>
              <w:pStyle w:val="a3"/>
              <w:jc w:val="right"/>
            </w:pPr>
            <w:r w:rsidRPr="00604D3B">
              <w:t>838,5</w:t>
            </w:r>
          </w:p>
        </w:tc>
        <w:tc>
          <w:tcPr>
            <w:tcW w:w="859" w:type="dxa"/>
            <w:vAlign w:val="center"/>
          </w:tcPr>
          <w:p w14:paraId="2719D560" w14:textId="77777777" w:rsidR="00813940" w:rsidRPr="00604D3B" w:rsidRDefault="00813940" w:rsidP="00D70CDE">
            <w:pPr>
              <w:pStyle w:val="a3"/>
              <w:jc w:val="right"/>
            </w:pPr>
            <w:r w:rsidRPr="00604D3B">
              <w:t>342,9</w:t>
            </w:r>
          </w:p>
        </w:tc>
        <w:tc>
          <w:tcPr>
            <w:tcW w:w="773" w:type="dxa"/>
            <w:vAlign w:val="center"/>
          </w:tcPr>
          <w:p w14:paraId="251B93D3" w14:textId="77777777" w:rsidR="00813940" w:rsidRPr="00604D3B" w:rsidRDefault="00813940" w:rsidP="00D70CDE">
            <w:pPr>
              <w:pStyle w:val="a3"/>
              <w:jc w:val="center"/>
            </w:pPr>
            <w:r w:rsidRPr="00604D3B">
              <w:t>1,9</w:t>
            </w:r>
          </w:p>
        </w:tc>
        <w:tc>
          <w:tcPr>
            <w:tcW w:w="766" w:type="dxa"/>
            <w:vAlign w:val="center"/>
          </w:tcPr>
          <w:p w14:paraId="2E02D83A" w14:textId="77777777" w:rsidR="00813940" w:rsidRPr="00604D3B" w:rsidRDefault="00813940" w:rsidP="00D70CDE">
            <w:pPr>
              <w:pStyle w:val="a3"/>
              <w:jc w:val="right"/>
            </w:pPr>
            <w:r w:rsidRPr="00604D3B">
              <w:t>1 246,0</w:t>
            </w:r>
          </w:p>
        </w:tc>
        <w:tc>
          <w:tcPr>
            <w:tcW w:w="791" w:type="dxa"/>
            <w:vAlign w:val="center"/>
          </w:tcPr>
          <w:p w14:paraId="3E2DE2FE" w14:textId="77777777" w:rsidR="00813940" w:rsidRPr="00604D3B" w:rsidRDefault="00813940" w:rsidP="00D70CDE">
            <w:pPr>
              <w:pStyle w:val="a3"/>
              <w:jc w:val="right"/>
            </w:pPr>
            <w:r w:rsidRPr="00604D3B">
              <w:t>1 246,0</w:t>
            </w:r>
          </w:p>
        </w:tc>
        <w:tc>
          <w:tcPr>
            <w:tcW w:w="976" w:type="dxa"/>
            <w:shd w:val="clear" w:color="auto" w:fill="auto"/>
            <w:vAlign w:val="center"/>
          </w:tcPr>
          <w:p w14:paraId="0169ED6A" w14:textId="77777777" w:rsidR="00813940" w:rsidRPr="00604D3B" w:rsidRDefault="00813940" w:rsidP="00D70CDE">
            <w:pPr>
              <w:pStyle w:val="a3"/>
              <w:jc w:val="right"/>
            </w:pPr>
            <w:r w:rsidRPr="00604D3B">
              <w:t>1 025,5</w:t>
            </w:r>
          </w:p>
        </w:tc>
        <w:tc>
          <w:tcPr>
            <w:tcW w:w="859" w:type="dxa"/>
            <w:shd w:val="clear" w:color="auto" w:fill="auto"/>
            <w:vAlign w:val="center"/>
          </w:tcPr>
          <w:p w14:paraId="57C5A564" w14:textId="77777777" w:rsidR="00813940" w:rsidRPr="00604D3B" w:rsidRDefault="00813940" w:rsidP="00D70CDE">
            <w:pPr>
              <w:pStyle w:val="a3"/>
              <w:jc w:val="right"/>
            </w:pPr>
            <w:r w:rsidRPr="00604D3B">
              <w:t>220,5</w:t>
            </w:r>
          </w:p>
        </w:tc>
      </w:tr>
      <w:tr w:rsidR="00604D3B" w:rsidRPr="00604D3B" w14:paraId="2F348F44" w14:textId="77777777" w:rsidTr="00D70CDE">
        <w:trPr>
          <w:gridAfter w:val="1"/>
          <w:wAfter w:w="10" w:type="dxa"/>
        </w:trPr>
        <w:tc>
          <w:tcPr>
            <w:tcW w:w="2269" w:type="dxa"/>
            <w:shd w:val="clear" w:color="auto" w:fill="auto"/>
          </w:tcPr>
          <w:p w14:paraId="090A1632" w14:textId="77777777" w:rsidR="00813940" w:rsidRPr="00604D3B" w:rsidRDefault="00813940" w:rsidP="00D70CDE">
            <w:pPr>
              <w:pStyle w:val="a3"/>
              <w:ind w:right="-145"/>
            </w:pPr>
            <w:r w:rsidRPr="00604D3B">
              <w:t>МО «</w:t>
            </w:r>
            <w:proofErr w:type="spellStart"/>
            <w:r w:rsidRPr="00604D3B">
              <w:t>Майминский</w:t>
            </w:r>
            <w:proofErr w:type="spellEnd"/>
            <w:r w:rsidRPr="00604D3B">
              <w:t xml:space="preserve"> район»</w:t>
            </w:r>
          </w:p>
        </w:tc>
        <w:tc>
          <w:tcPr>
            <w:tcW w:w="700" w:type="dxa"/>
            <w:vAlign w:val="center"/>
          </w:tcPr>
          <w:p w14:paraId="630238C7" w14:textId="77777777" w:rsidR="00813940" w:rsidRPr="00604D3B" w:rsidRDefault="00813940" w:rsidP="00D70CDE">
            <w:pPr>
              <w:pStyle w:val="a3"/>
              <w:jc w:val="center"/>
            </w:pPr>
            <w:r w:rsidRPr="00604D3B">
              <w:t>4</w:t>
            </w:r>
          </w:p>
        </w:tc>
        <w:tc>
          <w:tcPr>
            <w:tcW w:w="842" w:type="dxa"/>
            <w:shd w:val="clear" w:color="auto" w:fill="auto"/>
            <w:vAlign w:val="center"/>
          </w:tcPr>
          <w:p w14:paraId="67492878" w14:textId="77777777" w:rsidR="00813940" w:rsidRPr="00604D3B" w:rsidRDefault="00813940" w:rsidP="00D70CDE">
            <w:pPr>
              <w:pStyle w:val="a3"/>
              <w:jc w:val="right"/>
            </w:pPr>
            <w:r w:rsidRPr="00604D3B">
              <w:t>2 313,8</w:t>
            </w:r>
          </w:p>
        </w:tc>
        <w:tc>
          <w:tcPr>
            <w:tcW w:w="821" w:type="dxa"/>
            <w:shd w:val="clear" w:color="auto" w:fill="auto"/>
            <w:vAlign w:val="center"/>
          </w:tcPr>
          <w:p w14:paraId="7CA27F4C" w14:textId="77777777" w:rsidR="00813940" w:rsidRPr="00604D3B" w:rsidRDefault="00813940" w:rsidP="00D70CDE">
            <w:pPr>
              <w:pStyle w:val="a3"/>
              <w:jc w:val="right"/>
            </w:pPr>
            <w:r w:rsidRPr="00604D3B">
              <w:t>2 313,8</w:t>
            </w:r>
          </w:p>
        </w:tc>
        <w:tc>
          <w:tcPr>
            <w:tcW w:w="968" w:type="dxa"/>
            <w:vAlign w:val="center"/>
          </w:tcPr>
          <w:p w14:paraId="00FA828C" w14:textId="77777777" w:rsidR="00813940" w:rsidRPr="00604D3B" w:rsidRDefault="00813940" w:rsidP="00D70CDE">
            <w:pPr>
              <w:pStyle w:val="a3"/>
              <w:jc w:val="right"/>
            </w:pPr>
            <w:r w:rsidRPr="00604D3B">
              <w:t>2 214,5</w:t>
            </w:r>
          </w:p>
        </w:tc>
        <w:tc>
          <w:tcPr>
            <w:tcW w:w="859" w:type="dxa"/>
            <w:vAlign w:val="center"/>
          </w:tcPr>
          <w:p w14:paraId="256ED2C2" w14:textId="77777777" w:rsidR="00813940" w:rsidRPr="00604D3B" w:rsidRDefault="00813940" w:rsidP="00D70CDE">
            <w:pPr>
              <w:pStyle w:val="a3"/>
              <w:jc w:val="right"/>
            </w:pPr>
            <w:r w:rsidRPr="00604D3B">
              <w:t>99,3</w:t>
            </w:r>
          </w:p>
        </w:tc>
        <w:tc>
          <w:tcPr>
            <w:tcW w:w="773" w:type="dxa"/>
            <w:vAlign w:val="center"/>
          </w:tcPr>
          <w:p w14:paraId="2798222A" w14:textId="77777777" w:rsidR="00813940" w:rsidRPr="00604D3B" w:rsidRDefault="00813940" w:rsidP="00D70CDE">
            <w:pPr>
              <w:pStyle w:val="a3"/>
              <w:jc w:val="center"/>
            </w:pPr>
            <w:r w:rsidRPr="00604D3B">
              <w:t>4</w:t>
            </w:r>
          </w:p>
        </w:tc>
        <w:tc>
          <w:tcPr>
            <w:tcW w:w="766" w:type="dxa"/>
            <w:vAlign w:val="center"/>
          </w:tcPr>
          <w:p w14:paraId="12636164" w14:textId="77777777" w:rsidR="00813940" w:rsidRPr="00604D3B" w:rsidRDefault="00813940" w:rsidP="00D70CDE">
            <w:pPr>
              <w:pStyle w:val="a3"/>
              <w:jc w:val="right"/>
            </w:pPr>
            <w:r w:rsidRPr="00604D3B">
              <w:t>2 203,3</w:t>
            </w:r>
          </w:p>
        </w:tc>
        <w:tc>
          <w:tcPr>
            <w:tcW w:w="791" w:type="dxa"/>
            <w:vAlign w:val="center"/>
          </w:tcPr>
          <w:p w14:paraId="099BF709" w14:textId="77777777" w:rsidR="00813940" w:rsidRPr="00604D3B" w:rsidRDefault="00813940" w:rsidP="00D70CDE">
            <w:pPr>
              <w:pStyle w:val="a3"/>
              <w:jc w:val="right"/>
            </w:pPr>
            <w:r w:rsidRPr="00604D3B">
              <w:t>2 203,3</w:t>
            </w:r>
          </w:p>
        </w:tc>
        <w:tc>
          <w:tcPr>
            <w:tcW w:w="976" w:type="dxa"/>
            <w:shd w:val="clear" w:color="auto" w:fill="auto"/>
            <w:vAlign w:val="center"/>
          </w:tcPr>
          <w:p w14:paraId="3F60CADB" w14:textId="77777777" w:rsidR="00813940" w:rsidRPr="00604D3B" w:rsidRDefault="00813940" w:rsidP="00D70CDE">
            <w:pPr>
              <w:pStyle w:val="a3"/>
              <w:jc w:val="right"/>
            </w:pPr>
            <w:r w:rsidRPr="00604D3B">
              <w:t>2 153,4</w:t>
            </w:r>
          </w:p>
        </w:tc>
        <w:tc>
          <w:tcPr>
            <w:tcW w:w="859" w:type="dxa"/>
            <w:shd w:val="clear" w:color="auto" w:fill="auto"/>
            <w:vAlign w:val="center"/>
          </w:tcPr>
          <w:p w14:paraId="7F5306B0" w14:textId="77777777" w:rsidR="00813940" w:rsidRPr="00604D3B" w:rsidRDefault="00813940" w:rsidP="00D70CDE">
            <w:pPr>
              <w:pStyle w:val="a3"/>
              <w:jc w:val="right"/>
            </w:pPr>
            <w:r w:rsidRPr="00604D3B">
              <w:t>49,9</w:t>
            </w:r>
          </w:p>
        </w:tc>
      </w:tr>
      <w:tr w:rsidR="00604D3B" w:rsidRPr="00604D3B" w14:paraId="00B8F2CA" w14:textId="77777777" w:rsidTr="00D70CDE">
        <w:trPr>
          <w:gridAfter w:val="1"/>
          <w:wAfter w:w="10" w:type="dxa"/>
        </w:trPr>
        <w:tc>
          <w:tcPr>
            <w:tcW w:w="2269" w:type="dxa"/>
            <w:shd w:val="clear" w:color="auto" w:fill="auto"/>
          </w:tcPr>
          <w:p w14:paraId="0E68EAF7" w14:textId="77777777" w:rsidR="00813940" w:rsidRPr="00604D3B" w:rsidRDefault="00813940" w:rsidP="00D70CDE">
            <w:pPr>
              <w:pStyle w:val="a3"/>
              <w:ind w:right="-145"/>
            </w:pPr>
            <w:r w:rsidRPr="00604D3B">
              <w:t>МО «</w:t>
            </w:r>
            <w:proofErr w:type="spellStart"/>
            <w:r w:rsidRPr="00604D3B">
              <w:t>Чойский</w:t>
            </w:r>
            <w:proofErr w:type="spellEnd"/>
            <w:r w:rsidRPr="00604D3B">
              <w:t xml:space="preserve"> район»</w:t>
            </w:r>
          </w:p>
        </w:tc>
        <w:tc>
          <w:tcPr>
            <w:tcW w:w="700" w:type="dxa"/>
            <w:vAlign w:val="center"/>
          </w:tcPr>
          <w:p w14:paraId="6A0AAF3D" w14:textId="77777777" w:rsidR="00813940" w:rsidRPr="00604D3B" w:rsidRDefault="00813940" w:rsidP="00D70CDE">
            <w:pPr>
              <w:pStyle w:val="a3"/>
              <w:jc w:val="center"/>
            </w:pPr>
            <w:r w:rsidRPr="00604D3B">
              <w:t>1</w:t>
            </w:r>
          </w:p>
        </w:tc>
        <w:tc>
          <w:tcPr>
            <w:tcW w:w="842" w:type="dxa"/>
            <w:shd w:val="clear" w:color="auto" w:fill="auto"/>
            <w:vAlign w:val="center"/>
          </w:tcPr>
          <w:p w14:paraId="36F1A921" w14:textId="77777777" w:rsidR="00813940" w:rsidRPr="00604D3B" w:rsidRDefault="00813940" w:rsidP="00D70CDE">
            <w:pPr>
              <w:pStyle w:val="a3"/>
              <w:jc w:val="right"/>
            </w:pPr>
            <w:r w:rsidRPr="00604D3B">
              <w:t>862,9</w:t>
            </w:r>
          </w:p>
        </w:tc>
        <w:tc>
          <w:tcPr>
            <w:tcW w:w="821" w:type="dxa"/>
            <w:shd w:val="clear" w:color="auto" w:fill="auto"/>
            <w:vAlign w:val="center"/>
          </w:tcPr>
          <w:p w14:paraId="6FF21507" w14:textId="77777777" w:rsidR="00813940" w:rsidRPr="00604D3B" w:rsidRDefault="00813940" w:rsidP="00D70CDE">
            <w:pPr>
              <w:pStyle w:val="a3"/>
              <w:jc w:val="right"/>
            </w:pPr>
            <w:r w:rsidRPr="00604D3B">
              <w:t>862,9</w:t>
            </w:r>
          </w:p>
        </w:tc>
        <w:tc>
          <w:tcPr>
            <w:tcW w:w="968" w:type="dxa"/>
            <w:vAlign w:val="center"/>
          </w:tcPr>
          <w:p w14:paraId="351D96AB" w14:textId="77777777" w:rsidR="00813940" w:rsidRPr="00604D3B" w:rsidRDefault="00813940" w:rsidP="00D70CDE">
            <w:pPr>
              <w:pStyle w:val="a3"/>
              <w:jc w:val="right"/>
            </w:pPr>
            <w:r w:rsidRPr="00604D3B">
              <w:t>708,2</w:t>
            </w:r>
          </w:p>
        </w:tc>
        <w:tc>
          <w:tcPr>
            <w:tcW w:w="859" w:type="dxa"/>
            <w:vAlign w:val="center"/>
          </w:tcPr>
          <w:p w14:paraId="4B29F1F7" w14:textId="77777777" w:rsidR="00813940" w:rsidRPr="00604D3B" w:rsidRDefault="00813940" w:rsidP="00D70CDE">
            <w:pPr>
              <w:pStyle w:val="a3"/>
              <w:jc w:val="right"/>
            </w:pPr>
            <w:r w:rsidRPr="00604D3B">
              <w:t>154,7</w:t>
            </w:r>
          </w:p>
        </w:tc>
        <w:tc>
          <w:tcPr>
            <w:tcW w:w="773" w:type="dxa"/>
            <w:vAlign w:val="center"/>
          </w:tcPr>
          <w:p w14:paraId="23347463" w14:textId="77777777" w:rsidR="00813940" w:rsidRPr="00604D3B" w:rsidRDefault="00813940" w:rsidP="00D70CDE">
            <w:pPr>
              <w:pStyle w:val="a3"/>
              <w:jc w:val="center"/>
            </w:pPr>
            <w:r w:rsidRPr="00604D3B">
              <w:t>2</w:t>
            </w:r>
          </w:p>
        </w:tc>
        <w:tc>
          <w:tcPr>
            <w:tcW w:w="766" w:type="dxa"/>
            <w:vAlign w:val="center"/>
          </w:tcPr>
          <w:p w14:paraId="2E61C3C5" w14:textId="77777777" w:rsidR="00813940" w:rsidRPr="00604D3B" w:rsidRDefault="00813940" w:rsidP="00D70CDE">
            <w:pPr>
              <w:pStyle w:val="a3"/>
              <w:jc w:val="right"/>
            </w:pPr>
            <w:r w:rsidRPr="00604D3B">
              <w:t>1 246,0</w:t>
            </w:r>
          </w:p>
        </w:tc>
        <w:tc>
          <w:tcPr>
            <w:tcW w:w="791" w:type="dxa"/>
            <w:vAlign w:val="center"/>
          </w:tcPr>
          <w:p w14:paraId="77A0332E" w14:textId="77777777" w:rsidR="00813940" w:rsidRPr="00604D3B" w:rsidRDefault="00813940" w:rsidP="00D70CDE">
            <w:pPr>
              <w:pStyle w:val="a3"/>
              <w:jc w:val="right"/>
            </w:pPr>
            <w:r w:rsidRPr="00604D3B">
              <w:t>1 246,0</w:t>
            </w:r>
          </w:p>
        </w:tc>
        <w:tc>
          <w:tcPr>
            <w:tcW w:w="976" w:type="dxa"/>
            <w:shd w:val="clear" w:color="auto" w:fill="auto"/>
            <w:vAlign w:val="center"/>
          </w:tcPr>
          <w:p w14:paraId="57D86B03" w14:textId="77777777" w:rsidR="00813940" w:rsidRPr="00604D3B" w:rsidRDefault="00813940" w:rsidP="00D70CDE">
            <w:pPr>
              <w:pStyle w:val="a3"/>
              <w:jc w:val="right"/>
            </w:pPr>
            <w:r w:rsidRPr="00604D3B">
              <w:t>1 147,3</w:t>
            </w:r>
          </w:p>
        </w:tc>
        <w:tc>
          <w:tcPr>
            <w:tcW w:w="859" w:type="dxa"/>
            <w:shd w:val="clear" w:color="auto" w:fill="auto"/>
            <w:vAlign w:val="center"/>
          </w:tcPr>
          <w:p w14:paraId="248E434F" w14:textId="77777777" w:rsidR="00813940" w:rsidRPr="00604D3B" w:rsidRDefault="00813940" w:rsidP="00D70CDE">
            <w:pPr>
              <w:pStyle w:val="a3"/>
              <w:jc w:val="right"/>
            </w:pPr>
            <w:r w:rsidRPr="00604D3B">
              <w:t>98,7</w:t>
            </w:r>
          </w:p>
        </w:tc>
      </w:tr>
      <w:tr w:rsidR="00604D3B" w:rsidRPr="00604D3B" w14:paraId="1322512A" w14:textId="77777777" w:rsidTr="00D70CDE">
        <w:trPr>
          <w:gridAfter w:val="1"/>
          <w:wAfter w:w="10" w:type="dxa"/>
        </w:trPr>
        <w:tc>
          <w:tcPr>
            <w:tcW w:w="2269" w:type="dxa"/>
            <w:shd w:val="clear" w:color="auto" w:fill="auto"/>
          </w:tcPr>
          <w:p w14:paraId="5246CEA1" w14:textId="77777777" w:rsidR="00813940" w:rsidRPr="00604D3B" w:rsidRDefault="00813940" w:rsidP="00D70CDE">
            <w:pPr>
              <w:pStyle w:val="a3"/>
              <w:ind w:right="-145"/>
            </w:pPr>
            <w:r w:rsidRPr="00604D3B">
              <w:t>МО «</w:t>
            </w:r>
            <w:proofErr w:type="spellStart"/>
            <w:r w:rsidRPr="00604D3B">
              <w:t>Чемальский</w:t>
            </w:r>
            <w:proofErr w:type="spellEnd"/>
            <w:r w:rsidRPr="00604D3B">
              <w:t xml:space="preserve"> район»</w:t>
            </w:r>
          </w:p>
        </w:tc>
        <w:tc>
          <w:tcPr>
            <w:tcW w:w="700" w:type="dxa"/>
            <w:vAlign w:val="center"/>
          </w:tcPr>
          <w:p w14:paraId="0171C684" w14:textId="77777777" w:rsidR="00813940" w:rsidRPr="00604D3B" w:rsidRDefault="00813940" w:rsidP="00D70CDE">
            <w:pPr>
              <w:pStyle w:val="a3"/>
              <w:jc w:val="center"/>
            </w:pPr>
            <w:r w:rsidRPr="00604D3B">
              <w:t>3</w:t>
            </w:r>
          </w:p>
        </w:tc>
        <w:tc>
          <w:tcPr>
            <w:tcW w:w="842" w:type="dxa"/>
            <w:shd w:val="clear" w:color="auto" w:fill="auto"/>
            <w:vAlign w:val="center"/>
          </w:tcPr>
          <w:p w14:paraId="04D97499" w14:textId="77777777" w:rsidR="00813940" w:rsidRPr="00604D3B" w:rsidRDefault="00813940" w:rsidP="00D70CDE">
            <w:pPr>
              <w:pStyle w:val="a3"/>
              <w:jc w:val="right"/>
            </w:pPr>
            <w:r w:rsidRPr="00604D3B">
              <w:t>1 044,6</w:t>
            </w:r>
          </w:p>
        </w:tc>
        <w:tc>
          <w:tcPr>
            <w:tcW w:w="821" w:type="dxa"/>
            <w:shd w:val="clear" w:color="auto" w:fill="auto"/>
            <w:vAlign w:val="center"/>
          </w:tcPr>
          <w:p w14:paraId="255ABF5E" w14:textId="77777777" w:rsidR="00813940" w:rsidRPr="00604D3B" w:rsidRDefault="00813940" w:rsidP="00D70CDE">
            <w:pPr>
              <w:pStyle w:val="a3"/>
              <w:jc w:val="right"/>
            </w:pPr>
            <w:r w:rsidRPr="00604D3B">
              <w:t>1 044,6</w:t>
            </w:r>
          </w:p>
        </w:tc>
        <w:tc>
          <w:tcPr>
            <w:tcW w:w="968" w:type="dxa"/>
            <w:vAlign w:val="center"/>
          </w:tcPr>
          <w:p w14:paraId="256C3773" w14:textId="77777777" w:rsidR="00813940" w:rsidRPr="00604D3B" w:rsidRDefault="00813940" w:rsidP="00D70CDE">
            <w:pPr>
              <w:pStyle w:val="a3"/>
              <w:jc w:val="right"/>
            </w:pPr>
            <w:r w:rsidRPr="00604D3B">
              <w:t>852,8</w:t>
            </w:r>
          </w:p>
        </w:tc>
        <w:tc>
          <w:tcPr>
            <w:tcW w:w="859" w:type="dxa"/>
            <w:vAlign w:val="center"/>
          </w:tcPr>
          <w:p w14:paraId="4397F71A" w14:textId="77777777" w:rsidR="00813940" w:rsidRPr="00604D3B" w:rsidRDefault="00813940" w:rsidP="00D70CDE">
            <w:pPr>
              <w:pStyle w:val="a3"/>
              <w:jc w:val="right"/>
            </w:pPr>
            <w:r w:rsidRPr="00604D3B">
              <w:t>191,8</w:t>
            </w:r>
          </w:p>
        </w:tc>
        <w:tc>
          <w:tcPr>
            <w:tcW w:w="773" w:type="dxa"/>
            <w:vAlign w:val="center"/>
          </w:tcPr>
          <w:p w14:paraId="37EF8B1B" w14:textId="77777777" w:rsidR="00813940" w:rsidRPr="00604D3B" w:rsidRDefault="00813940" w:rsidP="00D70CDE">
            <w:pPr>
              <w:pStyle w:val="a3"/>
              <w:jc w:val="center"/>
            </w:pPr>
            <w:r w:rsidRPr="00604D3B">
              <w:t>3</w:t>
            </w:r>
          </w:p>
        </w:tc>
        <w:tc>
          <w:tcPr>
            <w:tcW w:w="766" w:type="dxa"/>
            <w:vAlign w:val="center"/>
          </w:tcPr>
          <w:p w14:paraId="7BB8671E" w14:textId="77777777" w:rsidR="00813940" w:rsidRPr="00604D3B" w:rsidRDefault="00813940" w:rsidP="00D70CDE">
            <w:pPr>
              <w:pStyle w:val="a3"/>
              <w:jc w:val="right"/>
            </w:pPr>
            <w:r w:rsidRPr="00604D3B">
              <w:t>1 246,0</w:t>
            </w:r>
          </w:p>
        </w:tc>
        <w:tc>
          <w:tcPr>
            <w:tcW w:w="791" w:type="dxa"/>
            <w:vAlign w:val="center"/>
          </w:tcPr>
          <w:p w14:paraId="6C58E1B5" w14:textId="77777777" w:rsidR="00813940" w:rsidRPr="00604D3B" w:rsidRDefault="00813940" w:rsidP="00D70CDE">
            <w:pPr>
              <w:pStyle w:val="a3"/>
              <w:jc w:val="right"/>
            </w:pPr>
            <w:r w:rsidRPr="00604D3B">
              <w:t>805,8</w:t>
            </w:r>
          </w:p>
        </w:tc>
        <w:tc>
          <w:tcPr>
            <w:tcW w:w="976" w:type="dxa"/>
            <w:shd w:val="clear" w:color="auto" w:fill="auto"/>
            <w:vAlign w:val="center"/>
          </w:tcPr>
          <w:p w14:paraId="28D7C7AE" w14:textId="77777777" w:rsidR="00813940" w:rsidRPr="00604D3B" w:rsidRDefault="00813940" w:rsidP="00D70CDE">
            <w:pPr>
              <w:pStyle w:val="a3"/>
              <w:jc w:val="right"/>
            </w:pPr>
            <w:r w:rsidRPr="00604D3B">
              <w:t>771,0</w:t>
            </w:r>
          </w:p>
        </w:tc>
        <w:tc>
          <w:tcPr>
            <w:tcW w:w="859" w:type="dxa"/>
            <w:shd w:val="clear" w:color="auto" w:fill="auto"/>
            <w:vAlign w:val="center"/>
          </w:tcPr>
          <w:p w14:paraId="7914197A" w14:textId="77777777" w:rsidR="00813940" w:rsidRPr="00604D3B" w:rsidRDefault="00813940" w:rsidP="00D70CDE">
            <w:pPr>
              <w:pStyle w:val="a3"/>
              <w:jc w:val="right"/>
            </w:pPr>
            <w:r w:rsidRPr="00604D3B">
              <w:t>34,8</w:t>
            </w:r>
          </w:p>
        </w:tc>
      </w:tr>
      <w:tr w:rsidR="00604D3B" w:rsidRPr="00604D3B" w14:paraId="34B56BD6" w14:textId="77777777" w:rsidTr="00D70CDE">
        <w:trPr>
          <w:gridAfter w:val="1"/>
          <w:wAfter w:w="10" w:type="dxa"/>
        </w:trPr>
        <w:tc>
          <w:tcPr>
            <w:tcW w:w="2269" w:type="dxa"/>
            <w:shd w:val="clear" w:color="auto" w:fill="auto"/>
          </w:tcPr>
          <w:p w14:paraId="269064D8" w14:textId="77777777" w:rsidR="00813940" w:rsidRPr="00604D3B" w:rsidRDefault="00813940" w:rsidP="00D70CDE">
            <w:pPr>
              <w:pStyle w:val="a3"/>
              <w:ind w:right="-145"/>
            </w:pPr>
            <w:r w:rsidRPr="00604D3B">
              <w:t>МО «Город Горно-Алтайск»</w:t>
            </w:r>
          </w:p>
        </w:tc>
        <w:tc>
          <w:tcPr>
            <w:tcW w:w="700" w:type="dxa"/>
            <w:vAlign w:val="center"/>
          </w:tcPr>
          <w:p w14:paraId="0C7968DF" w14:textId="77777777" w:rsidR="00813940" w:rsidRPr="00604D3B" w:rsidRDefault="00813940" w:rsidP="00D70CDE">
            <w:pPr>
              <w:pStyle w:val="a3"/>
              <w:jc w:val="center"/>
            </w:pPr>
            <w:r w:rsidRPr="00604D3B">
              <w:t>8</w:t>
            </w:r>
          </w:p>
        </w:tc>
        <w:tc>
          <w:tcPr>
            <w:tcW w:w="842" w:type="dxa"/>
            <w:shd w:val="clear" w:color="auto" w:fill="auto"/>
            <w:vAlign w:val="center"/>
          </w:tcPr>
          <w:p w14:paraId="28B8E18B" w14:textId="77777777" w:rsidR="00813940" w:rsidRPr="00604D3B" w:rsidRDefault="00813940" w:rsidP="00D70CDE">
            <w:pPr>
              <w:pStyle w:val="a3"/>
              <w:jc w:val="right"/>
            </w:pPr>
            <w:r w:rsidRPr="00604D3B">
              <w:t>4 796,2</w:t>
            </w:r>
          </w:p>
        </w:tc>
        <w:tc>
          <w:tcPr>
            <w:tcW w:w="821" w:type="dxa"/>
            <w:shd w:val="clear" w:color="auto" w:fill="auto"/>
            <w:vAlign w:val="center"/>
          </w:tcPr>
          <w:p w14:paraId="57B1639E" w14:textId="77777777" w:rsidR="00813940" w:rsidRPr="00604D3B" w:rsidRDefault="00813940" w:rsidP="00D70CDE">
            <w:pPr>
              <w:pStyle w:val="a3"/>
              <w:jc w:val="right"/>
            </w:pPr>
            <w:r w:rsidRPr="00604D3B">
              <w:t>4 796,2</w:t>
            </w:r>
          </w:p>
        </w:tc>
        <w:tc>
          <w:tcPr>
            <w:tcW w:w="968" w:type="dxa"/>
            <w:vAlign w:val="center"/>
          </w:tcPr>
          <w:p w14:paraId="4B47813C" w14:textId="77777777" w:rsidR="00813940" w:rsidRPr="00604D3B" w:rsidRDefault="00813940" w:rsidP="00D70CDE">
            <w:pPr>
              <w:pStyle w:val="a3"/>
              <w:jc w:val="right"/>
            </w:pPr>
            <w:r w:rsidRPr="00604D3B">
              <w:t>4 447,0</w:t>
            </w:r>
          </w:p>
        </w:tc>
        <w:tc>
          <w:tcPr>
            <w:tcW w:w="859" w:type="dxa"/>
            <w:vAlign w:val="center"/>
          </w:tcPr>
          <w:p w14:paraId="1135B6AA" w14:textId="77777777" w:rsidR="00813940" w:rsidRPr="00604D3B" w:rsidRDefault="00813940" w:rsidP="00D70CDE">
            <w:pPr>
              <w:pStyle w:val="a3"/>
              <w:jc w:val="right"/>
            </w:pPr>
            <w:r w:rsidRPr="00604D3B">
              <w:t>349,2</w:t>
            </w:r>
          </w:p>
        </w:tc>
        <w:tc>
          <w:tcPr>
            <w:tcW w:w="773" w:type="dxa"/>
            <w:vAlign w:val="center"/>
          </w:tcPr>
          <w:p w14:paraId="54AD3F65" w14:textId="77777777" w:rsidR="00813940" w:rsidRPr="00604D3B" w:rsidRDefault="00813940" w:rsidP="00D70CDE">
            <w:pPr>
              <w:pStyle w:val="a3"/>
              <w:jc w:val="center"/>
            </w:pPr>
            <w:r w:rsidRPr="00604D3B">
              <w:t>8</w:t>
            </w:r>
          </w:p>
        </w:tc>
        <w:tc>
          <w:tcPr>
            <w:tcW w:w="766" w:type="dxa"/>
            <w:vAlign w:val="center"/>
          </w:tcPr>
          <w:p w14:paraId="1565E2E8" w14:textId="77777777" w:rsidR="00813940" w:rsidRPr="00604D3B" w:rsidRDefault="00813940" w:rsidP="00D70CDE">
            <w:pPr>
              <w:pStyle w:val="a3"/>
              <w:jc w:val="right"/>
            </w:pPr>
            <w:r w:rsidRPr="00604D3B">
              <w:t>4 647,2</w:t>
            </w:r>
          </w:p>
        </w:tc>
        <w:tc>
          <w:tcPr>
            <w:tcW w:w="791" w:type="dxa"/>
            <w:vAlign w:val="center"/>
          </w:tcPr>
          <w:p w14:paraId="00BE9043" w14:textId="77777777" w:rsidR="00813940" w:rsidRPr="00604D3B" w:rsidRDefault="00813940" w:rsidP="00D70CDE">
            <w:pPr>
              <w:pStyle w:val="a3"/>
              <w:jc w:val="right"/>
            </w:pPr>
            <w:r w:rsidRPr="00604D3B">
              <w:t>4 647,2</w:t>
            </w:r>
          </w:p>
        </w:tc>
        <w:tc>
          <w:tcPr>
            <w:tcW w:w="976" w:type="dxa"/>
            <w:shd w:val="clear" w:color="auto" w:fill="auto"/>
            <w:vAlign w:val="center"/>
          </w:tcPr>
          <w:p w14:paraId="29B113BD" w14:textId="77777777" w:rsidR="00813940" w:rsidRPr="00604D3B" w:rsidRDefault="00813940" w:rsidP="00D70CDE">
            <w:pPr>
              <w:pStyle w:val="a3"/>
              <w:jc w:val="right"/>
            </w:pPr>
            <w:r w:rsidRPr="00604D3B">
              <w:t>4 355,5</w:t>
            </w:r>
          </w:p>
        </w:tc>
        <w:tc>
          <w:tcPr>
            <w:tcW w:w="859" w:type="dxa"/>
            <w:shd w:val="clear" w:color="auto" w:fill="auto"/>
            <w:vAlign w:val="center"/>
          </w:tcPr>
          <w:p w14:paraId="094EF263" w14:textId="77777777" w:rsidR="00813940" w:rsidRPr="00604D3B" w:rsidRDefault="00813940" w:rsidP="00D70CDE">
            <w:pPr>
              <w:pStyle w:val="a3"/>
              <w:jc w:val="right"/>
            </w:pPr>
            <w:r w:rsidRPr="00604D3B">
              <w:t>291,7</w:t>
            </w:r>
          </w:p>
        </w:tc>
      </w:tr>
      <w:tr w:rsidR="00604D3B" w:rsidRPr="00604D3B" w14:paraId="0CFDAF4E" w14:textId="77777777" w:rsidTr="00D70CDE">
        <w:trPr>
          <w:gridAfter w:val="1"/>
          <w:wAfter w:w="10" w:type="dxa"/>
        </w:trPr>
        <w:tc>
          <w:tcPr>
            <w:tcW w:w="2269" w:type="dxa"/>
            <w:shd w:val="clear" w:color="auto" w:fill="auto"/>
          </w:tcPr>
          <w:p w14:paraId="2EF6C4DA" w14:textId="77777777" w:rsidR="00813940" w:rsidRPr="00604D3B" w:rsidRDefault="00813940" w:rsidP="00D70CDE">
            <w:pPr>
              <w:pStyle w:val="a3"/>
              <w:rPr>
                <w:b/>
              </w:rPr>
            </w:pPr>
            <w:r w:rsidRPr="00604D3B">
              <w:rPr>
                <w:b/>
              </w:rPr>
              <w:t>Итого</w:t>
            </w:r>
          </w:p>
        </w:tc>
        <w:tc>
          <w:tcPr>
            <w:tcW w:w="700" w:type="dxa"/>
          </w:tcPr>
          <w:p w14:paraId="4BEAA1B2" w14:textId="77777777" w:rsidR="00813940" w:rsidRPr="00604D3B" w:rsidRDefault="00813940" w:rsidP="00D70CDE">
            <w:pPr>
              <w:pStyle w:val="a3"/>
              <w:jc w:val="center"/>
              <w:rPr>
                <w:b/>
                <w:bCs/>
              </w:rPr>
            </w:pPr>
            <w:r w:rsidRPr="00604D3B">
              <w:rPr>
                <w:b/>
                <w:bCs/>
              </w:rPr>
              <w:t>39</w:t>
            </w:r>
          </w:p>
        </w:tc>
        <w:tc>
          <w:tcPr>
            <w:tcW w:w="842" w:type="dxa"/>
            <w:shd w:val="clear" w:color="auto" w:fill="auto"/>
            <w:vAlign w:val="center"/>
          </w:tcPr>
          <w:p w14:paraId="0349F83B" w14:textId="77777777" w:rsidR="00813940" w:rsidRPr="00604D3B" w:rsidRDefault="00813940" w:rsidP="00D70CDE">
            <w:pPr>
              <w:pStyle w:val="a3"/>
              <w:ind w:right="-35"/>
              <w:jc w:val="right"/>
              <w:rPr>
                <w:b/>
                <w:bCs/>
              </w:rPr>
            </w:pPr>
            <w:r w:rsidRPr="00604D3B">
              <w:rPr>
                <w:b/>
                <w:bCs/>
              </w:rPr>
              <w:t>21 817,2</w:t>
            </w:r>
          </w:p>
        </w:tc>
        <w:tc>
          <w:tcPr>
            <w:tcW w:w="821" w:type="dxa"/>
            <w:shd w:val="clear" w:color="auto" w:fill="auto"/>
            <w:vAlign w:val="center"/>
          </w:tcPr>
          <w:p w14:paraId="47C4A109" w14:textId="77777777" w:rsidR="00813940" w:rsidRPr="00604D3B" w:rsidRDefault="00813940" w:rsidP="00D70CDE">
            <w:pPr>
              <w:pStyle w:val="a3"/>
              <w:jc w:val="right"/>
              <w:rPr>
                <w:b/>
                <w:bCs/>
              </w:rPr>
            </w:pPr>
            <w:r w:rsidRPr="00604D3B">
              <w:rPr>
                <w:b/>
                <w:bCs/>
              </w:rPr>
              <w:t>21 744,9</w:t>
            </w:r>
          </w:p>
        </w:tc>
        <w:tc>
          <w:tcPr>
            <w:tcW w:w="968" w:type="dxa"/>
            <w:vAlign w:val="center"/>
          </w:tcPr>
          <w:p w14:paraId="5D62B98D" w14:textId="77777777" w:rsidR="00813940" w:rsidRPr="00604D3B" w:rsidRDefault="00813940" w:rsidP="00D70CDE">
            <w:pPr>
              <w:pStyle w:val="a3"/>
              <w:jc w:val="right"/>
              <w:rPr>
                <w:b/>
                <w:bCs/>
              </w:rPr>
            </w:pPr>
            <w:r w:rsidRPr="00604D3B">
              <w:rPr>
                <w:b/>
                <w:bCs/>
              </w:rPr>
              <w:t>19 527,6</w:t>
            </w:r>
          </w:p>
        </w:tc>
        <w:tc>
          <w:tcPr>
            <w:tcW w:w="859" w:type="dxa"/>
            <w:vAlign w:val="center"/>
          </w:tcPr>
          <w:p w14:paraId="2F753A8E" w14:textId="77777777" w:rsidR="00813940" w:rsidRPr="00604D3B" w:rsidRDefault="00813940" w:rsidP="00D70CDE">
            <w:pPr>
              <w:pStyle w:val="a3"/>
              <w:jc w:val="right"/>
              <w:rPr>
                <w:b/>
                <w:bCs/>
              </w:rPr>
            </w:pPr>
            <w:r w:rsidRPr="00604D3B">
              <w:rPr>
                <w:b/>
                <w:bCs/>
              </w:rPr>
              <w:t>2 217,3</w:t>
            </w:r>
          </w:p>
        </w:tc>
        <w:tc>
          <w:tcPr>
            <w:tcW w:w="773" w:type="dxa"/>
          </w:tcPr>
          <w:p w14:paraId="3F541561" w14:textId="77777777" w:rsidR="00813940" w:rsidRPr="00604D3B" w:rsidRDefault="00813940" w:rsidP="00D70CDE">
            <w:pPr>
              <w:pStyle w:val="a3"/>
              <w:jc w:val="center"/>
              <w:rPr>
                <w:b/>
                <w:bCs/>
              </w:rPr>
            </w:pPr>
            <w:r w:rsidRPr="00604D3B">
              <w:rPr>
                <w:b/>
                <w:bCs/>
              </w:rPr>
              <w:t>40</w:t>
            </w:r>
          </w:p>
        </w:tc>
        <w:tc>
          <w:tcPr>
            <w:tcW w:w="766" w:type="dxa"/>
            <w:vAlign w:val="center"/>
          </w:tcPr>
          <w:p w14:paraId="17C50222" w14:textId="77777777" w:rsidR="00813940" w:rsidRPr="00604D3B" w:rsidRDefault="00813940" w:rsidP="00D70CDE">
            <w:pPr>
              <w:pStyle w:val="a3"/>
              <w:ind w:right="-113" w:hanging="55"/>
              <w:jc w:val="right"/>
              <w:rPr>
                <w:b/>
                <w:bCs/>
              </w:rPr>
            </w:pPr>
            <w:r w:rsidRPr="00604D3B">
              <w:rPr>
                <w:b/>
                <w:bCs/>
              </w:rPr>
              <w:t>22 001,6</w:t>
            </w:r>
          </w:p>
        </w:tc>
        <w:tc>
          <w:tcPr>
            <w:tcW w:w="791" w:type="dxa"/>
            <w:vAlign w:val="center"/>
          </w:tcPr>
          <w:p w14:paraId="7BEF884C" w14:textId="77777777" w:rsidR="00813940" w:rsidRPr="00604D3B" w:rsidRDefault="00813940" w:rsidP="00D70CDE">
            <w:pPr>
              <w:pStyle w:val="a3"/>
              <w:jc w:val="right"/>
              <w:rPr>
                <w:b/>
                <w:bCs/>
              </w:rPr>
            </w:pPr>
            <w:r w:rsidRPr="00604D3B">
              <w:rPr>
                <w:b/>
                <w:bCs/>
              </w:rPr>
              <w:t>21 561,4</w:t>
            </w:r>
          </w:p>
        </w:tc>
        <w:tc>
          <w:tcPr>
            <w:tcW w:w="976" w:type="dxa"/>
            <w:shd w:val="clear" w:color="auto" w:fill="auto"/>
            <w:vAlign w:val="center"/>
          </w:tcPr>
          <w:p w14:paraId="2F4CC36C" w14:textId="77777777" w:rsidR="00813940" w:rsidRPr="00604D3B" w:rsidRDefault="00813940" w:rsidP="00D70CDE">
            <w:pPr>
              <w:pStyle w:val="a3"/>
              <w:jc w:val="right"/>
              <w:rPr>
                <w:b/>
                <w:bCs/>
              </w:rPr>
            </w:pPr>
            <w:r w:rsidRPr="00604D3B">
              <w:rPr>
                <w:b/>
                <w:bCs/>
              </w:rPr>
              <w:t>20 340,5</w:t>
            </w:r>
          </w:p>
        </w:tc>
        <w:tc>
          <w:tcPr>
            <w:tcW w:w="859" w:type="dxa"/>
            <w:shd w:val="clear" w:color="auto" w:fill="auto"/>
          </w:tcPr>
          <w:p w14:paraId="2EF1CACC" w14:textId="77777777" w:rsidR="00813940" w:rsidRPr="00604D3B" w:rsidRDefault="00813940" w:rsidP="00D70CDE">
            <w:pPr>
              <w:pStyle w:val="a3"/>
              <w:jc w:val="right"/>
              <w:rPr>
                <w:b/>
                <w:bCs/>
              </w:rPr>
            </w:pPr>
            <w:r w:rsidRPr="00604D3B">
              <w:rPr>
                <w:b/>
                <w:bCs/>
              </w:rPr>
              <w:t>1 220,9</w:t>
            </w:r>
          </w:p>
        </w:tc>
      </w:tr>
    </w:tbl>
    <w:p w14:paraId="7B3B09D7" w14:textId="77777777" w:rsidR="00813940" w:rsidRPr="00604D3B" w:rsidRDefault="00813940" w:rsidP="00813940">
      <w:pPr>
        <w:rPr>
          <w:sz w:val="8"/>
          <w:szCs w:val="8"/>
        </w:rPr>
      </w:pPr>
    </w:p>
    <w:p w14:paraId="22F57A63" w14:textId="43CBCF5A" w:rsidR="00813940" w:rsidRPr="00604D3B" w:rsidRDefault="00813940" w:rsidP="00813940">
      <w:r w:rsidRPr="00604D3B">
        <w:t xml:space="preserve">Из данных Таблицы № </w:t>
      </w:r>
      <w:r w:rsidR="008762FB" w:rsidRPr="00604D3B">
        <w:t>5</w:t>
      </w:r>
      <w:r w:rsidRPr="00604D3B">
        <w:t xml:space="preserve"> следует, что на оплату труда и начисления на оплату труда направлено в 2021 году 19 527,6 тыс. рублей, в 2022 году 21 561,4 тыс. рублей; иные расходы, связанные с обеспечением деятельности муниципальной комиссии, в 2021 году составили в сумме 2 217,3 тыс. рублей, в 2022 году в сумме 1 220,9 тыс. рублей.</w:t>
      </w:r>
    </w:p>
    <w:p w14:paraId="3E64F66A" w14:textId="77777777" w:rsidR="00813940" w:rsidRPr="00604D3B" w:rsidRDefault="00813940" w:rsidP="00813940">
      <w:r w:rsidRPr="00604D3B">
        <w:t>По состоянию на 01.01.2022 у МО «Кош-</w:t>
      </w:r>
      <w:proofErr w:type="spellStart"/>
      <w:r w:rsidRPr="00604D3B">
        <w:t>Агачский</w:t>
      </w:r>
      <w:proofErr w:type="spellEnd"/>
      <w:r w:rsidRPr="00604D3B">
        <w:t xml:space="preserve"> район» числился остаток в сумме 72,3 тыс. рублей, возврат остатка осуществлен 17.01.2022.</w:t>
      </w:r>
    </w:p>
    <w:p w14:paraId="424E212A" w14:textId="77777777" w:rsidR="00813940" w:rsidRPr="00604D3B" w:rsidRDefault="00813940" w:rsidP="00813940">
      <w:r w:rsidRPr="00604D3B">
        <w:t>По состоянию на 01.01.2023 у МО «</w:t>
      </w:r>
      <w:proofErr w:type="spellStart"/>
      <w:r w:rsidRPr="00604D3B">
        <w:t>Чемальский</w:t>
      </w:r>
      <w:proofErr w:type="spellEnd"/>
      <w:r w:rsidRPr="00604D3B">
        <w:t xml:space="preserve"> район» числился остаток в сумме 440,2 тыс. рублей, возврат осуществлен 23.01.2023. </w:t>
      </w:r>
    </w:p>
    <w:p w14:paraId="270995CE" w14:textId="043FD4A8" w:rsidR="00813940" w:rsidRPr="00604D3B" w:rsidRDefault="00813940" w:rsidP="00EF77E7">
      <w:r w:rsidRPr="00604D3B">
        <w:t xml:space="preserve">3. </w:t>
      </w:r>
      <w:r w:rsidR="00EF77E7" w:rsidRPr="00604D3B">
        <w:t xml:space="preserve">В рамках исполнения основного мероприятия </w:t>
      </w:r>
      <w:r w:rsidRPr="00604D3B">
        <w:t xml:space="preserve">«Реализация регионального проекта «Безопасность дорожного движения» </w:t>
      </w:r>
      <w:r w:rsidR="00EF77E7" w:rsidRPr="00604D3B">
        <w:t>проведены м</w:t>
      </w:r>
      <w:r w:rsidRPr="00604D3B">
        <w:t>ероприятия, направленные на пропаганду культуры поведения участников дорожного движения</w:t>
      </w:r>
      <w:r w:rsidR="00EF77E7" w:rsidRPr="00604D3B">
        <w:t>.</w:t>
      </w:r>
      <w:r w:rsidRPr="00604D3B">
        <w:t xml:space="preserve"> </w:t>
      </w:r>
    </w:p>
    <w:p w14:paraId="35C4C9CB" w14:textId="77777777" w:rsidR="00813940" w:rsidRPr="00604D3B" w:rsidRDefault="00813940" w:rsidP="00813940">
      <w:r w:rsidRPr="00604D3B">
        <w:t xml:space="preserve">Цель регионального проекта «Безопасность дорожного движения (Республика Алтай)» – «Повышена безопасность участников дорожного движения». </w:t>
      </w:r>
    </w:p>
    <w:p w14:paraId="597E2EEF" w14:textId="77777777" w:rsidR="00813940" w:rsidRPr="00604D3B" w:rsidRDefault="00813940" w:rsidP="00813940">
      <w:r w:rsidRPr="00604D3B">
        <w:t>Срок реализации: 01.01.2019 – 31.12.2024.</w:t>
      </w:r>
    </w:p>
    <w:p w14:paraId="58DB7DE2" w14:textId="77777777" w:rsidR="00813940" w:rsidRPr="00604D3B" w:rsidRDefault="00813940" w:rsidP="00813940">
      <w:pPr>
        <w:rPr>
          <w:bCs/>
          <w:szCs w:val="28"/>
        </w:rPr>
      </w:pPr>
      <w:r w:rsidRPr="00604D3B">
        <w:rPr>
          <w:bCs/>
          <w:szCs w:val="28"/>
        </w:rPr>
        <w:t>Показатели регионального проекта:</w:t>
      </w:r>
    </w:p>
    <w:p w14:paraId="777938FD" w14:textId="77777777" w:rsidR="00813940" w:rsidRPr="00604D3B" w:rsidRDefault="00813940" w:rsidP="00813940">
      <w:pPr>
        <w:rPr>
          <w:bCs/>
          <w:szCs w:val="28"/>
        </w:rPr>
      </w:pPr>
      <w:r w:rsidRPr="00604D3B">
        <w:rPr>
          <w:bCs/>
          <w:szCs w:val="28"/>
        </w:rPr>
        <w:t xml:space="preserve">1. </w:t>
      </w:r>
      <w:r w:rsidRPr="00604D3B">
        <w:t>Количество погибших в дорожно-транспортных происшествиях на 10 тысяч транспортных средств: в 2021 году – 0,0 человек; в 2022 году – 3,33 человек;</w:t>
      </w:r>
    </w:p>
    <w:p w14:paraId="008C45B7" w14:textId="77777777" w:rsidR="00813940" w:rsidRPr="00604D3B" w:rsidRDefault="00813940" w:rsidP="00813940">
      <w:r w:rsidRPr="00604D3B">
        <w:rPr>
          <w:bCs/>
          <w:szCs w:val="28"/>
        </w:rPr>
        <w:t xml:space="preserve">2. </w:t>
      </w:r>
      <w:r w:rsidRPr="00604D3B">
        <w:t>Количество погибших в дорожно-транспортных происшествиях, человек на 100 тысяч населения: в 2021 году – 0,0 человек, в 2022 году – 12,26 человек.</w:t>
      </w:r>
    </w:p>
    <w:p w14:paraId="205B1E14" w14:textId="7D37DD9A" w:rsidR="00813940" w:rsidRPr="00604D3B" w:rsidRDefault="00813940" w:rsidP="00813940">
      <w:r w:rsidRPr="00604D3B">
        <w:t xml:space="preserve">Вместе с тем в </w:t>
      </w:r>
      <w:r w:rsidR="00A64AD3" w:rsidRPr="00604D3B">
        <w:t>Программе</w:t>
      </w:r>
      <w:r w:rsidRPr="00604D3B">
        <w:t xml:space="preserve"> по основному мероприятию «Реализация регионального проекта «Безопасность дорожного движения»</w:t>
      </w:r>
      <w:r w:rsidR="008C17E5" w:rsidRPr="00604D3B">
        <w:t>:</w:t>
      </w:r>
      <w:r w:rsidRPr="00604D3B">
        <w:t xml:space="preserve"> </w:t>
      </w:r>
    </w:p>
    <w:p w14:paraId="629D9944" w14:textId="77777777" w:rsidR="00813940" w:rsidRPr="00604D3B" w:rsidRDefault="00813940" w:rsidP="00813940">
      <w:pPr>
        <w:rPr>
          <w:bCs/>
          <w:szCs w:val="28"/>
        </w:rPr>
      </w:pPr>
      <w:r w:rsidRPr="00604D3B">
        <w:rPr>
          <w:bCs/>
          <w:szCs w:val="28"/>
        </w:rPr>
        <w:t>1. Количество погибших в дорожно-транспортных происшествиях на 10 тысяч транспортных средств: в 2021 году – 3,58 человек, в 2022 году – 3,33 человек;</w:t>
      </w:r>
    </w:p>
    <w:p w14:paraId="530DAD4A" w14:textId="77777777" w:rsidR="00813940" w:rsidRPr="00604D3B" w:rsidRDefault="00813940" w:rsidP="00813940">
      <w:pPr>
        <w:rPr>
          <w:bCs/>
          <w:szCs w:val="28"/>
        </w:rPr>
      </w:pPr>
      <w:r w:rsidRPr="00604D3B">
        <w:rPr>
          <w:bCs/>
          <w:szCs w:val="28"/>
        </w:rPr>
        <w:t>2. Количество погибших в дорожно-транспортных происшествиях на 100 тысяч населения: в 2021 году – 13,17 человек, в 2022 году – 12,26 человек.</w:t>
      </w:r>
    </w:p>
    <w:p w14:paraId="4EBDE179" w14:textId="77777777" w:rsidR="00813940" w:rsidRPr="00604D3B" w:rsidRDefault="00813940" w:rsidP="00813940">
      <w:pPr>
        <w:rPr>
          <w:bCs/>
          <w:szCs w:val="28"/>
        </w:rPr>
      </w:pPr>
      <w:r w:rsidRPr="00604D3B">
        <w:rPr>
          <w:bCs/>
          <w:szCs w:val="28"/>
        </w:rPr>
        <w:t xml:space="preserve">Согласно </w:t>
      </w:r>
      <w:proofErr w:type="spellStart"/>
      <w:r w:rsidRPr="00604D3B">
        <w:rPr>
          <w:bCs/>
          <w:szCs w:val="28"/>
        </w:rPr>
        <w:t>пп</w:t>
      </w:r>
      <w:proofErr w:type="spellEnd"/>
      <w:r w:rsidRPr="00604D3B">
        <w:rPr>
          <w:bCs/>
          <w:szCs w:val="28"/>
        </w:rPr>
        <w:t xml:space="preserve">. «е» п. 12 Порядка разработки, реализации и оценки эффективности государственных программ Республики Алтай, утвержденного постановлением Правительства Республики Алтай от 18.12.20214 № 392, целевые показатели государственных программ со статусом первой степени формируются на основе показателей </w:t>
      </w:r>
      <w:r w:rsidRPr="00604D3B">
        <w:rPr>
          <w:szCs w:val="28"/>
        </w:rPr>
        <w:t>региональных</w:t>
      </w:r>
      <w:r w:rsidRPr="00604D3B">
        <w:rPr>
          <w:bCs/>
          <w:szCs w:val="28"/>
        </w:rPr>
        <w:t xml:space="preserve"> и ведомственных проектов, включенных в государственные программы.</w:t>
      </w:r>
    </w:p>
    <w:p w14:paraId="657FC6E1" w14:textId="1DF542B8" w:rsidR="00813940" w:rsidRPr="00604D3B" w:rsidRDefault="00813940" w:rsidP="00813940">
      <w:pPr>
        <w:rPr>
          <w:szCs w:val="28"/>
        </w:rPr>
      </w:pPr>
      <w:r w:rsidRPr="00604D3B">
        <w:rPr>
          <w:szCs w:val="28"/>
        </w:rPr>
        <w:t>Таким образом, значения двух целевых показателей («Количество погибших в дорожно-транспортных происшествиях на 10 тысяч транспортных средств», «Количество погибших в дорожно-транспортных происшествиях на 100 тысяч населения») основного мероприятия «</w:t>
      </w:r>
      <w:r w:rsidRPr="00604D3B">
        <w:t xml:space="preserve">Реализация регионального проекта </w:t>
      </w:r>
      <w:r w:rsidRPr="00604D3B">
        <w:lastRenderedPageBreak/>
        <w:t>«Безопасность дорожного движения</w:t>
      </w:r>
      <w:r w:rsidRPr="00604D3B">
        <w:rPr>
          <w:szCs w:val="28"/>
        </w:rPr>
        <w:t>» на 2021 год не соответствуют значениям показателей Регионального проекта «</w:t>
      </w:r>
      <w:r w:rsidRPr="00604D3B">
        <w:t>Безопасность дорожного движения</w:t>
      </w:r>
      <w:r w:rsidRPr="00604D3B">
        <w:rPr>
          <w:szCs w:val="28"/>
        </w:rPr>
        <w:t>», что противоречит п. 12 Порядка разработки, реализации и оценки эффективности государственных программ Республики Алтай, утвержденного постановлением Правительства Республики Алтай от 18.12.20214 № 392.</w:t>
      </w:r>
    </w:p>
    <w:p w14:paraId="6BBA5CB4" w14:textId="0CD5BF2F" w:rsidR="008C02E5" w:rsidRPr="00604D3B" w:rsidRDefault="008C02E5" w:rsidP="008C02E5">
      <w:r w:rsidRPr="00604D3B">
        <w:t xml:space="preserve">В Отчете о достигнутых значениях целевых показателей Программы по состоянию на 31.12.2021, размещенном на официальном сайте Комитета https://gochsra.ru/, по основному мероприятию «Реализация регионального проекта «Безопасность дорожного движения» подпрограммы «Комплексные меры профилактики правонарушений в Республике Алтай», администратором которой является </w:t>
      </w:r>
      <w:r w:rsidRPr="00604D3B">
        <w:rPr>
          <w:spacing w:val="-5"/>
          <w:szCs w:val="28"/>
          <w:lang w:bidi="en-US"/>
        </w:rPr>
        <w:t>Минобразования РА</w:t>
      </w:r>
      <w:r w:rsidRPr="00604D3B">
        <w:t>, отсутствуют два целевых показателя «Количество погибших в дорожно-транспортных происшествиях на 10 тысяч транспортных средств», «Количество погибших в дорожно-транспортных происшествиях на 100 тысяч населения», Программой.</w:t>
      </w:r>
    </w:p>
    <w:p w14:paraId="71FDA377" w14:textId="482AD219" w:rsidR="00813940" w:rsidRPr="00604D3B" w:rsidRDefault="00813940" w:rsidP="00813940">
      <w:pPr>
        <w:rPr>
          <w:bCs/>
          <w:szCs w:val="28"/>
        </w:rPr>
      </w:pPr>
      <w:r w:rsidRPr="00604D3B">
        <w:rPr>
          <w:bCs/>
          <w:szCs w:val="28"/>
        </w:rPr>
        <w:t xml:space="preserve">В проверяемом периоде </w:t>
      </w:r>
      <w:r w:rsidR="004E0AE0" w:rsidRPr="00604D3B">
        <w:rPr>
          <w:spacing w:val="-5"/>
          <w:szCs w:val="28"/>
          <w:lang w:bidi="en-US"/>
        </w:rPr>
        <w:t>Минобразования РА</w:t>
      </w:r>
      <w:r w:rsidRPr="00604D3B">
        <w:rPr>
          <w:bCs/>
          <w:szCs w:val="28"/>
        </w:rPr>
        <w:t xml:space="preserve"> и </w:t>
      </w:r>
      <w:r w:rsidR="00EF77E7" w:rsidRPr="00604D3B">
        <w:rPr>
          <w:bCs/>
          <w:szCs w:val="28"/>
        </w:rPr>
        <w:t>а</w:t>
      </w:r>
      <w:r w:rsidRPr="00604D3B">
        <w:rPr>
          <w:bCs/>
          <w:szCs w:val="28"/>
        </w:rPr>
        <w:t>втономным учреждением дополнительного образования Республики Алтай «Республиканский центр дополнительного образования» заключались соглашения о предоставлении субсидии</w:t>
      </w:r>
      <w:r w:rsidR="00F1715D" w:rsidRPr="00604D3B">
        <w:rPr>
          <w:bCs/>
          <w:szCs w:val="28"/>
        </w:rPr>
        <w:t xml:space="preserve"> на иные цели</w:t>
      </w:r>
      <w:r w:rsidRPr="00604D3B">
        <w:rPr>
          <w:bCs/>
          <w:szCs w:val="28"/>
        </w:rPr>
        <w:t xml:space="preserve"> в соответствии с абзацем вторым пункта 1 статьи 78.1 Б</w:t>
      </w:r>
      <w:r w:rsidR="00EF77E7" w:rsidRPr="00604D3B">
        <w:rPr>
          <w:bCs/>
          <w:szCs w:val="28"/>
        </w:rPr>
        <w:t>К РФ</w:t>
      </w:r>
      <w:r w:rsidRPr="00604D3B">
        <w:rPr>
          <w:bCs/>
          <w:szCs w:val="28"/>
        </w:rPr>
        <w:t xml:space="preserve"> (далее – АУ ДО РА «РЦДО»):</w:t>
      </w:r>
    </w:p>
    <w:p w14:paraId="2A75047E" w14:textId="46884C59" w:rsidR="00813940" w:rsidRPr="00604D3B" w:rsidRDefault="00813940" w:rsidP="00813940">
      <w:pPr>
        <w:rPr>
          <w:bCs/>
          <w:szCs w:val="28"/>
        </w:rPr>
      </w:pPr>
      <w:r w:rsidRPr="00604D3B">
        <w:rPr>
          <w:bCs/>
          <w:szCs w:val="28"/>
        </w:rPr>
        <w:t>- в 2021 году</w:t>
      </w:r>
      <w:r w:rsidR="00EF77E7" w:rsidRPr="00604D3B">
        <w:rPr>
          <w:bCs/>
          <w:szCs w:val="28"/>
        </w:rPr>
        <w:t xml:space="preserve"> </w:t>
      </w:r>
      <w:r w:rsidR="00F1715D" w:rsidRPr="00604D3B">
        <w:rPr>
          <w:bCs/>
          <w:szCs w:val="28"/>
        </w:rPr>
        <w:t>по</w:t>
      </w:r>
      <w:r w:rsidRPr="00604D3B">
        <w:rPr>
          <w:bCs/>
          <w:szCs w:val="28"/>
        </w:rPr>
        <w:t xml:space="preserve"> </w:t>
      </w:r>
      <w:r w:rsidR="00F1715D" w:rsidRPr="00604D3B">
        <w:rPr>
          <w:bCs/>
          <w:szCs w:val="28"/>
        </w:rPr>
        <w:t>двум с</w:t>
      </w:r>
      <w:r w:rsidRPr="00604D3B">
        <w:rPr>
          <w:bCs/>
          <w:szCs w:val="28"/>
        </w:rPr>
        <w:t>оглашени</w:t>
      </w:r>
      <w:r w:rsidR="00F1715D" w:rsidRPr="00604D3B">
        <w:rPr>
          <w:bCs/>
          <w:szCs w:val="28"/>
        </w:rPr>
        <w:t>ям</w:t>
      </w:r>
      <w:r w:rsidRPr="00604D3B">
        <w:rPr>
          <w:bCs/>
          <w:szCs w:val="28"/>
        </w:rPr>
        <w:t xml:space="preserve"> о предоставлении субсидии на иные цели на </w:t>
      </w:r>
      <w:r w:rsidR="00F1715D" w:rsidRPr="00604D3B">
        <w:rPr>
          <w:bCs/>
          <w:szCs w:val="28"/>
        </w:rPr>
        <w:t>общую сумму 1</w:t>
      </w:r>
      <w:r w:rsidR="008762FB" w:rsidRPr="00604D3B">
        <w:rPr>
          <w:bCs/>
          <w:szCs w:val="28"/>
        </w:rPr>
        <w:t xml:space="preserve"> </w:t>
      </w:r>
      <w:r w:rsidR="00F1715D" w:rsidRPr="00604D3B">
        <w:rPr>
          <w:bCs/>
          <w:szCs w:val="28"/>
        </w:rPr>
        <w:t xml:space="preserve">884,0 </w:t>
      </w:r>
      <w:r w:rsidRPr="00604D3B">
        <w:rPr>
          <w:bCs/>
          <w:szCs w:val="28"/>
        </w:rPr>
        <w:t>тыс. рублей;</w:t>
      </w:r>
    </w:p>
    <w:p w14:paraId="663A1DC7" w14:textId="60FB2848" w:rsidR="00813940" w:rsidRPr="00604D3B" w:rsidRDefault="00813940" w:rsidP="00813940">
      <w:pPr>
        <w:rPr>
          <w:bCs/>
          <w:szCs w:val="28"/>
        </w:rPr>
      </w:pPr>
      <w:r w:rsidRPr="00604D3B">
        <w:rPr>
          <w:bCs/>
          <w:szCs w:val="28"/>
        </w:rPr>
        <w:t>- в 2022 году</w:t>
      </w:r>
      <w:r w:rsidR="00F1715D" w:rsidRPr="00604D3B">
        <w:rPr>
          <w:bCs/>
          <w:szCs w:val="28"/>
        </w:rPr>
        <w:t xml:space="preserve"> по</w:t>
      </w:r>
      <w:r w:rsidRPr="00604D3B">
        <w:rPr>
          <w:bCs/>
          <w:szCs w:val="28"/>
        </w:rPr>
        <w:t xml:space="preserve"> </w:t>
      </w:r>
      <w:r w:rsidR="00F1715D" w:rsidRPr="00604D3B">
        <w:rPr>
          <w:bCs/>
          <w:szCs w:val="28"/>
        </w:rPr>
        <w:t>с</w:t>
      </w:r>
      <w:r w:rsidRPr="00604D3B">
        <w:t xml:space="preserve">оглашение о предоставлении субсидии на иные цели </w:t>
      </w:r>
      <w:r w:rsidRPr="00604D3B">
        <w:rPr>
          <w:bCs/>
          <w:szCs w:val="28"/>
        </w:rPr>
        <w:t>на сумму 1 014,0 тыс. рублей.</w:t>
      </w:r>
    </w:p>
    <w:p w14:paraId="5C54C496" w14:textId="77777777" w:rsidR="00813940" w:rsidRPr="00604D3B" w:rsidRDefault="00813940" w:rsidP="00813940">
      <w:pPr>
        <w:rPr>
          <w:bCs/>
          <w:szCs w:val="28"/>
        </w:rPr>
      </w:pPr>
      <w:r w:rsidRPr="00604D3B">
        <w:rPr>
          <w:bCs/>
          <w:szCs w:val="28"/>
        </w:rPr>
        <w:t xml:space="preserve">АУ ДО РА «РЦДО» заключены договоры, связанные с проведением и участием в конкурсах по безопасности дорожного движения: на приобретение билетов для участия во всероссийский конкурсах, подарков для участников республиканских конкурсов, оплату услуг по организации питания участников мероприятий, за подготовку команды Республики Алтай к Всероссийскому первенству по </w:t>
      </w:r>
      <w:proofErr w:type="spellStart"/>
      <w:r w:rsidRPr="00604D3B">
        <w:rPr>
          <w:bCs/>
          <w:szCs w:val="28"/>
        </w:rPr>
        <w:t>автомногоборью</w:t>
      </w:r>
      <w:proofErr w:type="spellEnd"/>
      <w:r w:rsidRPr="00604D3B">
        <w:rPr>
          <w:bCs/>
          <w:szCs w:val="28"/>
        </w:rPr>
        <w:t xml:space="preserve"> и другое.</w:t>
      </w:r>
    </w:p>
    <w:p w14:paraId="46AE7239" w14:textId="77777777" w:rsidR="007C1402" w:rsidRPr="00604D3B" w:rsidRDefault="007C1402" w:rsidP="00813940">
      <w:pPr>
        <w:rPr>
          <w:bCs/>
          <w:szCs w:val="28"/>
        </w:rPr>
      </w:pPr>
    </w:p>
    <w:p w14:paraId="601E2800" w14:textId="1F217B33" w:rsidR="003C5DEA" w:rsidRPr="00604D3B" w:rsidRDefault="003C5DEA" w:rsidP="003C5DEA">
      <w:pPr>
        <w:pStyle w:val="1"/>
      </w:pPr>
      <w:r w:rsidRPr="00604D3B">
        <w:rPr>
          <w:iCs/>
        </w:rPr>
        <w:t>2.5.</w:t>
      </w:r>
      <w:r w:rsidRPr="00604D3B">
        <w:rPr>
          <w:i/>
        </w:rPr>
        <w:t xml:space="preserve"> </w:t>
      </w:r>
      <w:r w:rsidRPr="00604D3B">
        <w:t>Подпрограмма «Противодействие коррупции в Республике Алтай».</w:t>
      </w:r>
    </w:p>
    <w:p w14:paraId="5746A8D3" w14:textId="2A333783" w:rsidR="000F5864" w:rsidRPr="00604D3B" w:rsidRDefault="000F5864" w:rsidP="000F5864">
      <w:pPr>
        <w:rPr>
          <w:shd w:val="clear" w:color="auto" w:fill="FFFFFF"/>
        </w:rPr>
      </w:pPr>
      <w:r w:rsidRPr="00604D3B">
        <w:rPr>
          <w:shd w:val="clear" w:color="auto" w:fill="FFFFFF"/>
        </w:rPr>
        <w:t xml:space="preserve">Целями реализации подпрограммы </w:t>
      </w:r>
      <w:r w:rsidR="004C0DCF" w:rsidRPr="00604D3B">
        <w:t xml:space="preserve">«Противодействие коррупции в Республике Алтай» </w:t>
      </w:r>
      <w:r w:rsidRPr="00604D3B">
        <w:rPr>
          <w:shd w:val="clear" w:color="auto" w:fill="FFFFFF"/>
        </w:rPr>
        <w:t xml:space="preserve">являются: </w:t>
      </w:r>
    </w:p>
    <w:p w14:paraId="4CC78B81" w14:textId="77777777" w:rsidR="000F5864" w:rsidRPr="00604D3B" w:rsidRDefault="000F5864" w:rsidP="000F5864">
      <w:pPr>
        <w:rPr>
          <w:shd w:val="clear" w:color="auto" w:fill="FFFFFF"/>
        </w:rPr>
      </w:pPr>
      <w:r w:rsidRPr="00604D3B">
        <w:rPr>
          <w:shd w:val="clear" w:color="auto" w:fill="FFFFFF"/>
        </w:rPr>
        <w:t>- создание эффективной системы профилактики коррупции, обеспечивающей защиту прав и законных интересов граждан, общества и государства от проявлений коррупции;</w:t>
      </w:r>
    </w:p>
    <w:p w14:paraId="1E3FC070" w14:textId="13C14FEF" w:rsidR="000F5864" w:rsidRPr="00604D3B" w:rsidRDefault="000F5864" w:rsidP="000F5864">
      <w:pPr>
        <w:rPr>
          <w:lang w:eastAsia="ru-RU"/>
        </w:rPr>
      </w:pPr>
      <w:r w:rsidRPr="00604D3B">
        <w:t>- искоренение причин и условий, порождающих коррупцию</w:t>
      </w:r>
      <w:r w:rsidR="008762FB" w:rsidRPr="00604D3B">
        <w:t>.</w:t>
      </w:r>
    </w:p>
    <w:p w14:paraId="20B9CBFB" w14:textId="371B9D70" w:rsidR="007C1402" w:rsidRPr="00604D3B" w:rsidRDefault="007C1402" w:rsidP="007C1402">
      <w:pPr>
        <w:rPr>
          <w:i/>
        </w:rPr>
      </w:pPr>
      <w:r w:rsidRPr="00604D3B">
        <w:rPr>
          <w:rStyle w:val="10"/>
          <w:rFonts w:eastAsia="Calibri"/>
          <w:b w:val="0"/>
          <w:i/>
        </w:rPr>
        <w:t xml:space="preserve">Проведенной проверкой в </w:t>
      </w:r>
      <w:r w:rsidRPr="00604D3B">
        <w:rPr>
          <w:b/>
          <w:i/>
          <w:szCs w:val="28"/>
          <w:lang w:eastAsia="ru-RU"/>
        </w:rPr>
        <w:t>Аппарате Главы Республики Алтай, Председателя Правительства Республики Алтай и Правительства Республики Алтай</w:t>
      </w:r>
      <w:r w:rsidR="00900DDD" w:rsidRPr="00604D3B">
        <w:rPr>
          <w:b/>
          <w:i/>
          <w:szCs w:val="28"/>
          <w:lang w:eastAsia="ru-RU"/>
        </w:rPr>
        <w:t xml:space="preserve"> (далее- </w:t>
      </w:r>
      <w:r w:rsidR="00453609" w:rsidRPr="00604D3B">
        <w:rPr>
          <w:b/>
          <w:i/>
          <w:szCs w:val="28"/>
          <w:lang w:eastAsia="ru-RU"/>
        </w:rPr>
        <w:t>Правительство</w:t>
      </w:r>
      <w:r w:rsidR="00900DDD" w:rsidRPr="00604D3B">
        <w:rPr>
          <w:b/>
          <w:i/>
          <w:szCs w:val="28"/>
          <w:lang w:eastAsia="ru-RU"/>
        </w:rPr>
        <w:t xml:space="preserve"> РА)</w:t>
      </w:r>
      <w:r w:rsidRPr="00604D3B">
        <w:rPr>
          <w:bCs/>
          <w:i/>
          <w:szCs w:val="28"/>
        </w:rPr>
        <w:t xml:space="preserve"> Подпрограммы</w:t>
      </w:r>
      <w:r w:rsidRPr="00604D3B">
        <w:rPr>
          <w:i/>
          <w:szCs w:val="28"/>
        </w:rPr>
        <w:t xml:space="preserve">, </w:t>
      </w:r>
      <w:r w:rsidRPr="00604D3B">
        <w:rPr>
          <w:i/>
        </w:rPr>
        <w:t xml:space="preserve">установлено следующее. </w:t>
      </w:r>
    </w:p>
    <w:p w14:paraId="12D3211F" w14:textId="08F0E1D6" w:rsidR="007C1402" w:rsidRPr="00604D3B" w:rsidRDefault="007C1402" w:rsidP="007C1402">
      <w:r w:rsidRPr="00604D3B">
        <w:t xml:space="preserve">Объем доведенных бюджетных ассигнований </w:t>
      </w:r>
      <w:r w:rsidR="00453609" w:rsidRPr="00604D3B">
        <w:rPr>
          <w:szCs w:val="28"/>
          <w:lang w:eastAsia="ru-RU"/>
        </w:rPr>
        <w:t>Правительству</w:t>
      </w:r>
      <w:r w:rsidR="00C70857" w:rsidRPr="00604D3B">
        <w:rPr>
          <w:bCs/>
          <w:iCs/>
          <w:szCs w:val="28"/>
          <w:lang w:eastAsia="ru-RU"/>
        </w:rPr>
        <w:t xml:space="preserve"> РА</w:t>
      </w:r>
      <w:r w:rsidR="0040316B" w:rsidRPr="00604D3B">
        <w:rPr>
          <w:bCs/>
          <w:iCs/>
          <w:szCs w:val="28"/>
          <w:lang w:eastAsia="ru-RU"/>
        </w:rPr>
        <w:t xml:space="preserve"> </w:t>
      </w:r>
      <w:r w:rsidRPr="00604D3B">
        <w:t xml:space="preserve">на реализацию подпрограммы </w:t>
      </w:r>
      <w:r w:rsidRPr="00604D3B">
        <w:rPr>
          <w:bCs/>
          <w:iCs/>
          <w:szCs w:val="28"/>
        </w:rPr>
        <w:t>«</w:t>
      </w:r>
      <w:r w:rsidR="00C70857" w:rsidRPr="00604D3B">
        <w:t>Противодействие коррупции в Республике Алтай</w:t>
      </w:r>
      <w:r w:rsidRPr="00604D3B">
        <w:rPr>
          <w:bCs/>
          <w:iCs/>
          <w:szCs w:val="28"/>
        </w:rPr>
        <w:t>»</w:t>
      </w:r>
      <w:r w:rsidRPr="00604D3B">
        <w:t xml:space="preserve"> составил в 2021 году – </w:t>
      </w:r>
      <w:r w:rsidR="00276525" w:rsidRPr="00604D3B">
        <w:t>1 055,0</w:t>
      </w:r>
      <w:r w:rsidRPr="00604D3B">
        <w:t xml:space="preserve"> тыс. рублей, в 2022 году – 1 0</w:t>
      </w:r>
      <w:r w:rsidR="00276525" w:rsidRPr="00604D3B">
        <w:t>35</w:t>
      </w:r>
      <w:r w:rsidRPr="00604D3B">
        <w:t>,</w:t>
      </w:r>
      <w:r w:rsidR="00276525" w:rsidRPr="00604D3B">
        <w:t>7</w:t>
      </w:r>
      <w:r w:rsidRPr="00604D3B">
        <w:t xml:space="preserve"> тыс. рублей, в том числе по </w:t>
      </w:r>
      <w:r w:rsidR="00B2505A" w:rsidRPr="00604D3B">
        <w:t xml:space="preserve">3 </w:t>
      </w:r>
      <w:r w:rsidRPr="00604D3B">
        <w:t>основным мероприятиям:</w:t>
      </w:r>
    </w:p>
    <w:p w14:paraId="635D7A04" w14:textId="6388329D" w:rsidR="00C70857" w:rsidRPr="00604D3B" w:rsidRDefault="00B2505A" w:rsidP="00C70857">
      <w:pPr>
        <w:rPr>
          <w:szCs w:val="28"/>
          <w:shd w:val="clear" w:color="auto" w:fill="FFFFFF"/>
        </w:rPr>
      </w:pPr>
      <w:r w:rsidRPr="00604D3B">
        <w:lastRenderedPageBreak/>
        <w:t xml:space="preserve">- </w:t>
      </w:r>
      <w:r w:rsidR="00C70857" w:rsidRPr="00604D3B">
        <w:t>«П</w:t>
      </w:r>
      <w:r w:rsidR="00C70857" w:rsidRPr="00604D3B">
        <w:rPr>
          <w:shd w:val="clear" w:color="auto" w:fill="FFFFFF"/>
        </w:rPr>
        <w:t xml:space="preserve">овышение уровня антикоррупционной компетентности государственных гражданских служащих Республики Алтай» </w:t>
      </w:r>
      <w:r w:rsidR="004B1636" w:rsidRPr="00604D3B">
        <w:rPr>
          <w:shd w:val="clear" w:color="auto" w:fill="FFFFFF"/>
        </w:rPr>
        <w:t xml:space="preserve">(далее - </w:t>
      </w:r>
      <w:r w:rsidR="004B1636" w:rsidRPr="00604D3B">
        <w:rPr>
          <w:szCs w:val="28"/>
          <w:shd w:val="clear" w:color="auto" w:fill="FFFFFF"/>
        </w:rPr>
        <w:t xml:space="preserve">мероприятие № 1) </w:t>
      </w:r>
      <w:r w:rsidR="00C70857" w:rsidRPr="00604D3B">
        <w:rPr>
          <w:szCs w:val="28"/>
          <w:shd w:val="clear" w:color="auto" w:fill="FFFFFF"/>
        </w:rPr>
        <w:t>на 2021 год в сумме 555,0 тыс. рублей, на 2022 год в сумме 535,7 тыс. рублей</w:t>
      </w:r>
      <w:r w:rsidR="002E6787" w:rsidRPr="00604D3B">
        <w:rPr>
          <w:szCs w:val="28"/>
          <w:shd w:val="clear" w:color="auto" w:fill="FFFFFF"/>
        </w:rPr>
        <w:t>;</w:t>
      </w:r>
    </w:p>
    <w:p w14:paraId="5FDB75C0" w14:textId="3421640B" w:rsidR="002E6787" w:rsidRPr="00604D3B" w:rsidRDefault="00B2505A" w:rsidP="002E6787">
      <w:pPr>
        <w:rPr>
          <w:szCs w:val="28"/>
          <w:shd w:val="clear" w:color="auto" w:fill="FFFFFF"/>
        </w:rPr>
      </w:pPr>
      <w:r w:rsidRPr="00604D3B">
        <w:rPr>
          <w:szCs w:val="28"/>
          <w:shd w:val="clear" w:color="auto" w:fill="FFFFFF"/>
        </w:rPr>
        <w:t xml:space="preserve"> - </w:t>
      </w:r>
      <w:r w:rsidR="002E6787" w:rsidRPr="00604D3B">
        <w:rPr>
          <w:szCs w:val="28"/>
          <w:shd w:val="clear" w:color="auto" w:fill="FFFFFF"/>
        </w:rPr>
        <w:t>«Обеспечение</w:t>
      </w:r>
      <w:r w:rsidR="002E6787" w:rsidRPr="00604D3B">
        <w:rPr>
          <w:shd w:val="clear" w:color="auto" w:fill="FFFFFF"/>
        </w:rPr>
        <w:t xml:space="preserve"> открытости и доступности для населения деятельности Правительства Республики Алтай и государственных органов Республики Алтай, обеспечение поддержки общественных антикоррупционных инициатив» </w:t>
      </w:r>
      <w:r w:rsidR="004B1636" w:rsidRPr="00604D3B">
        <w:rPr>
          <w:shd w:val="clear" w:color="auto" w:fill="FFFFFF"/>
        </w:rPr>
        <w:t xml:space="preserve">(далее - </w:t>
      </w:r>
      <w:r w:rsidR="004B1636" w:rsidRPr="00604D3B">
        <w:rPr>
          <w:szCs w:val="28"/>
          <w:shd w:val="clear" w:color="auto" w:fill="FFFFFF"/>
        </w:rPr>
        <w:t xml:space="preserve">мероприятие № 2) </w:t>
      </w:r>
      <w:r w:rsidR="002E6787" w:rsidRPr="00604D3B">
        <w:rPr>
          <w:szCs w:val="28"/>
          <w:shd w:val="clear" w:color="auto" w:fill="FFFFFF"/>
        </w:rPr>
        <w:t>на 2021 год</w:t>
      </w:r>
      <w:r w:rsidR="004B1636" w:rsidRPr="00604D3B">
        <w:rPr>
          <w:szCs w:val="28"/>
          <w:shd w:val="clear" w:color="auto" w:fill="FFFFFF"/>
        </w:rPr>
        <w:t xml:space="preserve"> </w:t>
      </w:r>
      <w:r w:rsidR="002E6787" w:rsidRPr="00604D3B">
        <w:rPr>
          <w:szCs w:val="28"/>
          <w:shd w:val="clear" w:color="auto" w:fill="FFFFFF"/>
        </w:rPr>
        <w:t>в сумме 150,0 тыс. рублей</w:t>
      </w:r>
      <w:r w:rsidR="00330C40" w:rsidRPr="00604D3B">
        <w:rPr>
          <w:szCs w:val="28"/>
          <w:shd w:val="clear" w:color="auto" w:fill="FFFFFF"/>
        </w:rPr>
        <w:t xml:space="preserve">, </w:t>
      </w:r>
      <w:r w:rsidR="002E6787" w:rsidRPr="00604D3B">
        <w:rPr>
          <w:szCs w:val="28"/>
          <w:shd w:val="clear" w:color="auto" w:fill="FFFFFF"/>
        </w:rPr>
        <w:t>на 2022 год в сумме 150,0 тыс. рублей</w:t>
      </w:r>
      <w:r w:rsidR="00330C40" w:rsidRPr="00604D3B">
        <w:rPr>
          <w:szCs w:val="28"/>
          <w:shd w:val="clear" w:color="auto" w:fill="FFFFFF"/>
        </w:rPr>
        <w:t>;</w:t>
      </w:r>
    </w:p>
    <w:p w14:paraId="6695A582" w14:textId="4839A032" w:rsidR="004B1636" w:rsidRPr="00604D3B" w:rsidRDefault="00B2505A" w:rsidP="004B1636">
      <w:pPr>
        <w:rPr>
          <w:szCs w:val="28"/>
          <w:shd w:val="clear" w:color="auto" w:fill="FFFFFF"/>
        </w:rPr>
      </w:pPr>
      <w:r w:rsidRPr="00604D3B">
        <w:rPr>
          <w:szCs w:val="28"/>
          <w:lang w:eastAsia="ru-RU"/>
        </w:rPr>
        <w:t xml:space="preserve">- </w:t>
      </w:r>
      <w:r w:rsidR="004B1636" w:rsidRPr="00604D3B">
        <w:rPr>
          <w:szCs w:val="28"/>
          <w:lang w:eastAsia="ru-RU"/>
        </w:rPr>
        <w:t>«С</w:t>
      </w:r>
      <w:r w:rsidR="004B1636" w:rsidRPr="00604D3B">
        <w:rPr>
          <w:shd w:val="clear" w:color="auto" w:fill="FFFFFF"/>
        </w:rPr>
        <w:t xml:space="preserve">оциологическое исследование в целях оценки уровня коррупции в Республике Алтай» (далее - мероприятие № 3) </w:t>
      </w:r>
      <w:r w:rsidR="004B1636" w:rsidRPr="00604D3B">
        <w:rPr>
          <w:szCs w:val="28"/>
          <w:shd w:val="clear" w:color="auto" w:fill="FFFFFF"/>
        </w:rPr>
        <w:t>на 2021 год в сумме 350,0 тыс. рублей, на 2022 год в сумме 350,0 тыс. рублей.</w:t>
      </w:r>
    </w:p>
    <w:p w14:paraId="213A49B8" w14:textId="19C25C70" w:rsidR="00381B40" w:rsidRPr="00604D3B" w:rsidRDefault="002E6787" w:rsidP="00B2505A">
      <w:pPr>
        <w:ind w:firstLine="709"/>
      </w:pPr>
      <w:r w:rsidRPr="00604D3B">
        <w:rPr>
          <w:shd w:val="clear" w:color="auto" w:fill="FFFFFF"/>
        </w:rPr>
        <w:t xml:space="preserve"> </w:t>
      </w:r>
      <w:r w:rsidR="000F5864" w:rsidRPr="00604D3B">
        <w:rPr>
          <w:szCs w:val="28"/>
          <w:lang w:eastAsia="ru-RU"/>
        </w:rPr>
        <w:t>1.</w:t>
      </w:r>
      <w:r w:rsidR="000F5864" w:rsidRPr="00604D3B">
        <w:rPr>
          <w:lang w:eastAsia="ru-RU"/>
        </w:rPr>
        <w:t> </w:t>
      </w:r>
      <w:r w:rsidR="0040316B" w:rsidRPr="00604D3B">
        <w:rPr>
          <w:lang w:eastAsia="ru-RU"/>
        </w:rPr>
        <w:t>В</w:t>
      </w:r>
      <w:r w:rsidR="000F5864" w:rsidRPr="00604D3B">
        <w:t xml:space="preserve"> рамках </w:t>
      </w:r>
      <w:r w:rsidR="0040316B" w:rsidRPr="00604D3B">
        <w:t xml:space="preserve">исполнения </w:t>
      </w:r>
      <w:r w:rsidR="000F5864" w:rsidRPr="00604D3B">
        <w:t>мероприятия № 1 проводилось повышение квалификации работников органов государственной власти Республики Алтай и иных государственных органов Республики Алтай в сфере антикоррупции</w:t>
      </w:r>
      <w:r w:rsidR="00381B40" w:rsidRPr="00604D3B">
        <w:t>.</w:t>
      </w:r>
    </w:p>
    <w:p w14:paraId="07C3478E" w14:textId="3AF967B6" w:rsidR="000F5864" w:rsidRPr="00604D3B" w:rsidRDefault="00381B40" w:rsidP="000F5864">
      <w:pPr>
        <w:rPr>
          <w:szCs w:val="28"/>
          <w:shd w:val="clear" w:color="auto" w:fill="FFFFFF"/>
        </w:rPr>
      </w:pPr>
      <w:r w:rsidRPr="00604D3B">
        <w:t>Р</w:t>
      </w:r>
      <w:r w:rsidR="000F5864" w:rsidRPr="00604D3B">
        <w:t xml:space="preserve">асходы на повышение квалификации сотрудников </w:t>
      </w:r>
      <w:r w:rsidR="00B43680" w:rsidRPr="00604D3B">
        <w:rPr>
          <w:bCs/>
          <w:iCs/>
          <w:szCs w:val="28"/>
          <w:lang w:eastAsia="ru-RU"/>
        </w:rPr>
        <w:t>Правительства</w:t>
      </w:r>
      <w:r w:rsidR="000F5864" w:rsidRPr="00604D3B">
        <w:rPr>
          <w:bCs/>
          <w:iCs/>
        </w:rPr>
        <w:t xml:space="preserve"> </w:t>
      </w:r>
      <w:r w:rsidR="000F5864" w:rsidRPr="00604D3B">
        <w:t xml:space="preserve">РА составили в 2021 году в сумме </w:t>
      </w:r>
      <w:r w:rsidR="000F5864" w:rsidRPr="00604D3B">
        <w:rPr>
          <w:lang w:eastAsia="ru-RU"/>
        </w:rPr>
        <w:t>231,2</w:t>
      </w:r>
      <w:r w:rsidR="000F5864" w:rsidRPr="00604D3B">
        <w:t xml:space="preserve"> тыс. рублей</w:t>
      </w:r>
      <w:r w:rsidR="0040316B" w:rsidRPr="00604D3B">
        <w:t xml:space="preserve"> (3 чел.)</w:t>
      </w:r>
      <w:r w:rsidR="000F5864" w:rsidRPr="00604D3B">
        <w:t xml:space="preserve">, в 2022 году в сумме </w:t>
      </w:r>
      <w:r w:rsidR="000F5864" w:rsidRPr="00604D3B">
        <w:rPr>
          <w:lang w:eastAsia="ru-RU"/>
        </w:rPr>
        <w:t>235,7</w:t>
      </w:r>
      <w:r w:rsidR="000F5864" w:rsidRPr="00604D3B">
        <w:t xml:space="preserve"> тыс. рублей</w:t>
      </w:r>
      <w:r w:rsidR="0040316B" w:rsidRPr="00604D3B">
        <w:t xml:space="preserve"> (3 чел.)</w:t>
      </w:r>
      <w:r w:rsidR="000F5864" w:rsidRPr="00604D3B">
        <w:t xml:space="preserve">. </w:t>
      </w:r>
    </w:p>
    <w:p w14:paraId="699CCDC7" w14:textId="77777777" w:rsidR="000F5864" w:rsidRPr="00604D3B" w:rsidRDefault="000F5864" w:rsidP="000F5864">
      <w:r w:rsidRPr="00604D3B">
        <w:t>С целью внедрения информационно-аналитических систем для повышения уровня антикоррупционной компетентности государственных служащих Республики Алтай между Правительством Республики Алтай и ЗАО «Интерфакс-Сибирь» были заключены договоры:</w:t>
      </w:r>
    </w:p>
    <w:p w14:paraId="3F8F382A" w14:textId="0D233DCC" w:rsidR="000F5864" w:rsidRPr="00604D3B" w:rsidRDefault="000F5864" w:rsidP="000F5864">
      <w:r w:rsidRPr="00604D3B">
        <w:t>от 14.12.2020 № 23902 на сумму 294,3 тыс. рублей</w:t>
      </w:r>
      <w:r w:rsidR="002D46BB" w:rsidRPr="00604D3B">
        <w:t xml:space="preserve"> на</w:t>
      </w:r>
      <w:r w:rsidRPr="00604D3B">
        <w:t xml:space="preserve"> доступ к сетевому изданию «Информационный ресурс «Система Профессионального Анализа Рынков и Компаний» (далее-СПАРК), срок действия договора</w:t>
      </w:r>
      <w:r w:rsidR="002D46BB" w:rsidRPr="00604D3B">
        <w:t xml:space="preserve">: </w:t>
      </w:r>
      <w:r w:rsidRPr="00604D3B">
        <w:t>2021</w:t>
      </w:r>
      <w:r w:rsidR="002D46BB" w:rsidRPr="00604D3B">
        <w:t xml:space="preserve"> год</w:t>
      </w:r>
      <w:r w:rsidRPr="00604D3B">
        <w:t xml:space="preserve"> (далее-договор от 14.12.2020 № 23902);</w:t>
      </w:r>
    </w:p>
    <w:p w14:paraId="746A7A2C" w14:textId="7DE2E2E4" w:rsidR="000F5864" w:rsidRPr="00604D3B" w:rsidRDefault="000F5864" w:rsidP="000F5864">
      <w:r w:rsidRPr="00604D3B">
        <w:t>договор от 22.12.2021 № 25620 на сумму 300,0 тыс. рублей</w:t>
      </w:r>
      <w:r w:rsidR="002D46BB" w:rsidRPr="00604D3B">
        <w:t xml:space="preserve"> на</w:t>
      </w:r>
      <w:r w:rsidRPr="00604D3B">
        <w:t xml:space="preserve"> доступ к СПАРК, срок действия договора</w:t>
      </w:r>
      <w:r w:rsidR="002D46BB" w:rsidRPr="00604D3B">
        <w:t>:</w:t>
      </w:r>
      <w:r w:rsidRPr="00604D3B">
        <w:t xml:space="preserve"> 2022</w:t>
      </w:r>
      <w:r w:rsidR="002D46BB" w:rsidRPr="00604D3B">
        <w:t xml:space="preserve"> год</w:t>
      </w:r>
      <w:r w:rsidRPr="00604D3B">
        <w:t xml:space="preserve"> (далее- договор от 22.12.2021 № 25620).</w:t>
      </w:r>
    </w:p>
    <w:p w14:paraId="33DDDECC" w14:textId="77777777" w:rsidR="000F5864" w:rsidRPr="00604D3B" w:rsidRDefault="000F5864" w:rsidP="000F5864">
      <w:pPr>
        <w:rPr>
          <w:szCs w:val="28"/>
        </w:rPr>
      </w:pPr>
      <w:r w:rsidRPr="00604D3B">
        <w:rPr>
          <w:szCs w:val="28"/>
        </w:rPr>
        <w:t>СПАРК содержит статистическую, регистрационную, аналитическую, справочную информацию об юридических лицах и индивидуальных предпринимателях, зарегистрированных на территории Российской Федерации и других стран, указанных на сайте СПАРК.</w:t>
      </w:r>
    </w:p>
    <w:p w14:paraId="61B918D7" w14:textId="77777777" w:rsidR="000F5864" w:rsidRPr="00604D3B" w:rsidRDefault="000F5864" w:rsidP="000F5864">
      <w:r w:rsidRPr="00604D3B">
        <w:t>Данная система используется для повышения уровня антикоррупционной компетентности государственных служащих в части проверки информации о регистрации государственного служащего либо его супруга (супруги) как индивидуального предпринимателя, учредителя юридического лица, а также в части проверки государственного служащего на конфликт интересов.</w:t>
      </w:r>
    </w:p>
    <w:p w14:paraId="14FADD0E" w14:textId="77777777" w:rsidR="000F5864" w:rsidRPr="00604D3B" w:rsidRDefault="000F5864" w:rsidP="000F5864">
      <w:r w:rsidRPr="00604D3B">
        <w:rPr>
          <w:lang w:eastAsia="ru-RU"/>
        </w:rPr>
        <w:t xml:space="preserve">На основании вышеизложенного расходы на реализацию </w:t>
      </w:r>
      <w:r w:rsidRPr="00604D3B">
        <w:rPr>
          <w:shd w:val="clear" w:color="auto" w:fill="FFFFFF"/>
        </w:rPr>
        <w:t>мероприятия № 1 подпрограммы</w:t>
      </w:r>
      <w:r w:rsidRPr="00604D3B">
        <w:t xml:space="preserve"> составили:</w:t>
      </w:r>
    </w:p>
    <w:p w14:paraId="76FF199B" w14:textId="051C20BA" w:rsidR="000F5864" w:rsidRPr="00604D3B" w:rsidRDefault="000F5864" w:rsidP="000F5864">
      <w:r w:rsidRPr="00604D3B">
        <w:t>в 2021 году 525,5 тыс. рублей или 94,7 % от планового значения (555,0), отклонение составило 29,5 тыс. рублей за счет остатков бюджетных ассигнований по командировочным расходам, заключени</w:t>
      </w:r>
      <w:r w:rsidR="002D46BB" w:rsidRPr="00604D3B">
        <w:t>я</w:t>
      </w:r>
      <w:r w:rsidRPr="00604D3B">
        <w:t xml:space="preserve"> договора </w:t>
      </w:r>
      <w:r w:rsidRPr="00604D3B">
        <w:rPr>
          <w:iCs/>
        </w:rPr>
        <w:t>услуг в сфере информационно-коммуникационных технологий на меньшую сумму, чем запланировано</w:t>
      </w:r>
      <w:r w:rsidRPr="00604D3B">
        <w:t>;</w:t>
      </w:r>
    </w:p>
    <w:p w14:paraId="33864000" w14:textId="734120FD" w:rsidR="000F5864" w:rsidRPr="00604D3B" w:rsidRDefault="000F5864" w:rsidP="000F5864">
      <w:pPr>
        <w:rPr>
          <w:lang w:eastAsia="ru-RU"/>
        </w:rPr>
      </w:pPr>
      <w:r w:rsidRPr="00604D3B">
        <w:t>в 2022 году 535,</w:t>
      </w:r>
      <w:r w:rsidR="00FF3D0F" w:rsidRPr="00604D3B">
        <w:t>7</w:t>
      </w:r>
      <w:r w:rsidR="00750882" w:rsidRPr="00604D3B">
        <w:t xml:space="preserve"> </w:t>
      </w:r>
      <w:r w:rsidRPr="00604D3B">
        <w:t>тыс. рублей</w:t>
      </w:r>
      <w:r w:rsidR="00BA3BED" w:rsidRPr="00604D3B">
        <w:t>,</w:t>
      </w:r>
      <w:r w:rsidRPr="00604D3B">
        <w:t xml:space="preserve"> или 100,0 % от планового значения.</w:t>
      </w:r>
      <w:r w:rsidRPr="00604D3B">
        <w:rPr>
          <w:lang w:eastAsia="ru-RU"/>
        </w:rPr>
        <w:t xml:space="preserve"> </w:t>
      </w:r>
    </w:p>
    <w:p w14:paraId="01D2DC12" w14:textId="091C9F94" w:rsidR="000F5864" w:rsidRPr="00604D3B" w:rsidRDefault="000F5864" w:rsidP="0078108F">
      <w:pPr>
        <w:rPr>
          <w:shd w:val="clear" w:color="auto" w:fill="FFFFFF"/>
        </w:rPr>
      </w:pPr>
      <w:r w:rsidRPr="00604D3B">
        <w:rPr>
          <w:szCs w:val="28"/>
          <w:shd w:val="clear" w:color="auto" w:fill="FFFFFF"/>
        </w:rPr>
        <w:lastRenderedPageBreak/>
        <w:t>2.</w:t>
      </w:r>
      <w:r w:rsidRPr="00604D3B">
        <w:rPr>
          <w:lang w:eastAsia="ru-RU"/>
        </w:rPr>
        <w:t> </w:t>
      </w:r>
      <w:r w:rsidRPr="00604D3B">
        <w:rPr>
          <w:shd w:val="clear" w:color="auto" w:fill="FFFFFF"/>
        </w:rPr>
        <w:t>В рамках исполнения мероприятия № 2 в 2021 году</w:t>
      </w:r>
      <w:r w:rsidR="000D18C7" w:rsidRPr="00604D3B">
        <w:rPr>
          <w:shd w:val="clear" w:color="auto" w:fill="FFFFFF"/>
        </w:rPr>
        <w:t xml:space="preserve"> </w:t>
      </w:r>
      <w:r w:rsidR="00B43680" w:rsidRPr="00604D3B">
        <w:rPr>
          <w:bCs/>
          <w:iCs/>
          <w:szCs w:val="28"/>
          <w:lang w:eastAsia="ru-RU"/>
        </w:rPr>
        <w:t>Правительством</w:t>
      </w:r>
      <w:r w:rsidR="00B43680" w:rsidRPr="00604D3B">
        <w:rPr>
          <w:bCs/>
          <w:iCs/>
        </w:rPr>
        <w:t xml:space="preserve"> </w:t>
      </w:r>
      <w:r w:rsidR="00B43680" w:rsidRPr="00604D3B">
        <w:t>Республики Алтай</w:t>
      </w:r>
      <w:r w:rsidRPr="00604D3B">
        <w:rPr>
          <w:shd w:val="clear" w:color="auto" w:fill="FFFFFF"/>
        </w:rPr>
        <w:t xml:space="preserve"> </w:t>
      </w:r>
      <w:r w:rsidR="000D18C7" w:rsidRPr="00604D3B">
        <w:rPr>
          <w:shd w:val="clear" w:color="auto" w:fill="FFFFFF"/>
        </w:rPr>
        <w:t xml:space="preserve">с </w:t>
      </w:r>
      <w:r w:rsidRPr="00604D3B">
        <w:rPr>
          <w:shd w:val="clear" w:color="auto" w:fill="FFFFFF"/>
        </w:rPr>
        <w:t xml:space="preserve">ООО «РА АРТСТАЙЛ» был заключен договор поставки от 13.09.2021 № 625 </w:t>
      </w:r>
      <w:r w:rsidR="00F67581" w:rsidRPr="00604D3B">
        <w:rPr>
          <w:shd w:val="clear" w:color="auto" w:fill="FFFFFF"/>
        </w:rPr>
        <w:t xml:space="preserve">(далее – договор от 13.09.2021 № 625) </w:t>
      </w:r>
      <w:r w:rsidRPr="00604D3B">
        <w:rPr>
          <w:shd w:val="clear" w:color="auto" w:fill="FFFFFF"/>
        </w:rPr>
        <w:t>н</w:t>
      </w:r>
      <w:r w:rsidR="0078108F" w:rsidRPr="00604D3B">
        <w:rPr>
          <w:shd w:val="clear" w:color="auto" w:fill="FFFFFF"/>
        </w:rPr>
        <w:t>а сумму 150,0 тыс. рублей (поставка агитационного материала).</w:t>
      </w:r>
    </w:p>
    <w:p w14:paraId="770C3D67" w14:textId="65C63F6B" w:rsidR="000F5864" w:rsidRPr="00604D3B" w:rsidRDefault="000F5864" w:rsidP="000F5864">
      <w:pPr>
        <w:rPr>
          <w:shd w:val="clear" w:color="auto" w:fill="FFFFFF"/>
        </w:rPr>
      </w:pPr>
      <w:r w:rsidRPr="00604D3B">
        <w:rPr>
          <w:shd w:val="clear" w:color="auto" w:fill="FFFFFF"/>
        </w:rPr>
        <w:t xml:space="preserve">В рамках исполнения мероприятия № 2 между </w:t>
      </w:r>
      <w:r w:rsidR="00B43680" w:rsidRPr="00604D3B">
        <w:rPr>
          <w:bCs/>
          <w:iCs/>
          <w:szCs w:val="28"/>
          <w:lang w:eastAsia="ru-RU"/>
        </w:rPr>
        <w:t>Правительством</w:t>
      </w:r>
      <w:r w:rsidR="00B43680" w:rsidRPr="00604D3B">
        <w:rPr>
          <w:bCs/>
          <w:iCs/>
        </w:rPr>
        <w:t xml:space="preserve"> </w:t>
      </w:r>
      <w:r w:rsidR="00B43680" w:rsidRPr="00604D3B">
        <w:t>РА</w:t>
      </w:r>
      <w:r w:rsidR="000D18C7" w:rsidRPr="00604D3B">
        <w:rPr>
          <w:shd w:val="clear" w:color="auto" w:fill="FFFFFF"/>
        </w:rPr>
        <w:t xml:space="preserve"> </w:t>
      </w:r>
      <w:r w:rsidRPr="00604D3B">
        <w:rPr>
          <w:shd w:val="clear" w:color="auto" w:fill="FFFFFF"/>
        </w:rPr>
        <w:t>было заключено два договора:</w:t>
      </w:r>
    </w:p>
    <w:p w14:paraId="2B9C8404" w14:textId="2A8B7FC0" w:rsidR="000F5864" w:rsidRPr="00604D3B" w:rsidRDefault="000F5864" w:rsidP="000F5864">
      <w:pPr>
        <w:rPr>
          <w:shd w:val="clear" w:color="auto" w:fill="FFFFFF"/>
        </w:rPr>
      </w:pPr>
      <w:r w:rsidRPr="00604D3B">
        <w:rPr>
          <w:shd w:val="clear" w:color="auto" w:fill="FFFFFF"/>
        </w:rPr>
        <w:t xml:space="preserve">1. с ООО «Рекламное агентство Горный Алтай Медиа» от 26.09.2022 № б/н </w:t>
      </w:r>
      <w:r w:rsidR="000D18C7" w:rsidRPr="00604D3B">
        <w:rPr>
          <w:shd w:val="clear" w:color="auto" w:fill="FFFFFF"/>
        </w:rPr>
        <w:t>стоимостью</w:t>
      </w:r>
      <w:r w:rsidRPr="00604D3B">
        <w:rPr>
          <w:shd w:val="clear" w:color="auto" w:fill="FFFFFF"/>
        </w:rPr>
        <w:t xml:space="preserve"> 60,0 тыс. рублей</w:t>
      </w:r>
      <w:r w:rsidR="000D18C7" w:rsidRPr="00604D3B">
        <w:rPr>
          <w:shd w:val="clear" w:color="auto" w:fill="FFFFFF"/>
        </w:rPr>
        <w:t xml:space="preserve"> на</w:t>
      </w:r>
      <w:r w:rsidRPr="00604D3B">
        <w:rPr>
          <w:shd w:val="clear" w:color="auto" w:fill="FFFFFF"/>
        </w:rPr>
        <w:t xml:space="preserve"> изготовление видеоролика с целью информирования широкого круга лиц о противодействии коррупции на территории Республики Алтай;</w:t>
      </w:r>
    </w:p>
    <w:p w14:paraId="2E816100" w14:textId="096D5F69" w:rsidR="000F5864" w:rsidRPr="00604D3B" w:rsidRDefault="000F5864" w:rsidP="000F5864">
      <w:pPr>
        <w:rPr>
          <w:shd w:val="clear" w:color="auto" w:fill="FFFFFF"/>
        </w:rPr>
      </w:pPr>
      <w:r w:rsidRPr="00604D3B">
        <w:rPr>
          <w:shd w:val="clear" w:color="auto" w:fill="FFFFFF"/>
        </w:rPr>
        <w:t>2. с ООО «РА АРТСТАЙЛ» от 20.10.2022 № б/н</w:t>
      </w:r>
      <w:r w:rsidR="00F67581" w:rsidRPr="00604D3B">
        <w:rPr>
          <w:shd w:val="clear" w:color="auto" w:fill="FFFFFF"/>
        </w:rPr>
        <w:t xml:space="preserve"> (далее - договор от 20.10.2022 № б/н)</w:t>
      </w:r>
      <w:r w:rsidRPr="00604D3B">
        <w:rPr>
          <w:shd w:val="clear" w:color="auto" w:fill="FFFFFF"/>
        </w:rPr>
        <w:t xml:space="preserve"> </w:t>
      </w:r>
      <w:r w:rsidR="000D18C7" w:rsidRPr="00604D3B">
        <w:rPr>
          <w:shd w:val="clear" w:color="auto" w:fill="FFFFFF"/>
        </w:rPr>
        <w:t xml:space="preserve">на </w:t>
      </w:r>
      <w:r w:rsidRPr="00604D3B">
        <w:rPr>
          <w:shd w:val="clear" w:color="auto" w:fill="FFFFFF"/>
        </w:rPr>
        <w:t>поставк</w:t>
      </w:r>
      <w:r w:rsidR="000D18C7" w:rsidRPr="00604D3B">
        <w:rPr>
          <w:shd w:val="clear" w:color="auto" w:fill="FFFFFF"/>
        </w:rPr>
        <w:t>у</w:t>
      </w:r>
      <w:r w:rsidRPr="00604D3B">
        <w:rPr>
          <w:shd w:val="clear" w:color="auto" w:fill="FFFFFF"/>
        </w:rPr>
        <w:t xml:space="preserve"> товара на сумму 90,0</w:t>
      </w:r>
      <w:r w:rsidRPr="00604D3B">
        <w:rPr>
          <w:lang w:eastAsia="ru-RU"/>
        </w:rPr>
        <w:t> </w:t>
      </w:r>
      <w:r w:rsidR="0078108F" w:rsidRPr="00604D3B">
        <w:rPr>
          <w:shd w:val="clear" w:color="auto" w:fill="FFFFFF"/>
        </w:rPr>
        <w:t>тыс. рублей (поставка агитационного материала).</w:t>
      </w:r>
    </w:p>
    <w:p w14:paraId="692D8708" w14:textId="2ABB83C3" w:rsidR="000F5864" w:rsidRPr="00604D3B" w:rsidRDefault="000F5864" w:rsidP="000F5864">
      <w:pPr>
        <w:rPr>
          <w:szCs w:val="28"/>
          <w:lang w:eastAsia="ru-RU"/>
        </w:rPr>
      </w:pPr>
      <w:r w:rsidRPr="00604D3B">
        <w:rPr>
          <w:szCs w:val="28"/>
          <w:lang w:eastAsia="ru-RU"/>
        </w:rPr>
        <w:t xml:space="preserve">На основании вышеизложенного расходы на реализацию </w:t>
      </w:r>
      <w:r w:rsidRPr="00604D3B">
        <w:rPr>
          <w:shd w:val="clear" w:color="auto" w:fill="FFFFFF"/>
        </w:rPr>
        <w:t>мероприятия № 2 подпрограммы</w:t>
      </w:r>
      <w:r w:rsidRPr="00604D3B">
        <w:t xml:space="preserve"> составили</w:t>
      </w:r>
      <w:r w:rsidR="000D18C7" w:rsidRPr="00604D3B">
        <w:t xml:space="preserve"> </w:t>
      </w:r>
      <w:r w:rsidRPr="00604D3B">
        <w:t>в 2021 году 150,0 тыс. рублей</w:t>
      </w:r>
      <w:r w:rsidR="000D18C7" w:rsidRPr="00604D3B">
        <w:t>,</w:t>
      </w:r>
      <w:r w:rsidRPr="00604D3B">
        <w:t xml:space="preserve"> </w:t>
      </w:r>
      <w:r w:rsidRPr="00604D3B">
        <w:rPr>
          <w:szCs w:val="28"/>
        </w:rPr>
        <w:t>или 100,0 % от планового значения</w:t>
      </w:r>
      <w:r w:rsidR="000D18C7" w:rsidRPr="00604D3B">
        <w:rPr>
          <w:szCs w:val="28"/>
        </w:rPr>
        <w:t xml:space="preserve">, </w:t>
      </w:r>
      <w:r w:rsidRPr="00604D3B">
        <w:rPr>
          <w:szCs w:val="28"/>
        </w:rPr>
        <w:t>в 2022 году 150,0 тыс. рублей</w:t>
      </w:r>
      <w:r w:rsidR="000D18C7" w:rsidRPr="00604D3B">
        <w:rPr>
          <w:szCs w:val="28"/>
        </w:rPr>
        <w:t>,</w:t>
      </w:r>
      <w:r w:rsidRPr="00604D3B">
        <w:rPr>
          <w:szCs w:val="28"/>
        </w:rPr>
        <w:t xml:space="preserve"> или 100,0 % от планового значения.</w:t>
      </w:r>
      <w:r w:rsidRPr="00604D3B">
        <w:rPr>
          <w:szCs w:val="28"/>
          <w:lang w:eastAsia="ru-RU"/>
        </w:rPr>
        <w:t xml:space="preserve"> </w:t>
      </w:r>
    </w:p>
    <w:p w14:paraId="461E699E" w14:textId="38FC495C" w:rsidR="00F67581" w:rsidRPr="00604D3B" w:rsidRDefault="00F67581" w:rsidP="00F67581">
      <w:pPr>
        <w:ind w:firstLine="0"/>
        <w:rPr>
          <w:sz w:val="16"/>
          <w:shd w:val="clear" w:color="auto" w:fill="FFFFFF"/>
        </w:rPr>
      </w:pPr>
    </w:p>
    <w:p w14:paraId="66742F98" w14:textId="23FE2594" w:rsidR="00F67581" w:rsidRPr="00604D3B" w:rsidRDefault="00F67581" w:rsidP="00F67581">
      <w:pPr>
        <w:rPr>
          <w:shd w:val="clear" w:color="auto" w:fill="FFFFFF"/>
        </w:rPr>
      </w:pPr>
      <w:r w:rsidRPr="00604D3B">
        <w:rPr>
          <w:szCs w:val="28"/>
          <w:shd w:val="clear" w:color="auto" w:fill="FFFFFF"/>
        </w:rPr>
        <w:t xml:space="preserve">В рамках исполнения мероприятия № 2 </w:t>
      </w:r>
      <w:r w:rsidR="0081781D" w:rsidRPr="00604D3B">
        <w:rPr>
          <w:szCs w:val="28"/>
          <w:shd w:val="clear" w:color="auto" w:fill="FFFFFF"/>
        </w:rPr>
        <w:t xml:space="preserve">в 2021 - </w:t>
      </w:r>
      <w:r w:rsidRPr="00604D3B">
        <w:rPr>
          <w:szCs w:val="28"/>
          <w:shd w:val="clear" w:color="auto" w:fill="FFFFFF"/>
        </w:rPr>
        <w:t xml:space="preserve">2022 гг. были заключены договоры на поставку продукции-товара, </w:t>
      </w:r>
      <w:r w:rsidRPr="00604D3B">
        <w:rPr>
          <w:rFonts w:eastAsia="Times New Roman"/>
          <w:szCs w:val="28"/>
          <w:lang w:eastAsia="ru-RU"/>
        </w:rPr>
        <w:t>являющейся средством наглядной антикоррупционной агитации.</w:t>
      </w:r>
    </w:p>
    <w:p w14:paraId="1252C5F8" w14:textId="56439B06" w:rsidR="00F67581" w:rsidRPr="00604D3B" w:rsidRDefault="00F67581" w:rsidP="00F67581">
      <w:pPr>
        <w:rPr>
          <w:shd w:val="clear" w:color="auto" w:fill="FFFFFF"/>
        </w:rPr>
      </w:pPr>
      <w:r w:rsidRPr="00604D3B">
        <w:rPr>
          <w:shd w:val="clear" w:color="auto" w:fill="FFFFFF"/>
        </w:rPr>
        <w:t xml:space="preserve"> Согласно п. 1.1. договора от 13.09.2021 № 625, договора от 20.10.2022 № б/н вид, количество, ассортимент, комплектность, характеристики, цена и иные данные поставляемой продукции</w:t>
      </w:r>
      <w:r w:rsidR="00521263">
        <w:rPr>
          <w:shd w:val="clear" w:color="auto" w:fill="FFFFFF"/>
        </w:rPr>
        <w:t>,</w:t>
      </w:r>
      <w:r w:rsidRPr="00604D3B">
        <w:rPr>
          <w:shd w:val="clear" w:color="auto" w:fill="FFFFFF"/>
        </w:rPr>
        <w:t xml:space="preserve"> именуемой товаром указаны в Приложении № 1:</w:t>
      </w:r>
    </w:p>
    <w:p w14:paraId="0C817637" w14:textId="77777777" w:rsidR="00F67581" w:rsidRPr="00604D3B" w:rsidRDefault="00F67581" w:rsidP="00F67581">
      <w:pPr>
        <w:rPr>
          <w:shd w:val="clear" w:color="auto" w:fill="FFFFFF"/>
        </w:rPr>
      </w:pPr>
      <w:r w:rsidRPr="00604D3B">
        <w:rPr>
          <w:shd w:val="clear" w:color="auto" w:fill="FFFFFF"/>
        </w:rPr>
        <w:t xml:space="preserve"> - приложение № 1 к договору от 13.09.2021 № 625: «методичка» в количестве 250 шт. на сумму 85,0 тыс. рублей, «листовка А4» в количестве 250 шт. на сумму 6,0 тыс. рублей, «календарь квартальный» в количестве 100 шт. на сумму 32,0 тыс. рублей, «календарь 1 блок» в количестве 100 шт. на сумму 27,0 тыс. рублей.</w:t>
      </w:r>
    </w:p>
    <w:p w14:paraId="5DA0DB85" w14:textId="77777777" w:rsidR="00F67581" w:rsidRPr="00604D3B" w:rsidRDefault="00F67581" w:rsidP="00F67581">
      <w:pPr>
        <w:rPr>
          <w:shd w:val="clear" w:color="auto" w:fill="FFFFFF"/>
        </w:rPr>
      </w:pPr>
      <w:r w:rsidRPr="00604D3B">
        <w:t>- приложение № 1 от 20</w:t>
      </w:r>
      <w:r w:rsidRPr="00604D3B">
        <w:rPr>
          <w:shd w:val="clear" w:color="auto" w:fill="FFFFFF"/>
        </w:rPr>
        <w:t>.10.2022 № б/н: «квартальный календарь настенный трехблочный» в количестве 100 шт. на сумму 39,0 тыс. рублей, «</w:t>
      </w:r>
      <w:proofErr w:type="spellStart"/>
      <w:r w:rsidRPr="00604D3B">
        <w:rPr>
          <w:shd w:val="clear" w:color="auto" w:fill="FFFFFF"/>
        </w:rPr>
        <w:t>лифет</w:t>
      </w:r>
      <w:proofErr w:type="spellEnd"/>
      <w:r w:rsidRPr="00604D3B">
        <w:rPr>
          <w:shd w:val="clear" w:color="auto" w:fill="FFFFFF"/>
        </w:rPr>
        <w:t xml:space="preserve"> А4, 150-160гр, мат., 2 </w:t>
      </w:r>
      <w:proofErr w:type="spellStart"/>
      <w:r w:rsidRPr="00604D3B">
        <w:rPr>
          <w:shd w:val="clear" w:color="auto" w:fill="FFFFFF"/>
        </w:rPr>
        <w:t>бига</w:t>
      </w:r>
      <w:proofErr w:type="spellEnd"/>
      <w:r w:rsidRPr="00604D3B">
        <w:rPr>
          <w:shd w:val="clear" w:color="auto" w:fill="FFFFFF"/>
        </w:rPr>
        <w:t xml:space="preserve">» в количестве 100 шт. на сумму 3,8 тыс. рублей, «листовка А3, 150-160гр, 4+0, глянцевая пакетная </w:t>
      </w:r>
      <w:proofErr w:type="spellStart"/>
      <w:r w:rsidRPr="00604D3B">
        <w:rPr>
          <w:shd w:val="clear" w:color="auto" w:fill="FFFFFF"/>
        </w:rPr>
        <w:t>ламинация</w:t>
      </w:r>
      <w:proofErr w:type="spellEnd"/>
      <w:r w:rsidRPr="00604D3B">
        <w:rPr>
          <w:shd w:val="clear" w:color="auto" w:fill="FFFFFF"/>
        </w:rPr>
        <w:t xml:space="preserve">» в количестве 150 шт. на сумму 19,5 тыс. рублей, «листовка А3, 250 </w:t>
      </w:r>
      <w:proofErr w:type="spellStart"/>
      <w:r w:rsidRPr="00604D3B">
        <w:rPr>
          <w:shd w:val="clear" w:color="auto" w:fill="FFFFFF"/>
        </w:rPr>
        <w:t>гр</w:t>
      </w:r>
      <w:proofErr w:type="spellEnd"/>
      <w:r w:rsidRPr="00604D3B">
        <w:rPr>
          <w:shd w:val="clear" w:color="auto" w:fill="FFFFFF"/>
        </w:rPr>
        <w:t xml:space="preserve">, 4+0» в количестве 146 шт. на сумму 9,5 тыс. рублей, «блокнот А5 вертикальный, обложка 4+0 250 гр., внутри 46-48 листов 80 </w:t>
      </w:r>
      <w:proofErr w:type="spellStart"/>
      <w:r w:rsidRPr="00604D3B">
        <w:rPr>
          <w:shd w:val="clear" w:color="auto" w:fill="FFFFFF"/>
        </w:rPr>
        <w:t>гр</w:t>
      </w:r>
      <w:proofErr w:type="spellEnd"/>
      <w:r w:rsidRPr="00604D3B">
        <w:rPr>
          <w:shd w:val="clear" w:color="auto" w:fill="FFFFFF"/>
        </w:rPr>
        <w:t xml:space="preserve"> 0+0, на пружине по верхнему краю» в количестве 100 шт. на сумму 10,0 тыс. рублей, «макет/дизайн» в количестве 1 шт. на сумму 8,2 тыс. рублей.   </w:t>
      </w:r>
    </w:p>
    <w:p w14:paraId="7F12585A" w14:textId="3A9A5949" w:rsidR="00F67581" w:rsidRPr="00604D3B" w:rsidRDefault="00F67581" w:rsidP="00F67581">
      <w:pPr>
        <w:rPr>
          <w:shd w:val="clear" w:color="auto" w:fill="FFFFFF"/>
        </w:rPr>
      </w:pPr>
      <w:r w:rsidRPr="00604D3B">
        <w:rPr>
          <w:shd w:val="clear" w:color="auto" w:fill="FFFFFF"/>
        </w:rPr>
        <w:t>По платежному поручению от 30.10.2021 № 738484</w:t>
      </w:r>
      <w:r w:rsidR="003B2818" w:rsidRPr="00604D3B">
        <w:rPr>
          <w:shd w:val="clear" w:color="auto" w:fill="FFFFFF"/>
        </w:rPr>
        <w:t xml:space="preserve"> с </w:t>
      </w:r>
      <w:r w:rsidRPr="00604D3B">
        <w:rPr>
          <w:shd w:val="clear" w:color="auto" w:fill="FFFFFF"/>
        </w:rPr>
        <w:t>назначение</w:t>
      </w:r>
      <w:r w:rsidR="003B2818" w:rsidRPr="00604D3B">
        <w:rPr>
          <w:shd w:val="clear" w:color="auto" w:fill="FFFFFF"/>
        </w:rPr>
        <w:t>м</w:t>
      </w:r>
      <w:r w:rsidRPr="00604D3B">
        <w:rPr>
          <w:shd w:val="clear" w:color="auto" w:fill="FFFFFF"/>
        </w:rPr>
        <w:t xml:space="preserve"> платежа «счет на оплату 626 от 30.09.2021г., по дог-</w:t>
      </w:r>
      <w:proofErr w:type="spellStart"/>
      <w:r w:rsidRPr="00604D3B">
        <w:rPr>
          <w:shd w:val="clear" w:color="auto" w:fill="FFFFFF"/>
        </w:rPr>
        <w:t>ру</w:t>
      </w:r>
      <w:proofErr w:type="spellEnd"/>
      <w:r w:rsidRPr="00604D3B">
        <w:rPr>
          <w:shd w:val="clear" w:color="auto" w:fill="FFFFFF"/>
        </w:rPr>
        <w:t xml:space="preserve"> 625 от 13.09.2021г. Оказание услуг по изготовлению наглядной агитационной продукции антикоррупционной тематике (методичка, календарь, листовка)» ООО «РА АРТСТАЙЛ» произведена оплата по КБК </w:t>
      </w:r>
      <w:r w:rsidRPr="00604D3B">
        <w:rPr>
          <w:szCs w:val="28"/>
        </w:rPr>
        <w:t xml:space="preserve">918/0104/1520200000/244 в размере 150,0 тыс. рублей по подстатье КОСГУ 226 </w:t>
      </w:r>
      <w:r w:rsidRPr="00604D3B">
        <w:rPr>
          <w:szCs w:val="28"/>
          <w:shd w:val="clear" w:color="auto" w:fill="FFFFFF"/>
        </w:rPr>
        <w:t>«Прочие работы, услуги»</w:t>
      </w:r>
      <w:r w:rsidRPr="00604D3B">
        <w:rPr>
          <w:szCs w:val="28"/>
        </w:rPr>
        <w:t>.</w:t>
      </w:r>
    </w:p>
    <w:p w14:paraId="7DD46921" w14:textId="4AF39710" w:rsidR="00F67581" w:rsidRPr="00604D3B" w:rsidRDefault="00F67581" w:rsidP="00F67581">
      <w:pPr>
        <w:rPr>
          <w:shd w:val="clear" w:color="auto" w:fill="FFFFFF"/>
        </w:rPr>
      </w:pPr>
      <w:r w:rsidRPr="00604D3B">
        <w:rPr>
          <w:shd w:val="clear" w:color="auto" w:fill="FFFFFF"/>
        </w:rPr>
        <w:t>По платежному поручению от 30.11.2022 № 815697</w:t>
      </w:r>
      <w:r w:rsidR="003B2818" w:rsidRPr="00604D3B">
        <w:rPr>
          <w:shd w:val="clear" w:color="auto" w:fill="FFFFFF"/>
        </w:rPr>
        <w:t xml:space="preserve"> с</w:t>
      </w:r>
      <w:r w:rsidRPr="00604D3B">
        <w:rPr>
          <w:shd w:val="clear" w:color="auto" w:fill="FFFFFF"/>
        </w:rPr>
        <w:t xml:space="preserve"> назначение</w:t>
      </w:r>
      <w:r w:rsidR="003B2818" w:rsidRPr="00604D3B">
        <w:rPr>
          <w:shd w:val="clear" w:color="auto" w:fill="FFFFFF"/>
        </w:rPr>
        <w:t>м</w:t>
      </w:r>
      <w:r w:rsidRPr="00604D3B">
        <w:rPr>
          <w:shd w:val="clear" w:color="auto" w:fill="FFFFFF"/>
        </w:rPr>
        <w:t xml:space="preserve"> платежа «счет на оплату 1072 от 16.11.2022г., по дог-</w:t>
      </w:r>
      <w:proofErr w:type="spellStart"/>
      <w:r w:rsidRPr="00604D3B">
        <w:rPr>
          <w:shd w:val="clear" w:color="auto" w:fill="FFFFFF"/>
        </w:rPr>
        <w:t>ру</w:t>
      </w:r>
      <w:proofErr w:type="spellEnd"/>
      <w:r w:rsidRPr="00604D3B">
        <w:rPr>
          <w:shd w:val="clear" w:color="auto" w:fill="FFFFFF"/>
        </w:rPr>
        <w:t xml:space="preserve"> б/н от 20.10.2022 г. Оказание услуг по изготовлению наглядной агитационной продукции антикоррупционной тематике (блокнот, календарь, листовка)» ООО «РА АРТСАЙЛ» произведена </w:t>
      </w:r>
      <w:r w:rsidRPr="00604D3B">
        <w:rPr>
          <w:shd w:val="clear" w:color="auto" w:fill="FFFFFF"/>
        </w:rPr>
        <w:lastRenderedPageBreak/>
        <w:t xml:space="preserve">оплата по КБК </w:t>
      </w:r>
      <w:r w:rsidRPr="00604D3B">
        <w:rPr>
          <w:szCs w:val="28"/>
        </w:rPr>
        <w:t xml:space="preserve">918/0104/1520200000/244 в размере 90,0 тыс. рублей по подстатье КОСГУ 226 </w:t>
      </w:r>
      <w:r w:rsidRPr="00604D3B">
        <w:rPr>
          <w:szCs w:val="28"/>
          <w:shd w:val="clear" w:color="auto" w:fill="FFFFFF"/>
        </w:rPr>
        <w:t>«Прочие работы, услуги»</w:t>
      </w:r>
      <w:r w:rsidRPr="00604D3B">
        <w:rPr>
          <w:szCs w:val="28"/>
        </w:rPr>
        <w:t>.</w:t>
      </w:r>
    </w:p>
    <w:p w14:paraId="58D221AE" w14:textId="08A9C192" w:rsidR="00F67581" w:rsidRPr="00604D3B" w:rsidRDefault="00F67581" w:rsidP="00F67581">
      <w:pPr>
        <w:rPr>
          <w:szCs w:val="28"/>
          <w:shd w:val="clear" w:color="auto" w:fill="FFFFFF"/>
        </w:rPr>
      </w:pPr>
      <w:r w:rsidRPr="00604D3B">
        <w:rPr>
          <w:szCs w:val="28"/>
          <w:shd w:val="clear" w:color="auto" w:fill="FFFFFF"/>
        </w:rPr>
        <w:t xml:space="preserve">Согласно п. 10.2.6 Порядка </w:t>
      </w:r>
      <w:r w:rsidR="00F169D0" w:rsidRPr="00604D3B">
        <w:rPr>
          <w:shd w:val="clear" w:color="auto" w:fill="FFFFFF"/>
        </w:rPr>
        <w:t>применения КОСГУ</w:t>
      </w:r>
      <w:r w:rsidR="00F169D0" w:rsidRPr="00604D3B">
        <w:rPr>
          <w:szCs w:val="28"/>
          <w:shd w:val="clear" w:color="auto" w:fill="FFFFFF"/>
        </w:rPr>
        <w:t xml:space="preserve"> </w:t>
      </w:r>
      <w:r w:rsidRPr="00604D3B">
        <w:rPr>
          <w:szCs w:val="28"/>
          <w:shd w:val="clear" w:color="auto" w:fill="FFFFFF"/>
        </w:rPr>
        <w:t>№ 209н на подстатью КОСГУ 226 «Прочие работы, услуги» относятся расходы на выполнение работ, оказание услуг, не отнесенных на подстатьи КОСГУ 221 - 225, 227 - 229, в том числе услуги по изготовлению объектов нефинансовых активов из материалов заказчика.</w:t>
      </w:r>
    </w:p>
    <w:p w14:paraId="1062F272" w14:textId="10C50141" w:rsidR="00F67581" w:rsidRPr="00604D3B" w:rsidRDefault="00F67581" w:rsidP="00F67581">
      <w:r w:rsidRPr="00604D3B">
        <w:rPr>
          <w:szCs w:val="28"/>
          <w:shd w:val="clear" w:color="auto" w:fill="FFFFFF"/>
        </w:rPr>
        <w:t xml:space="preserve">Согласно пояснениям </w:t>
      </w:r>
      <w:proofErr w:type="gramStart"/>
      <w:r w:rsidRPr="00604D3B">
        <w:rPr>
          <w:szCs w:val="28"/>
          <w:shd w:val="clear" w:color="auto" w:fill="FFFFFF"/>
        </w:rPr>
        <w:t xml:space="preserve">начальника управления финансов и экономики </w:t>
      </w:r>
      <w:r w:rsidR="00B43680" w:rsidRPr="00604D3B">
        <w:rPr>
          <w:bCs/>
          <w:iCs/>
          <w:szCs w:val="28"/>
          <w:lang w:eastAsia="ru-RU"/>
        </w:rPr>
        <w:t>Правительства</w:t>
      </w:r>
      <w:r w:rsidR="00B43680" w:rsidRPr="00604D3B">
        <w:rPr>
          <w:bCs/>
          <w:iCs/>
        </w:rPr>
        <w:t xml:space="preserve"> </w:t>
      </w:r>
      <w:r w:rsidR="00B43680" w:rsidRPr="00604D3B">
        <w:t>Республики Алтай</w:t>
      </w:r>
      <w:proofErr w:type="gramEnd"/>
      <w:r w:rsidR="003B2818" w:rsidRPr="00604D3B">
        <w:t xml:space="preserve"> </w:t>
      </w:r>
      <w:r w:rsidRPr="00604D3B">
        <w:t xml:space="preserve">продукция, приобретенная в рамках </w:t>
      </w:r>
      <w:r w:rsidRPr="00604D3B">
        <w:rPr>
          <w:shd w:val="clear" w:color="auto" w:fill="FFFFFF"/>
        </w:rPr>
        <w:t>договора от 13.09.2021 № 625, договора от 20.10.2022 № б/н,</w:t>
      </w:r>
      <w:r w:rsidRPr="00604D3B">
        <w:t xml:space="preserve"> изготовлена за счет средств (материалов) исполнителя.</w:t>
      </w:r>
    </w:p>
    <w:p w14:paraId="3EFBB7E9" w14:textId="610F9C85" w:rsidR="00F67581" w:rsidRPr="00604D3B" w:rsidRDefault="00F67581" w:rsidP="00F67581">
      <w:pPr>
        <w:rPr>
          <w:szCs w:val="28"/>
          <w:shd w:val="clear" w:color="auto" w:fill="FFFFFF"/>
        </w:rPr>
      </w:pPr>
      <w:r w:rsidRPr="00604D3B">
        <w:rPr>
          <w:szCs w:val="28"/>
          <w:shd w:val="clear" w:color="auto" w:fill="FFFFFF"/>
        </w:rPr>
        <w:t>Антикоррупционный материал, поставленный в рамках договора от 13.09.2021 № 625, договора от 20.10.2022 № б/н, приобретен в целях наглядной агитации и не предназначен для продажи, а также не относится к подарочной (сувенирной) продукции, поскольку согласно информации, предоставленной Правительством РА, в последующем распространен между государственными органами Республики Алтай и органами местного самоуправления в Республике Алтай.</w:t>
      </w:r>
    </w:p>
    <w:p w14:paraId="59CB3DD5" w14:textId="38066B48" w:rsidR="00F67581" w:rsidRPr="00604D3B" w:rsidRDefault="00F67581" w:rsidP="00F67581">
      <w:pPr>
        <w:rPr>
          <w:shd w:val="clear" w:color="auto" w:fill="FFFFFF"/>
        </w:rPr>
      </w:pPr>
      <w:r w:rsidRPr="00604D3B">
        <w:rPr>
          <w:shd w:val="clear" w:color="auto" w:fill="FFFFFF"/>
        </w:rPr>
        <w:t xml:space="preserve">Согласно п. 11.4.6. </w:t>
      </w:r>
      <w:r w:rsidRPr="00604D3B">
        <w:rPr>
          <w:szCs w:val="28"/>
          <w:shd w:val="clear" w:color="auto" w:fill="FFFFFF"/>
        </w:rPr>
        <w:t xml:space="preserve">Порядка </w:t>
      </w:r>
      <w:r w:rsidR="00F169D0" w:rsidRPr="00604D3B">
        <w:rPr>
          <w:shd w:val="clear" w:color="auto" w:fill="FFFFFF"/>
        </w:rPr>
        <w:t>применения КОСГУ</w:t>
      </w:r>
      <w:r w:rsidR="00F169D0" w:rsidRPr="00604D3B">
        <w:rPr>
          <w:szCs w:val="28"/>
          <w:shd w:val="clear" w:color="auto" w:fill="FFFFFF"/>
        </w:rPr>
        <w:t xml:space="preserve"> </w:t>
      </w:r>
      <w:r w:rsidRPr="00604D3B">
        <w:rPr>
          <w:szCs w:val="28"/>
          <w:shd w:val="clear" w:color="auto" w:fill="FFFFFF"/>
        </w:rPr>
        <w:t>№ 209н</w:t>
      </w:r>
      <w:r w:rsidRPr="00604D3B">
        <w:rPr>
          <w:shd w:val="clear" w:color="auto" w:fill="FFFFFF"/>
        </w:rPr>
        <w:t xml:space="preserve"> на подстатью КОСГУ 346 «</w:t>
      </w:r>
      <w:r w:rsidR="003B2818" w:rsidRPr="00604D3B">
        <w:rPr>
          <w:shd w:val="clear" w:color="auto" w:fill="FFFFFF"/>
        </w:rPr>
        <w:t>У</w:t>
      </w:r>
      <w:r w:rsidRPr="00604D3B">
        <w:rPr>
          <w:shd w:val="clear" w:color="auto" w:fill="FFFFFF"/>
        </w:rPr>
        <w:t>величение стоимости прочих материальных запасов» относятся расходы по оплате договоров на приобретение (изготовление) прочих объектов, относящихся к материальным запасам, не отнесенных на иные подстатьи статьи 340 «Увеличение стоимости материальных запасов.</w:t>
      </w:r>
    </w:p>
    <w:p w14:paraId="70ADA8D2" w14:textId="19EE97D8" w:rsidR="00F67581" w:rsidRPr="00604D3B" w:rsidRDefault="00F67581" w:rsidP="00F67581">
      <w:pPr>
        <w:autoSpaceDE w:val="0"/>
        <w:autoSpaceDN w:val="0"/>
        <w:adjustRightInd w:val="0"/>
        <w:ind w:firstLine="540"/>
        <w:rPr>
          <w:szCs w:val="28"/>
          <w:shd w:val="clear" w:color="auto" w:fill="FFFFFF"/>
        </w:rPr>
      </w:pPr>
      <w:r w:rsidRPr="00604D3B">
        <w:rPr>
          <w:szCs w:val="28"/>
          <w:lang w:eastAsia="ru-RU"/>
        </w:rPr>
        <w:t>В нарушение ст. 18, ст. 23.1 Б</w:t>
      </w:r>
      <w:r w:rsidR="00502787" w:rsidRPr="00604D3B">
        <w:rPr>
          <w:szCs w:val="28"/>
          <w:lang w:eastAsia="ru-RU"/>
        </w:rPr>
        <w:t>К</w:t>
      </w:r>
      <w:r w:rsidRPr="00604D3B">
        <w:rPr>
          <w:szCs w:val="28"/>
          <w:lang w:eastAsia="ru-RU"/>
        </w:rPr>
        <w:t xml:space="preserve"> РФ, </w:t>
      </w:r>
      <w:r w:rsidRPr="00604D3B">
        <w:rPr>
          <w:szCs w:val="28"/>
          <w:shd w:val="clear" w:color="auto" w:fill="FFFFFF"/>
        </w:rPr>
        <w:t xml:space="preserve">п. 10.2.6, 11.4.6 </w:t>
      </w:r>
      <w:r w:rsidRPr="00604D3B">
        <w:rPr>
          <w:szCs w:val="28"/>
          <w:lang w:eastAsia="ru-RU"/>
        </w:rPr>
        <w:t xml:space="preserve">Порядка </w:t>
      </w:r>
      <w:r w:rsidR="00F169D0" w:rsidRPr="00604D3B">
        <w:rPr>
          <w:szCs w:val="28"/>
          <w:lang w:eastAsia="ru-RU"/>
        </w:rPr>
        <w:t xml:space="preserve">применения КОСГУ </w:t>
      </w:r>
      <w:r w:rsidRPr="00604D3B">
        <w:rPr>
          <w:szCs w:val="28"/>
          <w:lang w:eastAsia="ru-RU"/>
        </w:rPr>
        <w:t xml:space="preserve">№ 209н </w:t>
      </w:r>
      <w:r w:rsidRPr="00604D3B">
        <w:rPr>
          <w:szCs w:val="28"/>
          <w:shd w:val="clear" w:color="auto" w:fill="FFFFFF"/>
        </w:rPr>
        <w:t xml:space="preserve">Правительством РА допущено несоблюдение порядка применения бюджетной классификации Российской Федерации, выразившееся в оплате в 2021 году на сумму 150,0 тыс. рублей и в 2022 году на сумму </w:t>
      </w:r>
      <w:r w:rsidRPr="00604D3B">
        <w:rPr>
          <w:shd w:val="clear" w:color="auto" w:fill="FFFFFF"/>
        </w:rPr>
        <w:t>90,0 тыс. рублей</w:t>
      </w:r>
      <w:r w:rsidRPr="00604D3B">
        <w:rPr>
          <w:szCs w:val="28"/>
          <w:lang w:eastAsia="ru-RU"/>
        </w:rPr>
        <w:t xml:space="preserve"> за продукцию, изготовленную из материалов исполнителя, по подстатье КОСГУ 226 </w:t>
      </w:r>
      <w:r w:rsidRPr="00604D3B">
        <w:rPr>
          <w:szCs w:val="28"/>
          <w:shd w:val="clear" w:color="auto" w:fill="FFFFFF"/>
        </w:rPr>
        <w:t xml:space="preserve">«Прочие работы, услуги» </w:t>
      </w:r>
      <w:r w:rsidRPr="00604D3B">
        <w:rPr>
          <w:szCs w:val="28"/>
          <w:lang w:eastAsia="ru-RU"/>
        </w:rPr>
        <w:t xml:space="preserve">вместо подстатьи КОСГУ 346 </w:t>
      </w:r>
      <w:r w:rsidRPr="00604D3B">
        <w:rPr>
          <w:szCs w:val="28"/>
          <w:shd w:val="clear" w:color="auto" w:fill="FFFFFF"/>
        </w:rPr>
        <w:t xml:space="preserve">«Увеличение стоимости прочих материальных запасов». </w:t>
      </w:r>
    </w:p>
    <w:p w14:paraId="64A787C5" w14:textId="49242796" w:rsidR="00A43CF6" w:rsidRPr="00604D3B" w:rsidRDefault="000F5864" w:rsidP="000F5864">
      <w:pPr>
        <w:rPr>
          <w:shd w:val="clear" w:color="auto" w:fill="FFFFFF"/>
        </w:rPr>
      </w:pPr>
      <w:r w:rsidRPr="00604D3B">
        <w:rPr>
          <w:szCs w:val="28"/>
          <w:lang w:eastAsia="ru-RU"/>
        </w:rPr>
        <w:t>3.</w:t>
      </w:r>
      <w:r w:rsidRPr="00604D3B">
        <w:rPr>
          <w:lang w:eastAsia="ru-RU"/>
        </w:rPr>
        <w:t> </w:t>
      </w:r>
      <w:r w:rsidRPr="00604D3B">
        <w:rPr>
          <w:shd w:val="clear" w:color="auto" w:fill="FFFFFF"/>
        </w:rPr>
        <w:t xml:space="preserve">В рамках исполнения мероприятия № 3 </w:t>
      </w:r>
      <w:r w:rsidR="00A43CF6" w:rsidRPr="00604D3B">
        <w:rPr>
          <w:shd w:val="clear" w:color="auto" w:fill="FFFFFF"/>
        </w:rPr>
        <w:t xml:space="preserve">ИП </w:t>
      </w:r>
      <w:proofErr w:type="spellStart"/>
      <w:r w:rsidR="00A43CF6" w:rsidRPr="00604D3B">
        <w:rPr>
          <w:shd w:val="clear" w:color="auto" w:fill="FFFFFF"/>
        </w:rPr>
        <w:t>Чесноковой</w:t>
      </w:r>
      <w:proofErr w:type="spellEnd"/>
      <w:r w:rsidR="00A43CF6" w:rsidRPr="00604D3B">
        <w:rPr>
          <w:shd w:val="clear" w:color="auto" w:fill="FFFFFF"/>
        </w:rPr>
        <w:t xml:space="preserve"> Ириной Игоревной </w:t>
      </w:r>
      <w:r w:rsidRPr="00604D3B">
        <w:rPr>
          <w:shd w:val="clear" w:color="auto" w:fill="FFFFFF"/>
        </w:rPr>
        <w:t>проведен</w:t>
      </w:r>
      <w:r w:rsidR="00A43CF6" w:rsidRPr="00604D3B">
        <w:rPr>
          <w:shd w:val="clear" w:color="auto" w:fill="FFFFFF"/>
        </w:rPr>
        <w:t>ы социологические</w:t>
      </w:r>
      <w:r w:rsidRPr="00604D3B">
        <w:rPr>
          <w:shd w:val="clear" w:color="auto" w:fill="FFFFFF"/>
        </w:rPr>
        <w:t xml:space="preserve"> исследования </w:t>
      </w:r>
      <w:r w:rsidR="00A43CF6" w:rsidRPr="00604D3B">
        <w:rPr>
          <w:shd w:val="clear" w:color="auto" w:fill="FFFFFF"/>
        </w:rPr>
        <w:t xml:space="preserve">жителей Республики Алтай </w:t>
      </w:r>
      <w:r w:rsidRPr="00604D3B">
        <w:rPr>
          <w:shd w:val="clear" w:color="auto" w:fill="FFFFFF"/>
        </w:rPr>
        <w:t>в целях оценки коррупции в Республике Алтай</w:t>
      </w:r>
      <w:r w:rsidR="00A43CF6" w:rsidRPr="00604D3B">
        <w:rPr>
          <w:shd w:val="clear" w:color="auto" w:fill="FFFFFF"/>
        </w:rPr>
        <w:t xml:space="preserve"> в 2021 году на сумму 350,0 тыс. рублей и в 2022 году на сумму 350,0 тыс. рублей.</w:t>
      </w:r>
      <w:r w:rsidRPr="00604D3B">
        <w:rPr>
          <w:shd w:val="clear" w:color="auto" w:fill="FFFFFF"/>
        </w:rPr>
        <w:t xml:space="preserve"> </w:t>
      </w:r>
    </w:p>
    <w:p w14:paraId="2100476D" w14:textId="52928ACC" w:rsidR="000F5864" w:rsidRPr="00604D3B" w:rsidRDefault="000F5864" w:rsidP="00A65472">
      <w:pPr>
        <w:rPr>
          <w:szCs w:val="28"/>
          <w:lang w:eastAsia="ru-RU"/>
        </w:rPr>
      </w:pPr>
      <w:r w:rsidRPr="00604D3B">
        <w:rPr>
          <w:szCs w:val="28"/>
          <w:lang w:eastAsia="ru-RU"/>
        </w:rPr>
        <w:t xml:space="preserve">На основании вышеизложенного расходы на реализацию </w:t>
      </w:r>
      <w:r w:rsidRPr="00604D3B">
        <w:rPr>
          <w:shd w:val="clear" w:color="auto" w:fill="FFFFFF"/>
        </w:rPr>
        <w:t>мероприятия № 3 подпрограммы</w:t>
      </w:r>
      <w:r w:rsidRPr="00604D3B">
        <w:t xml:space="preserve"> </w:t>
      </w:r>
      <w:r w:rsidR="00A43CF6" w:rsidRPr="00604D3B">
        <w:t xml:space="preserve">в 2021 году </w:t>
      </w:r>
      <w:r w:rsidRPr="00604D3B">
        <w:t>сос</w:t>
      </w:r>
      <w:r w:rsidR="00A43CF6" w:rsidRPr="00604D3B">
        <w:t xml:space="preserve">тавили </w:t>
      </w:r>
      <w:r w:rsidRPr="00604D3B">
        <w:t>350,0 тыс. рублей</w:t>
      </w:r>
      <w:r w:rsidR="00FA3268" w:rsidRPr="00604D3B">
        <w:t>,</w:t>
      </w:r>
      <w:r w:rsidRPr="00604D3B">
        <w:t xml:space="preserve"> </w:t>
      </w:r>
      <w:r w:rsidRPr="00604D3B">
        <w:rPr>
          <w:szCs w:val="28"/>
        </w:rPr>
        <w:t>ил</w:t>
      </w:r>
      <w:r w:rsidR="00A43CF6" w:rsidRPr="00604D3B">
        <w:rPr>
          <w:szCs w:val="28"/>
        </w:rPr>
        <w:t xml:space="preserve">и 100,0 % от планового значения, </w:t>
      </w:r>
      <w:r w:rsidRPr="00604D3B">
        <w:rPr>
          <w:szCs w:val="28"/>
        </w:rPr>
        <w:t xml:space="preserve">в 2022 году </w:t>
      </w:r>
      <w:r w:rsidR="00A43CF6" w:rsidRPr="00604D3B">
        <w:rPr>
          <w:szCs w:val="28"/>
        </w:rPr>
        <w:t xml:space="preserve">- </w:t>
      </w:r>
      <w:r w:rsidRPr="00604D3B">
        <w:rPr>
          <w:szCs w:val="28"/>
        </w:rPr>
        <w:t>350,0 тыс. рублей</w:t>
      </w:r>
      <w:r w:rsidR="00FA3268" w:rsidRPr="00604D3B">
        <w:rPr>
          <w:szCs w:val="28"/>
        </w:rPr>
        <w:t>,</w:t>
      </w:r>
      <w:r w:rsidRPr="00604D3B">
        <w:rPr>
          <w:szCs w:val="28"/>
        </w:rPr>
        <w:t xml:space="preserve"> или 100,0 % от планового значения.</w:t>
      </w:r>
      <w:r w:rsidR="00A65472" w:rsidRPr="00604D3B">
        <w:rPr>
          <w:szCs w:val="28"/>
          <w:lang w:eastAsia="ru-RU"/>
        </w:rPr>
        <w:t xml:space="preserve"> </w:t>
      </w:r>
    </w:p>
    <w:p w14:paraId="1962076A" w14:textId="3EAE9AF4" w:rsidR="007428B8" w:rsidRPr="00604D3B" w:rsidRDefault="007428B8" w:rsidP="007428B8">
      <w:pPr>
        <w:rPr>
          <w:i/>
        </w:rPr>
      </w:pPr>
      <w:r w:rsidRPr="00604D3B">
        <w:rPr>
          <w:rStyle w:val="10"/>
          <w:rFonts w:eastAsia="Calibri"/>
          <w:b w:val="0"/>
          <w:i/>
        </w:rPr>
        <w:t xml:space="preserve">Проведенной проверкой в </w:t>
      </w:r>
      <w:r w:rsidRPr="00604D3B">
        <w:rPr>
          <w:b/>
          <w:i/>
          <w:szCs w:val="28"/>
        </w:rPr>
        <w:t>Министерстве труда, социального развития и занятости населения Республики Алтай</w:t>
      </w:r>
      <w:r w:rsidR="00A15378" w:rsidRPr="00604D3B">
        <w:rPr>
          <w:b/>
          <w:i/>
          <w:szCs w:val="28"/>
        </w:rPr>
        <w:t xml:space="preserve"> (далее - Министерство труда РА)</w:t>
      </w:r>
      <w:r w:rsidRPr="00604D3B">
        <w:rPr>
          <w:i/>
          <w:szCs w:val="28"/>
        </w:rPr>
        <w:t xml:space="preserve"> по вопросу использования средств, выделенных на </w:t>
      </w:r>
      <w:r w:rsidRPr="00604D3B">
        <w:rPr>
          <w:bCs/>
          <w:i/>
          <w:szCs w:val="28"/>
        </w:rPr>
        <w:t xml:space="preserve">реализацию подпрограммы </w:t>
      </w:r>
      <w:r w:rsidRPr="00604D3B">
        <w:rPr>
          <w:i/>
        </w:rPr>
        <w:t>«Противодействие коррупции в Республике Алтай»</w:t>
      </w:r>
      <w:r w:rsidRPr="00604D3B">
        <w:rPr>
          <w:i/>
          <w:szCs w:val="28"/>
        </w:rPr>
        <w:t xml:space="preserve">, </w:t>
      </w:r>
      <w:r w:rsidRPr="00604D3B">
        <w:rPr>
          <w:i/>
        </w:rPr>
        <w:t xml:space="preserve">установлено следующее. </w:t>
      </w:r>
    </w:p>
    <w:p w14:paraId="2CF07FDA" w14:textId="5DAAA0A1" w:rsidR="007428B8" w:rsidRPr="00604D3B" w:rsidRDefault="007428B8" w:rsidP="007428B8">
      <w:pPr>
        <w:rPr>
          <w:szCs w:val="28"/>
        </w:rPr>
      </w:pPr>
      <w:r w:rsidRPr="00604D3B">
        <w:t xml:space="preserve">Объем доведенных бюджетных ассигнований </w:t>
      </w:r>
      <w:r w:rsidR="006F30ED" w:rsidRPr="00604D3B">
        <w:rPr>
          <w:rFonts w:eastAsia="Times New Roman"/>
          <w:szCs w:val="28"/>
          <w:lang w:eastAsia="ru-RU"/>
        </w:rPr>
        <w:t>Министерству труда РА</w:t>
      </w:r>
      <w:r w:rsidR="006F30ED" w:rsidRPr="00604D3B">
        <w:t xml:space="preserve"> </w:t>
      </w:r>
      <w:r w:rsidRPr="00604D3B">
        <w:t>на реализацию основного мероприятия «П</w:t>
      </w:r>
      <w:r w:rsidRPr="00604D3B">
        <w:rPr>
          <w:rFonts w:eastAsia="Times New Roman"/>
          <w:szCs w:val="28"/>
          <w:lang w:eastAsia="ru-RU"/>
        </w:rPr>
        <w:t>овышение уровня антикоррупционной компетентности государственных гражданских служащих Республики Алтай»</w:t>
      </w:r>
      <w:r w:rsidRPr="00604D3B">
        <w:t xml:space="preserve"> подпрограммы «Противодействие коррупции в Республике Алтай</w:t>
      </w:r>
      <w:r w:rsidRPr="00604D3B">
        <w:rPr>
          <w:bCs/>
          <w:iCs/>
          <w:szCs w:val="28"/>
        </w:rPr>
        <w:t>»</w:t>
      </w:r>
      <w:r w:rsidRPr="00604D3B">
        <w:t xml:space="preserve"> составил в 2021 году 85,0 тыс. рублей.</w:t>
      </w:r>
    </w:p>
    <w:p w14:paraId="3EC967ED" w14:textId="2AA745E3" w:rsidR="007428B8" w:rsidRPr="00604D3B" w:rsidRDefault="003C5DEA" w:rsidP="007428B8">
      <w:pPr>
        <w:rPr>
          <w:rFonts w:eastAsia="Times New Roman"/>
          <w:szCs w:val="28"/>
          <w:lang w:eastAsia="ru-RU"/>
        </w:rPr>
      </w:pPr>
      <w:r w:rsidRPr="00604D3B">
        <w:rPr>
          <w:rFonts w:eastAsia="Times New Roman"/>
          <w:szCs w:val="28"/>
          <w:lang w:eastAsia="ru-RU"/>
        </w:rPr>
        <w:lastRenderedPageBreak/>
        <w:t xml:space="preserve">В ходе реализации Министерством </w:t>
      </w:r>
      <w:r w:rsidR="00345D33" w:rsidRPr="00604D3B">
        <w:rPr>
          <w:rFonts w:eastAsia="Times New Roman"/>
          <w:szCs w:val="28"/>
          <w:lang w:eastAsia="ru-RU"/>
        </w:rPr>
        <w:t xml:space="preserve">труда РА </w:t>
      </w:r>
      <w:r w:rsidRPr="00604D3B">
        <w:rPr>
          <w:rFonts w:eastAsia="Times New Roman"/>
          <w:szCs w:val="28"/>
          <w:lang w:eastAsia="ru-RU"/>
        </w:rPr>
        <w:t xml:space="preserve">в рамках </w:t>
      </w:r>
      <w:r w:rsidR="007428B8" w:rsidRPr="00604D3B">
        <w:rPr>
          <w:rFonts w:eastAsia="Times New Roman"/>
          <w:szCs w:val="28"/>
          <w:lang w:eastAsia="ru-RU"/>
        </w:rPr>
        <w:t xml:space="preserve">вышеуказанного </w:t>
      </w:r>
      <w:r w:rsidRPr="00604D3B">
        <w:rPr>
          <w:rFonts w:eastAsia="Times New Roman"/>
          <w:szCs w:val="28"/>
          <w:lang w:eastAsia="ru-RU"/>
        </w:rPr>
        <w:t xml:space="preserve">основного мероприятия проводилось повышение квалификации </w:t>
      </w:r>
      <w:r w:rsidR="007428B8" w:rsidRPr="00604D3B">
        <w:rPr>
          <w:rFonts w:eastAsia="Times New Roman"/>
          <w:szCs w:val="28"/>
          <w:lang w:eastAsia="ru-RU"/>
        </w:rPr>
        <w:t xml:space="preserve">14 </w:t>
      </w:r>
      <w:r w:rsidRPr="00604D3B">
        <w:rPr>
          <w:rFonts w:eastAsia="Times New Roman"/>
          <w:szCs w:val="28"/>
          <w:lang w:eastAsia="ru-RU"/>
        </w:rPr>
        <w:t>работников органов государственной власти Республики Алтай и иных государственных органов Республ</w:t>
      </w:r>
      <w:r w:rsidR="007428B8" w:rsidRPr="00604D3B">
        <w:rPr>
          <w:rFonts w:eastAsia="Times New Roman"/>
          <w:szCs w:val="28"/>
          <w:lang w:eastAsia="ru-RU"/>
        </w:rPr>
        <w:t xml:space="preserve">ики Алтай в сфере антикоррупции. </w:t>
      </w:r>
    </w:p>
    <w:p w14:paraId="2C939103" w14:textId="301478D5" w:rsidR="003C5DEA" w:rsidRPr="00604D3B" w:rsidRDefault="007428B8" w:rsidP="003C5DEA">
      <w:pPr>
        <w:rPr>
          <w:rFonts w:eastAsia="Times New Roman"/>
          <w:szCs w:val="28"/>
          <w:lang w:eastAsia="ru-RU"/>
        </w:rPr>
      </w:pPr>
      <w:r w:rsidRPr="00604D3B">
        <w:rPr>
          <w:rFonts w:eastAsia="Times New Roman"/>
          <w:szCs w:val="28"/>
          <w:lang w:eastAsia="ru-RU"/>
        </w:rPr>
        <w:t>Таким образом, в Министерстве труда РА расходы на реализацию</w:t>
      </w:r>
      <w:r w:rsidR="003C5DEA" w:rsidRPr="00604D3B">
        <w:rPr>
          <w:rFonts w:eastAsia="Times New Roman"/>
          <w:szCs w:val="28"/>
          <w:lang w:eastAsia="ru-RU"/>
        </w:rPr>
        <w:t xml:space="preserve"> подпрограммы</w:t>
      </w:r>
      <w:r w:rsidRPr="00604D3B">
        <w:rPr>
          <w:rFonts w:eastAsia="Times New Roman"/>
          <w:szCs w:val="28"/>
          <w:lang w:eastAsia="ru-RU"/>
        </w:rPr>
        <w:t xml:space="preserve"> </w:t>
      </w:r>
      <w:r w:rsidRPr="00604D3B">
        <w:t>«Противодействие коррупции в Республике Алтай»</w:t>
      </w:r>
      <w:r w:rsidR="003C5DEA" w:rsidRPr="00604D3B">
        <w:rPr>
          <w:rFonts w:eastAsia="Times New Roman"/>
          <w:szCs w:val="28"/>
          <w:lang w:eastAsia="ru-RU"/>
        </w:rPr>
        <w:t xml:space="preserve"> составили в 2021 году 85,0 тыс. рублей, ил</w:t>
      </w:r>
      <w:r w:rsidRPr="00604D3B">
        <w:rPr>
          <w:rFonts w:eastAsia="Times New Roman"/>
          <w:szCs w:val="28"/>
          <w:lang w:eastAsia="ru-RU"/>
        </w:rPr>
        <w:t>и 100,0 % от планового значения</w:t>
      </w:r>
      <w:r w:rsidR="003C5DEA" w:rsidRPr="00604D3B">
        <w:rPr>
          <w:rFonts w:eastAsia="Times New Roman"/>
          <w:szCs w:val="28"/>
          <w:lang w:eastAsia="ru-RU"/>
        </w:rPr>
        <w:t>.</w:t>
      </w:r>
    </w:p>
    <w:p w14:paraId="7D1E3034" w14:textId="175640C2" w:rsidR="006F30ED" w:rsidRPr="00604D3B" w:rsidRDefault="006F30ED" w:rsidP="006F30ED">
      <w:pPr>
        <w:rPr>
          <w:i/>
        </w:rPr>
      </w:pPr>
      <w:r w:rsidRPr="00604D3B">
        <w:rPr>
          <w:rStyle w:val="10"/>
          <w:rFonts w:eastAsia="Calibri"/>
          <w:b w:val="0"/>
          <w:i/>
        </w:rPr>
        <w:t xml:space="preserve">Проведенной проверкой в </w:t>
      </w:r>
      <w:r w:rsidRPr="00604D3B">
        <w:rPr>
          <w:b/>
          <w:i/>
          <w:szCs w:val="28"/>
        </w:rPr>
        <w:t>Министерстве образования и науки Республики Алтай</w:t>
      </w:r>
      <w:r w:rsidRPr="00604D3B">
        <w:rPr>
          <w:i/>
          <w:szCs w:val="28"/>
        </w:rPr>
        <w:t xml:space="preserve"> по вопросу использования средств, выделенных на </w:t>
      </w:r>
      <w:r w:rsidRPr="00604D3B">
        <w:rPr>
          <w:bCs/>
          <w:i/>
          <w:szCs w:val="28"/>
        </w:rPr>
        <w:t xml:space="preserve">реализацию подпрограммы </w:t>
      </w:r>
      <w:r w:rsidRPr="00604D3B">
        <w:rPr>
          <w:i/>
        </w:rPr>
        <w:t>«Противодействие коррупции в Республике Алтай»</w:t>
      </w:r>
      <w:r w:rsidRPr="00604D3B">
        <w:rPr>
          <w:i/>
          <w:szCs w:val="28"/>
        </w:rPr>
        <w:t xml:space="preserve">, </w:t>
      </w:r>
      <w:r w:rsidRPr="00604D3B">
        <w:rPr>
          <w:i/>
        </w:rPr>
        <w:t xml:space="preserve">установлено следующее. </w:t>
      </w:r>
    </w:p>
    <w:p w14:paraId="2EDE30C5" w14:textId="4430C26B" w:rsidR="008153BC" w:rsidRPr="00604D3B" w:rsidRDefault="008153BC" w:rsidP="008153BC">
      <w:r w:rsidRPr="00604D3B">
        <w:t>Объем доведенных бюджетных ассигнований Мин</w:t>
      </w:r>
      <w:r w:rsidR="00385D2D" w:rsidRPr="00604D3B">
        <w:t>о</w:t>
      </w:r>
      <w:r w:rsidRPr="00604D3B">
        <w:t xml:space="preserve">бразования РА на реализацию подпрограммы </w:t>
      </w:r>
      <w:r w:rsidRPr="00604D3B">
        <w:rPr>
          <w:iCs/>
        </w:rPr>
        <w:t>«Противодействие коррупции в Республике Алтай»</w:t>
      </w:r>
      <w:r w:rsidRPr="00604D3B">
        <w:t xml:space="preserve"> составил в 2021 году – </w:t>
      </w:r>
      <w:r w:rsidR="00770A01" w:rsidRPr="00604D3B">
        <w:t xml:space="preserve">130,0 </w:t>
      </w:r>
      <w:r w:rsidRPr="00604D3B">
        <w:t xml:space="preserve">тыс. рублей, в 2022 году – </w:t>
      </w:r>
      <w:r w:rsidR="00770A01" w:rsidRPr="00604D3B">
        <w:t>50,0</w:t>
      </w:r>
      <w:r w:rsidRPr="00604D3B">
        <w:t xml:space="preserve"> тыс. рублей, в том числе по основным мероприятиям:</w:t>
      </w:r>
    </w:p>
    <w:p w14:paraId="25B6395A" w14:textId="25C6DAC4" w:rsidR="00A758C6" w:rsidRPr="00604D3B" w:rsidRDefault="00B05E31" w:rsidP="00A758C6">
      <w:pPr>
        <w:rPr>
          <w:lang w:eastAsia="ru-RU"/>
        </w:rPr>
      </w:pPr>
      <w:r w:rsidRPr="00604D3B">
        <w:t xml:space="preserve">- </w:t>
      </w:r>
      <w:r w:rsidR="00A758C6" w:rsidRPr="00604D3B">
        <w:t>«Повышение уровня антикоррупционной компетентности государственных гражданских служащих Республики Алтай» на 2021 год сумме 80,0</w:t>
      </w:r>
      <w:r w:rsidR="00A758C6" w:rsidRPr="00604D3B">
        <w:rPr>
          <w:lang w:eastAsia="ru-RU"/>
        </w:rPr>
        <w:t xml:space="preserve"> тыс. рублей;</w:t>
      </w:r>
    </w:p>
    <w:p w14:paraId="3DEF98B1" w14:textId="586D7F04" w:rsidR="00610021" w:rsidRPr="00604D3B" w:rsidRDefault="00B05E31" w:rsidP="00610021">
      <w:pPr>
        <w:rPr>
          <w:lang w:eastAsia="ru-RU"/>
        </w:rPr>
      </w:pPr>
      <w:r w:rsidRPr="00604D3B">
        <w:t xml:space="preserve">- </w:t>
      </w:r>
      <w:r w:rsidR="00610021" w:rsidRPr="00604D3B">
        <w:t>«Обеспечение открытости и доступности для населения деятельности Правительства Республики Алтай и государственных органов Республики Алтай, обеспечение поддержки общественных антикоррупционных инициатив» на 2021 год в сумме 50,0 тыс. рублей, на 2022 год - 50,0</w:t>
      </w:r>
      <w:r w:rsidR="00610021" w:rsidRPr="00604D3B">
        <w:rPr>
          <w:lang w:eastAsia="ru-RU"/>
        </w:rPr>
        <w:t xml:space="preserve"> тыс. рублей.</w:t>
      </w:r>
    </w:p>
    <w:p w14:paraId="68C8BFD4" w14:textId="02EEE169" w:rsidR="00054C47" w:rsidRPr="00604D3B" w:rsidRDefault="00054C47" w:rsidP="00054C47">
      <w:pPr>
        <w:rPr>
          <w:bCs/>
          <w:szCs w:val="28"/>
        </w:rPr>
      </w:pPr>
      <w:r w:rsidRPr="00604D3B">
        <w:rPr>
          <w:shd w:val="clear" w:color="auto" w:fill="FFFFFF"/>
        </w:rPr>
        <w:t xml:space="preserve">1. В рамках исполнения </w:t>
      </w:r>
      <w:r w:rsidRPr="00604D3B">
        <w:t>основного мероприяти</w:t>
      </w:r>
      <w:r w:rsidR="004420BF" w:rsidRPr="00604D3B">
        <w:t>я</w:t>
      </w:r>
      <w:r w:rsidRPr="00604D3B">
        <w:t xml:space="preserve"> «Повышение уровня антикоррупционной компетентности государственных гражданских служащих Республики Алтай»</w:t>
      </w:r>
      <w:r w:rsidRPr="00604D3B">
        <w:rPr>
          <w:bCs/>
          <w:szCs w:val="28"/>
        </w:rPr>
        <w:t xml:space="preserve"> </w:t>
      </w:r>
      <w:r w:rsidRPr="00604D3B">
        <w:t>Министерством образования и науки Республики Алтай</w:t>
      </w:r>
      <w:r w:rsidRPr="00604D3B">
        <w:rPr>
          <w:bCs/>
          <w:szCs w:val="28"/>
        </w:rPr>
        <w:t xml:space="preserve"> с автономной некоммерческой организацией дополнительного профессионального образования «ЦНТИ «Прогресс» (далее – АНО ДПО «ЦНТИ «Прогресс») заключен договор на оказание образовательных услуг от 11.08.2021 № Ч000002505 на сумму 37,8 тыс. рублей, предметом которого является предоставление образовательных услуг по программе дополнительного профессионального образования (повышение квалификации) по теме: «Противодействие коррупции в системе государственной и муниципальной службы».</w:t>
      </w:r>
    </w:p>
    <w:p w14:paraId="1C001764" w14:textId="77777777" w:rsidR="004B715A" w:rsidRPr="00604D3B" w:rsidRDefault="004B715A" w:rsidP="004B715A">
      <w:r w:rsidRPr="00604D3B">
        <w:rPr>
          <w:bCs/>
          <w:szCs w:val="28"/>
        </w:rPr>
        <w:t>Согласно п. 1.2 договора на оказание образовательных услуг от 11.08.2021 № Ч000002505 срок обучения по договору состав</w:t>
      </w:r>
      <w:r w:rsidRPr="00604D3B">
        <w:t xml:space="preserve">ляет с 30.08.2021 по 06.09.2021 – заочная форма, с 07.09.2021 по 10.09.2021 – очная форма. </w:t>
      </w:r>
    </w:p>
    <w:p w14:paraId="4A8E21CE" w14:textId="77777777" w:rsidR="004B715A" w:rsidRPr="00604D3B" w:rsidRDefault="004B715A" w:rsidP="004B715A">
      <w:r w:rsidRPr="00604D3B">
        <w:t xml:space="preserve">Акт сдачи-приемки от 10.09.2021, согласно которому в период с 30.08.2021 по10.09.2021 1 человеку оказаны образовательные услуги по программе ДПО (повышение квалификации) на сумму 37,8 тыс. рублей. </w:t>
      </w:r>
    </w:p>
    <w:p w14:paraId="49B3CACE" w14:textId="77777777" w:rsidR="004B715A" w:rsidRPr="00604D3B" w:rsidRDefault="004B715A" w:rsidP="004B715A">
      <w:r w:rsidRPr="00604D3B">
        <w:t xml:space="preserve">Согласно п. 3.2 </w:t>
      </w:r>
      <w:r w:rsidRPr="00604D3B">
        <w:rPr>
          <w:bCs/>
          <w:szCs w:val="28"/>
        </w:rPr>
        <w:t xml:space="preserve">договора на оказание образовательных услуг от 11.08.2021 № Ч000002505 оплата услуг производится Заказчиком путем перечисления денежных средств на расчетный счет исполнителя в форме 100,0 % предоплаты до начала оказания услуг </w:t>
      </w:r>
      <w:proofErr w:type="gramStart"/>
      <w:r w:rsidRPr="00604D3B">
        <w:rPr>
          <w:bCs/>
          <w:szCs w:val="28"/>
        </w:rPr>
        <w:t>на основании</w:t>
      </w:r>
      <w:proofErr w:type="gramEnd"/>
      <w:r w:rsidRPr="00604D3B">
        <w:rPr>
          <w:bCs/>
          <w:szCs w:val="28"/>
        </w:rPr>
        <w:t xml:space="preserve"> выставленного исполнителем счета.</w:t>
      </w:r>
    </w:p>
    <w:p w14:paraId="11781B0E" w14:textId="77777777" w:rsidR="004B715A" w:rsidRPr="00604D3B" w:rsidRDefault="004B715A" w:rsidP="004B715A">
      <w:r w:rsidRPr="00604D3B">
        <w:t>Оплата произведена платежным поручением от 08.09.2021 № 624367 по КБК 903/0705/15201000К0/244 на сумму 37,8 тыс. рублей на основании счета на оплату от 11.08.2021 № БЧ-2365.</w:t>
      </w:r>
    </w:p>
    <w:p w14:paraId="47B28FDF" w14:textId="2842F24F" w:rsidR="004B715A" w:rsidRPr="00604D3B" w:rsidRDefault="004B715A" w:rsidP="004B715A">
      <w:pPr>
        <w:rPr>
          <w:bCs/>
        </w:rPr>
      </w:pPr>
      <w:r w:rsidRPr="00604D3B">
        <w:rPr>
          <w:bCs/>
        </w:rPr>
        <w:lastRenderedPageBreak/>
        <w:t>В нарушени</w:t>
      </w:r>
      <w:r w:rsidR="00AF7052" w:rsidRPr="00604D3B">
        <w:rPr>
          <w:bCs/>
        </w:rPr>
        <w:t>е</w:t>
      </w:r>
      <w:r w:rsidRPr="00604D3B">
        <w:rPr>
          <w:bCs/>
        </w:rPr>
        <w:t xml:space="preserve"> ст. 94 Федерального закона от 05.04.2013 № 44-ФЗ «О контрактной системе в сфере закупок товаров, работ, услуг для обеспечения государственных и муниципальных нужд», п. 3.2 договора на оказание образовательных услуг от 11.08.2021 № Ч000002505, заключенного с </w:t>
      </w:r>
      <w:r w:rsidRPr="00604D3B">
        <w:rPr>
          <w:bCs/>
          <w:szCs w:val="28"/>
        </w:rPr>
        <w:t>АНО ДПО «ЦНТИ «Прогресс»,</w:t>
      </w:r>
      <w:r w:rsidRPr="00604D3B">
        <w:rPr>
          <w:bCs/>
        </w:rPr>
        <w:t xml:space="preserve"> </w:t>
      </w:r>
      <w:r w:rsidR="00385D2D" w:rsidRPr="00604D3B">
        <w:t>Минобразования РА</w:t>
      </w:r>
      <w:r w:rsidRPr="00604D3B">
        <w:rPr>
          <w:bCs/>
        </w:rPr>
        <w:t xml:space="preserve"> оплата аванса произведена позднее установленного срока на 20 рабочих дней.</w:t>
      </w:r>
    </w:p>
    <w:p w14:paraId="17F10C0C" w14:textId="3EB6009F" w:rsidR="004420BF" w:rsidRPr="00604D3B" w:rsidRDefault="004420BF" w:rsidP="004420BF">
      <w:r w:rsidRPr="00604D3B">
        <w:t xml:space="preserve">Также по заключенному договору от 21.12.2021 № 140 на сумму 6,0 тыс. рублей ООО «Институт «ПРОФРАЗВИТИЕ» оказано платных услуг по обучению 4 работников и специалистов </w:t>
      </w:r>
      <w:r w:rsidR="00385D2D" w:rsidRPr="00604D3B">
        <w:t xml:space="preserve">Минобразования РА </w:t>
      </w:r>
      <w:r w:rsidRPr="00604D3B">
        <w:t>на курсах повышения квалификации в сфере противодействия коррупции</w:t>
      </w:r>
    </w:p>
    <w:p w14:paraId="5684F3D5" w14:textId="09BAC73A" w:rsidR="00427BD4" w:rsidRPr="00604D3B" w:rsidRDefault="00427BD4" w:rsidP="00427BD4">
      <w:r w:rsidRPr="00604D3B">
        <w:t xml:space="preserve">На основании приказа </w:t>
      </w:r>
      <w:r w:rsidR="00385D2D" w:rsidRPr="00604D3B">
        <w:t>Минобразования РА</w:t>
      </w:r>
      <w:r w:rsidRPr="00604D3B">
        <w:t xml:space="preserve"> от 19.08.2021 № 79-к направлен</w:t>
      </w:r>
      <w:r w:rsidR="00CE4FD7" w:rsidRPr="00604D3B">
        <w:t xml:space="preserve"> </w:t>
      </w:r>
      <w:r w:rsidRPr="00604D3B">
        <w:t>в командировк</w:t>
      </w:r>
      <w:r w:rsidR="00CE4FD7" w:rsidRPr="00604D3B">
        <w:t>у</w:t>
      </w:r>
      <w:r w:rsidRPr="00604D3B">
        <w:t xml:space="preserve"> заместителя начальника отдела юридического, кадрового обеспечения и мобилизационной подготовки </w:t>
      </w:r>
      <w:r w:rsidR="00CE4FD7" w:rsidRPr="00604D3B">
        <w:t>с</w:t>
      </w:r>
      <w:r w:rsidRPr="00604D3B">
        <w:t xml:space="preserve"> целью прохождения обучения на курсах повышения квалификации </w:t>
      </w:r>
      <w:r w:rsidR="00CE4FD7" w:rsidRPr="00604D3B">
        <w:t>в сфере п</w:t>
      </w:r>
      <w:r w:rsidRPr="00604D3B">
        <w:t>ротиводействи</w:t>
      </w:r>
      <w:r w:rsidR="00CE4FD7" w:rsidRPr="00604D3B">
        <w:t>я</w:t>
      </w:r>
      <w:r w:rsidRPr="00604D3B">
        <w:t xml:space="preserve"> коррупции в г. Санкт-Петербург</w:t>
      </w:r>
      <w:r w:rsidR="00CE4FD7" w:rsidRPr="00604D3B">
        <w:t>, к</w:t>
      </w:r>
      <w:r w:rsidRPr="00604D3B">
        <w:t>омандировочные расходы составили в сумме 35,9 тыс. рублей</w:t>
      </w:r>
      <w:r w:rsidR="00CE4FD7" w:rsidRPr="00604D3B">
        <w:t xml:space="preserve"> (</w:t>
      </w:r>
      <w:r w:rsidRPr="00604D3B">
        <w:t>проезд</w:t>
      </w:r>
      <w:r w:rsidR="00CE4FD7" w:rsidRPr="00604D3B">
        <w:t xml:space="preserve">, </w:t>
      </w:r>
      <w:r w:rsidRPr="00604D3B">
        <w:t>проживание, суточные</w:t>
      </w:r>
      <w:r w:rsidR="00CE4FD7" w:rsidRPr="00604D3B">
        <w:t>)</w:t>
      </w:r>
      <w:r w:rsidRPr="00604D3B">
        <w:t>.</w:t>
      </w:r>
    </w:p>
    <w:p w14:paraId="4D81C22F" w14:textId="6EA2872F" w:rsidR="004420BF" w:rsidRPr="00604D3B" w:rsidRDefault="00813940" w:rsidP="004420BF">
      <w:r w:rsidRPr="00604D3B">
        <w:t xml:space="preserve">2. </w:t>
      </w:r>
      <w:r w:rsidR="004420BF" w:rsidRPr="00604D3B">
        <w:rPr>
          <w:shd w:val="clear" w:color="auto" w:fill="FFFFFF"/>
        </w:rPr>
        <w:t xml:space="preserve">В рамках исполнения </w:t>
      </w:r>
      <w:r w:rsidR="004420BF" w:rsidRPr="00604D3B">
        <w:t xml:space="preserve">основного мероприятия </w:t>
      </w:r>
      <w:r w:rsidRPr="00604D3B">
        <w:t>«Обеспечение открытости и доступности для населения деятельности Правительства Республики Алтай и государственных органов Республики Алтай, обеспечение поддержки общественных антикоррупционных инициатив»</w:t>
      </w:r>
      <w:r w:rsidR="004420BF" w:rsidRPr="00604D3B">
        <w:t xml:space="preserve"> в 2021-2022 гг. </w:t>
      </w:r>
      <w:r w:rsidR="00385D2D" w:rsidRPr="00604D3B">
        <w:t>Минобразования РА</w:t>
      </w:r>
      <w:r w:rsidR="004420BF" w:rsidRPr="00604D3B">
        <w:t xml:space="preserve"> и бюджетным учреждением Республики Алтай «Центр молодежной политики, военно-патриотического воспитания и допризывной подготовки граждан в Республике Алтай» заключались соглашения о предоставлении из республиканского бюджета Республики Алтай бюджетному или автономному учреждению Республики Алтай субсидии в соответствии с абзацем вторым пункта 1 статьи 78.1 БК РФ (далее – соглашение о предоставлении субсидии на иные цели):</w:t>
      </w:r>
    </w:p>
    <w:p w14:paraId="06036EA7" w14:textId="6A783714" w:rsidR="004420BF" w:rsidRPr="00604D3B" w:rsidRDefault="004420BF" w:rsidP="004420BF">
      <w:pPr>
        <w:rPr>
          <w:bCs/>
          <w:szCs w:val="28"/>
        </w:rPr>
      </w:pPr>
      <w:r w:rsidRPr="00604D3B">
        <w:t xml:space="preserve">- Соглашение о предоставлении субсидии на иные цели от 19.05.2021 № 10 </w:t>
      </w:r>
      <w:r w:rsidRPr="00604D3B">
        <w:rPr>
          <w:bCs/>
          <w:szCs w:val="28"/>
        </w:rPr>
        <w:t>на сумму 50,0 тыс. рублей;</w:t>
      </w:r>
    </w:p>
    <w:p w14:paraId="4CB8AD85" w14:textId="424DBD33" w:rsidR="004420BF" w:rsidRPr="00604D3B" w:rsidRDefault="004420BF" w:rsidP="004420BF">
      <w:pPr>
        <w:rPr>
          <w:bCs/>
          <w:szCs w:val="28"/>
        </w:rPr>
      </w:pPr>
      <w:r w:rsidRPr="00604D3B">
        <w:rPr>
          <w:bCs/>
          <w:szCs w:val="28"/>
        </w:rPr>
        <w:t xml:space="preserve">- </w:t>
      </w:r>
      <w:r w:rsidRPr="00604D3B">
        <w:t xml:space="preserve">Соглашение о предоставлении субсидии на иные цели от 12.01.2022 № 10/2022 </w:t>
      </w:r>
      <w:r w:rsidRPr="00604D3B">
        <w:rPr>
          <w:bCs/>
          <w:szCs w:val="28"/>
        </w:rPr>
        <w:t>на сумму 50,0 тыс. рублей.</w:t>
      </w:r>
    </w:p>
    <w:p w14:paraId="5A0D77B7" w14:textId="7BE32226" w:rsidR="00813940" w:rsidRPr="00604D3B" w:rsidRDefault="00813940" w:rsidP="00813940">
      <w:r w:rsidRPr="00604D3B">
        <w:t xml:space="preserve">Согласно Приложению № 1 «Перечень субсидий», Приложение № 3 «Значения результатов предоставления субсидии» к соглашениям о предоставлении субсидии на иные цели: наименование расходов </w:t>
      </w:r>
      <w:r w:rsidR="00C879E8" w:rsidRPr="00604D3B">
        <w:t>и</w:t>
      </w:r>
      <w:r w:rsidRPr="00604D3B">
        <w:t xml:space="preserve"> результат предоставления субсидии - «Организация и проведение республиканского конкурса «Молодежь против коррупции», плановое значение результатов предоставления субсидии на 31.12.2021</w:t>
      </w:r>
      <w:r w:rsidR="00C879E8" w:rsidRPr="00604D3B">
        <w:t xml:space="preserve"> 1 шт.</w:t>
      </w:r>
      <w:r w:rsidRPr="00604D3B">
        <w:t>, 31.12.2022</w:t>
      </w:r>
      <w:r w:rsidR="00C879E8" w:rsidRPr="00604D3B">
        <w:t xml:space="preserve"> – </w:t>
      </w:r>
      <w:r w:rsidRPr="00604D3B">
        <w:t>1 шт.</w:t>
      </w:r>
    </w:p>
    <w:p w14:paraId="5BC68901" w14:textId="53F4507C" w:rsidR="00813940" w:rsidRPr="00604D3B" w:rsidRDefault="00813940" w:rsidP="00813940">
      <w:pPr>
        <w:rPr>
          <w:bCs/>
          <w:szCs w:val="28"/>
        </w:rPr>
      </w:pPr>
      <w:r w:rsidRPr="00604D3B">
        <w:t>В соответствии с отчетами о расходах, отчетами о достижении результатов предоставления субсидии:</w:t>
      </w:r>
      <w:r w:rsidR="00C879E8" w:rsidRPr="00604D3B">
        <w:t xml:space="preserve"> </w:t>
      </w:r>
      <w:r w:rsidR="00C879E8" w:rsidRPr="00604D3B">
        <w:rPr>
          <w:bCs/>
          <w:szCs w:val="28"/>
        </w:rPr>
        <w:t>за 2021 год</w:t>
      </w:r>
      <w:r w:rsidRPr="00604D3B">
        <w:rPr>
          <w:bCs/>
          <w:szCs w:val="28"/>
        </w:rPr>
        <w:t xml:space="preserve"> выплаты </w:t>
      </w:r>
      <w:r w:rsidR="00A06195" w:rsidRPr="00604D3B">
        <w:rPr>
          <w:bCs/>
          <w:szCs w:val="28"/>
        </w:rPr>
        <w:t>(</w:t>
      </w:r>
      <w:r w:rsidR="00A06195" w:rsidRPr="00604D3B">
        <w:t>подарки)</w:t>
      </w:r>
      <w:r w:rsidR="00A06195" w:rsidRPr="00604D3B">
        <w:rPr>
          <w:bCs/>
          <w:szCs w:val="28"/>
        </w:rPr>
        <w:t xml:space="preserve"> </w:t>
      </w:r>
      <w:r w:rsidRPr="00604D3B">
        <w:rPr>
          <w:bCs/>
          <w:szCs w:val="28"/>
        </w:rPr>
        <w:t xml:space="preserve">составили в сумме 50,0 тыс. рублей, </w:t>
      </w:r>
      <w:r w:rsidR="00C879E8" w:rsidRPr="00604D3B">
        <w:rPr>
          <w:bCs/>
          <w:szCs w:val="28"/>
        </w:rPr>
        <w:t>проведен 1 конкурс, за 2022 год</w:t>
      </w:r>
      <w:r w:rsidRPr="00604D3B">
        <w:rPr>
          <w:bCs/>
          <w:szCs w:val="28"/>
        </w:rPr>
        <w:t xml:space="preserve"> выплаты</w:t>
      </w:r>
      <w:r w:rsidR="00A06195" w:rsidRPr="00604D3B">
        <w:rPr>
          <w:bCs/>
          <w:szCs w:val="28"/>
        </w:rPr>
        <w:t xml:space="preserve"> (</w:t>
      </w:r>
      <w:r w:rsidR="00A06195" w:rsidRPr="00604D3B">
        <w:t>подарки)</w:t>
      </w:r>
      <w:r w:rsidRPr="00604D3B">
        <w:rPr>
          <w:bCs/>
          <w:szCs w:val="28"/>
        </w:rPr>
        <w:t xml:space="preserve"> составили в сумме 50,0 тыс. рублей, проведен 1 конкурс.</w:t>
      </w:r>
    </w:p>
    <w:p w14:paraId="112E2F13" w14:textId="46EE5A89" w:rsidR="00311F41" w:rsidRPr="00604D3B" w:rsidRDefault="00311F41" w:rsidP="00311F41">
      <w:r w:rsidRPr="00604D3B">
        <w:rPr>
          <w:szCs w:val="28"/>
        </w:rPr>
        <w:t xml:space="preserve">Согласно Отчету </w:t>
      </w:r>
      <w:r w:rsidRPr="00604D3B">
        <w:t xml:space="preserve">об исполнении бюджета (ф. 0503127) </w:t>
      </w:r>
      <w:r w:rsidRPr="00604D3B">
        <w:rPr>
          <w:spacing w:val="-5"/>
          <w:szCs w:val="28"/>
          <w:lang w:bidi="en-US"/>
        </w:rPr>
        <w:t>Минобразования РА</w:t>
      </w:r>
      <w:r w:rsidRPr="00604D3B">
        <w:t xml:space="preserve"> бюджетные назначения по вышеуказанному основному мероприятию исполнены в полном объеме: в 2021 году – 50,0</w:t>
      </w:r>
      <w:r w:rsidRPr="00604D3B">
        <w:rPr>
          <w:lang w:eastAsia="ru-RU"/>
        </w:rPr>
        <w:t xml:space="preserve"> </w:t>
      </w:r>
      <w:r w:rsidRPr="00604D3B">
        <w:t>тыс. рублей, в 2022 году – 50,0</w:t>
      </w:r>
      <w:r w:rsidRPr="00604D3B">
        <w:rPr>
          <w:lang w:eastAsia="ru-RU"/>
        </w:rPr>
        <w:t xml:space="preserve"> </w:t>
      </w:r>
      <w:r w:rsidRPr="00604D3B">
        <w:t xml:space="preserve">тыс. рублей. </w:t>
      </w:r>
    </w:p>
    <w:p w14:paraId="227EBF6F" w14:textId="77777777" w:rsidR="00C879E8" w:rsidRPr="00604D3B" w:rsidRDefault="00C879E8" w:rsidP="00813940">
      <w:pPr>
        <w:rPr>
          <w:bCs/>
          <w:szCs w:val="28"/>
        </w:rPr>
      </w:pPr>
    </w:p>
    <w:p w14:paraId="335DAD8A" w14:textId="3190D275" w:rsidR="00AE4306" w:rsidRPr="00604D3B" w:rsidRDefault="00AE4306" w:rsidP="003C5DEA">
      <w:pPr>
        <w:pStyle w:val="1"/>
      </w:pPr>
      <w:r w:rsidRPr="00604D3B">
        <w:lastRenderedPageBreak/>
        <w:t xml:space="preserve">3. Анализ достижения значений целевых показателей государственной программы Республики Алтай «Комплексные меры профилактики правонарушений и защита населения и территории Республики </w:t>
      </w:r>
      <w:r w:rsidR="00656098" w:rsidRPr="00604D3B">
        <w:t>Алтай от чрезвычайных ситуаций»</w:t>
      </w:r>
    </w:p>
    <w:p w14:paraId="2BD761F3" w14:textId="77777777" w:rsidR="000B26A1" w:rsidRPr="00604D3B" w:rsidRDefault="000B26A1" w:rsidP="000B26A1">
      <w:r w:rsidRPr="00604D3B">
        <w:t>Комитет как администратор Программы подготавливает отче</w:t>
      </w:r>
      <w:r w:rsidR="00D45E94" w:rsidRPr="00604D3B">
        <w:t>ты о реализации П</w:t>
      </w:r>
      <w:r w:rsidRPr="00604D3B">
        <w:t>рограммы.</w:t>
      </w:r>
    </w:p>
    <w:p w14:paraId="00D56074" w14:textId="75EAD0DE" w:rsidR="000B26A1" w:rsidRPr="00604D3B" w:rsidRDefault="000B26A1" w:rsidP="000B26A1">
      <w:r w:rsidRPr="00604D3B">
        <w:t xml:space="preserve">В Таблице № </w:t>
      </w:r>
      <w:r w:rsidR="00385D2D" w:rsidRPr="00604D3B">
        <w:t>6</w:t>
      </w:r>
      <w:r w:rsidRPr="00604D3B">
        <w:t xml:space="preserve"> представлена информация об утвержденных плановых значениях целевых показателей и фактически достигнутых по Программе согласно Отчетам о достигнутых значениях целевых показателей государственной программы Республики Алтай по состоянию на 31.12.2021, 31.12.2022.</w:t>
      </w:r>
    </w:p>
    <w:p w14:paraId="14E1E5F6" w14:textId="788634C9" w:rsidR="002C7D7F" w:rsidRPr="00604D3B" w:rsidRDefault="00385D2D" w:rsidP="00170EF3">
      <w:pPr>
        <w:jc w:val="right"/>
      </w:pPr>
      <w:r w:rsidRPr="00604D3B">
        <w:t>Таблица № 6</w:t>
      </w:r>
    </w:p>
    <w:tbl>
      <w:tblPr>
        <w:tblW w:w="10632" w:type="dxa"/>
        <w:tblInd w:w="-147" w:type="dxa"/>
        <w:tblLayout w:type="fixed"/>
        <w:tblLook w:val="04A0" w:firstRow="1" w:lastRow="0" w:firstColumn="1" w:lastColumn="0" w:noHBand="0" w:noVBand="1"/>
      </w:tblPr>
      <w:tblGrid>
        <w:gridCol w:w="568"/>
        <w:gridCol w:w="2268"/>
        <w:gridCol w:w="567"/>
        <w:gridCol w:w="567"/>
        <w:gridCol w:w="567"/>
        <w:gridCol w:w="708"/>
        <w:gridCol w:w="1560"/>
        <w:gridCol w:w="567"/>
        <w:gridCol w:w="567"/>
        <w:gridCol w:w="708"/>
        <w:gridCol w:w="1985"/>
      </w:tblGrid>
      <w:tr w:rsidR="00604D3B" w:rsidRPr="00604D3B" w14:paraId="19F2A317" w14:textId="77777777" w:rsidTr="00D66201">
        <w:trPr>
          <w:trHeight w:val="60"/>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3FBB1A" w14:textId="77777777" w:rsidR="002C7D7F" w:rsidRPr="00604D3B" w:rsidRDefault="002C7D7F" w:rsidP="002C7D7F">
            <w:pPr>
              <w:ind w:firstLine="0"/>
              <w:jc w:val="center"/>
              <w:rPr>
                <w:rFonts w:eastAsia="Times New Roman"/>
                <w:b/>
                <w:bCs/>
                <w:sz w:val="14"/>
                <w:szCs w:val="14"/>
                <w:lang w:eastAsia="ru-RU"/>
              </w:rPr>
            </w:pPr>
            <w:r w:rsidRPr="00604D3B">
              <w:rPr>
                <w:rFonts w:eastAsia="Times New Roman"/>
                <w:b/>
                <w:bCs/>
                <w:sz w:val="14"/>
                <w:szCs w:val="14"/>
                <w:lang w:eastAsia="ru-RU"/>
              </w:rPr>
              <w:t>№</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CF9A448" w14:textId="34962568" w:rsidR="002C7D7F" w:rsidRPr="00604D3B" w:rsidRDefault="009864E6" w:rsidP="009864E6">
            <w:pPr>
              <w:ind w:firstLine="0"/>
              <w:rPr>
                <w:rFonts w:eastAsia="Times New Roman"/>
                <w:b/>
                <w:bCs/>
                <w:sz w:val="14"/>
                <w:szCs w:val="14"/>
                <w:lang w:eastAsia="ru-RU"/>
              </w:rPr>
            </w:pPr>
            <w:r w:rsidRPr="00604D3B">
              <w:rPr>
                <w:rFonts w:eastAsia="Times New Roman"/>
                <w:b/>
                <w:bCs/>
                <w:sz w:val="14"/>
                <w:szCs w:val="14"/>
                <w:lang w:eastAsia="ru-RU"/>
              </w:rPr>
              <w:t>Н</w:t>
            </w:r>
            <w:r w:rsidR="008D2361" w:rsidRPr="00604D3B">
              <w:rPr>
                <w:rFonts w:eastAsia="Times New Roman"/>
                <w:b/>
                <w:bCs/>
                <w:sz w:val="14"/>
                <w:szCs w:val="14"/>
                <w:lang w:eastAsia="ru-RU"/>
              </w:rPr>
              <w:t xml:space="preserve">аименование </w:t>
            </w:r>
            <w:r w:rsidRPr="00604D3B">
              <w:rPr>
                <w:rFonts w:eastAsia="Times New Roman"/>
                <w:b/>
                <w:bCs/>
                <w:sz w:val="14"/>
                <w:szCs w:val="14"/>
                <w:lang w:eastAsia="ru-RU"/>
              </w:rPr>
              <w:t xml:space="preserve">целевого </w:t>
            </w:r>
            <w:r w:rsidR="002C7D7F" w:rsidRPr="00604D3B">
              <w:rPr>
                <w:rFonts w:eastAsia="Times New Roman"/>
                <w:b/>
                <w:bCs/>
                <w:sz w:val="14"/>
                <w:szCs w:val="14"/>
                <w:lang w:eastAsia="ru-RU"/>
              </w:rPr>
              <w:t>показателя</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20396B" w14:textId="6C6EB6B0" w:rsidR="002C7D7F" w:rsidRPr="00604D3B" w:rsidRDefault="009864E6" w:rsidP="002C7D7F">
            <w:pPr>
              <w:ind w:firstLine="0"/>
              <w:jc w:val="center"/>
              <w:rPr>
                <w:rFonts w:eastAsia="Times New Roman"/>
                <w:b/>
                <w:bCs/>
                <w:sz w:val="14"/>
                <w:szCs w:val="14"/>
                <w:lang w:eastAsia="ru-RU"/>
              </w:rPr>
            </w:pPr>
            <w:r w:rsidRPr="00604D3B">
              <w:rPr>
                <w:rFonts w:eastAsia="Times New Roman"/>
                <w:b/>
                <w:bCs/>
                <w:sz w:val="14"/>
                <w:szCs w:val="14"/>
                <w:lang w:eastAsia="ru-RU"/>
              </w:rPr>
              <w:t>Е</w:t>
            </w:r>
            <w:r w:rsidR="002C7D7F" w:rsidRPr="00604D3B">
              <w:rPr>
                <w:rFonts w:eastAsia="Times New Roman"/>
                <w:b/>
                <w:bCs/>
                <w:sz w:val="14"/>
                <w:szCs w:val="14"/>
                <w:lang w:eastAsia="ru-RU"/>
              </w:rPr>
              <w:t>д. изм.</w:t>
            </w:r>
          </w:p>
        </w:tc>
        <w:tc>
          <w:tcPr>
            <w:tcW w:w="7229" w:type="dxa"/>
            <w:gridSpan w:val="8"/>
            <w:tcBorders>
              <w:top w:val="single" w:sz="4" w:space="0" w:color="auto"/>
              <w:left w:val="nil"/>
              <w:bottom w:val="single" w:sz="4" w:space="0" w:color="auto"/>
              <w:right w:val="single" w:sz="4" w:space="0" w:color="auto"/>
            </w:tcBorders>
            <w:shd w:val="clear" w:color="auto" w:fill="auto"/>
            <w:vAlign w:val="center"/>
            <w:hideMark/>
          </w:tcPr>
          <w:p w14:paraId="1F47A0DB" w14:textId="77777777" w:rsidR="002C7D7F" w:rsidRPr="00604D3B" w:rsidRDefault="002C7D7F" w:rsidP="002C7D7F">
            <w:pPr>
              <w:ind w:firstLine="0"/>
              <w:jc w:val="center"/>
              <w:rPr>
                <w:rFonts w:eastAsia="Times New Roman"/>
                <w:b/>
                <w:bCs/>
                <w:sz w:val="14"/>
                <w:szCs w:val="14"/>
                <w:lang w:eastAsia="ru-RU"/>
              </w:rPr>
            </w:pPr>
            <w:r w:rsidRPr="00604D3B">
              <w:rPr>
                <w:rFonts w:eastAsia="Times New Roman"/>
                <w:b/>
                <w:bCs/>
                <w:sz w:val="14"/>
                <w:szCs w:val="14"/>
                <w:lang w:eastAsia="ru-RU"/>
              </w:rPr>
              <w:t>Значения целевых показателей</w:t>
            </w:r>
          </w:p>
        </w:tc>
      </w:tr>
      <w:tr w:rsidR="00604D3B" w:rsidRPr="00604D3B" w14:paraId="20BAC5E4" w14:textId="77777777" w:rsidTr="00D66201">
        <w:trPr>
          <w:trHeight w:val="70"/>
        </w:trPr>
        <w:tc>
          <w:tcPr>
            <w:tcW w:w="568" w:type="dxa"/>
            <w:vMerge/>
            <w:tcBorders>
              <w:top w:val="single" w:sz="4" w:space="0" w:color="auto"/>
              <w:left w:val="single" w:sz="4" w:space="0" w:color="auto"/>
              <w:bottom w:val="single" w:sz="4" w:space="0" w:color="auto"/>
              <w:right w:val="single" w:sz="4" w:space="0" w:color="auto"/>
            </w:tcBorders>
            <w:vAlign w:val="center"/>
            <w:hideMark/>
          </w:tcPr>
          <w:p w14:paraId="0C675F4F" w14:textId="77777777" w:rsidR="002C7D7F" w:rsidRPr="00604D3B" w:rsidRDefault="002C7D7F" w:rsidP="002C7D7F">
            <w:pPr>
              <w:ind w:firstLine="0"/>
              <w:jc w:val="left"/>
              <w:rPr>
                <w:rFonts w:eastAsia="Times New Roman"/>
                <w:b/>
                <w:bCs/>
                <w:sz w:val="14"/>
                <w:szCs w:val="14"/>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74C004C8" w14:textId="77777777" w:rsidR="002C7D7F" w:rsidRPr="00604D3B" w:rsidRDefault="002C7D7F" w:rsidP="002C7D7F">
            <w:pPr>
              <w:ind w:firstLine="0"/>
              <w:jc w:val="left"/>
              <w:rPr>
                <w:rFonts w:eastAsia="Times New Roman"/>
                <w:b/>
                <w:bCs/>
                <w:sz w:val="14"/>
                <w:szCs w:val="14"/>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05845782" w14:textId="77777777" w:rsidR="002C7D7F" w:rsidRPr="00604D3B" w:rsidRDefault="002C7D7F" w:rsidP="002C7D7F">
            <w:pPr>
              <w:ind w:firstLine="0"/>
              <w:jc w:val="left"/>
              <w:rPr>
                <w:rFonts w:eastAsia="Times New Roman"/>
                <w:b/>
                <w:bCs/>
                <w:sz w:val="14"/>
                <w:szCs w:val="14"/>
                <w:lang w:eastAsia="ru-RU"/>
              </w:rPr>
            </w:pPr>
          </w:p>
        </w:tc>
        <w:tc>
          <w:tcPr>
            <w:tcW w:w="3402" w:type="dxa"/>
            <w:gridSpan w:val="4"/>
            <w:tcBorders>
              <w:top w:val="single" w:sz="4" w:space="0" w:color="auto"/>
              <w:left w:val="nil"/>
              <w:bottom w:val="single" w:sz="4" w:space="0" w:color="auto"/>
              <w:right w:val="single" w:sz="4" w:space="0" w:color="auto"/>
            </w:tcBorders>
            <w:shd w:val="clear" w:color="auto" w:fill="auto"/>
            <w:vAlign w:val="center"/>
            <w:hideMark/>
          </w:tcPr>
          <w:p w14:paraId="411DCA9A" w14:textId="77777777" w:rsidR="002C7D7F" w:rsidRPr="00604D3B" w:rsidRDefault="002C7D7F" w:rsidP="002C7D7F">
            <w:pPr>
              <w:ind w:firstLine="0"/>
              <w:jc w:val="center"/>
              <w:rPr>
                <w:rFonts w:eastAsia="Times New Roman"/>
                <w:b/>
                <w:bCs/>
                <w:sz w:val="14"/>
                <w:szCs w:val="14"/>
                <w:lang w:eastAsia="ru-RU"/>
              </w:rPr>
            </w:pPr>
            <w:r w:rsidRPr="00604D3B">
              <w:rPr>
                <w:rFonts w:eastAsia="Times New Roman"/>
                <w:b/>
                <w:bCs/>
                <w:sz w:val="14"/>
                <w:szCs w:val="14"/>
                <w:lang w:eastAsia="ru-RU"/>
              </w:rPr>
              <w:t>2021 г.</w:t>
            </w:r>
          </w:p>
        </w:tc>
        <w:tc>
          <w:tcPr>
            <w:tcW w:w="3827" w:type="dxa"/>
            <w:gridSpan w:val="4"/>
            <w:tcBorders>
              <w:top w:val="single" w:sz="4" w:space="0" w:color="auto"/>
              <w:left w:val="nil"/>
              <w:bottom w:val="single" w:sz="4" w:space="0" w:color="auto"/>
              <w:right w:val="single" w:sz="4" w:space="0" w:color="auto"/>
            </w:tcBorders>
            <w:shd w:val="clear" w:color="auto" w:fill="auto"/>
            <w:vAlign w:val="center"/>
            <w:hideMark/>
          </w:tcPr>
          <w:p w14:paraId="2EF24E83" w14:textId="77777777" w:rsidR="002C7D7F" w:rsidRPr="00604D3B" w:rsidRDefault="002C7D7F" w:rsidP="002C7D7F">
            <w:pPr>
              <w:ind w:firstLine="0"/>
              <w:jc w:val="center"/>
              <w:rPr>
                <w:rFonts w:eastAsia="Times New Roman"/>
                <w:b/>
                <w:bCs/>
                <w:sz w:val="14"/>
                <w:szCs w:val="14"/>
                <w:lang w:eastAsia="ru-RU"/>
              </w:rPr>
            </w:pPr>
            <w:r w:rsidRPr="00604D3B">
              <w:rPr>
                <w:rFonts w:eastAsia="Times New Roman"/>
                <w:b/>
                <w:bCs/>
                <w:sz w:val="14"/>
                <w:szCs w:val="14"/>
                <w:lang w:eastAsia="ru-RU"/>
              </w:rPr>
              <w:t>2022 г.</w:t>
            </w:r>
          </w:p>
        </w:tc>
      </w:tr>
      <w:tr w:rsidR="00604D3B" w:rsidRPr="00604D3B" w14:paraId="321C88ED" w14:textId="77777777" w:rsidTr="00D66201">
        <w:trPr>
          <w:trHeight w:val="107"/>
        </w:trPr>
        <w:tc>
          <w:tcPr>
            <w:tcW w:w="568" w:type="dxa"/>
            <w:vMerge/>
            <w:tcBorders>
              <w:top w:val="single" w:sz="4" w:space="0" w:color="auto"/>
              <w:left w:val="single" w:sz="4" w:space="0" w:color="auto"/>
              <w:bottom w:val="single" w:sz="4" w:space="0" w:color="auto"/>
              <w:right w:val="single" w:sz="4" w:space="0" w:color="auto"/>
            </w:tcBorders>
            <w:vAlign w:val="center"/>
            <w:hideMark/>
          </w:tcPr>
          <w:p w14:paraId="38468E8D" w14:textId="77777777" w:rsidR="002C7D7F" w:rsidRPr="00604D3B" w:rsidRDefault="002C7D7F" w:rsidP="002C7D7F">
            <w:pPr>
              <w:ind w:firstLine="0"/>
              <w:jc w:val="left"/>
              <w:rPr>
                <w:rFonts w:eastAsia="Times New Roman"/>
                <w:b/>
                <w:bCs/>
                <w:sz w:val="14"/>
                <w:szCs w:val="14"/>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05D77F15" w14:textId="77777777" w:rsidR="002C7D7F" w:rsidRPr="00604D3B" w:rsidRDefault="002C7D7F" w:rsidP="002C7D7F">
            <w:pPr>
              <w:ind w:firstLine="0"/>
              <w:jc w:val="left"/>
              <w:rPr>
                <w:rFonts w:eastAsia="Times New Roman"/>
                <w:b/>
                <w:bCs/>
                <w:sz w:val="14"/>
                <w:szCs w:val="14"/>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37330386" w14:textId="77777777" w:rsidR="002C7D7F" w:rsidRPr="00604D3B" w:rsidRDefault="002C7D7F" w:rsidP="002C7D7F">
            <w:pPr>
              <w:ind w:firstLine="0"/>
              <w:jc w:val="left"/>
              <w:rPr>
                <w:rFonts w:eastAsia="Times New Roman"/>
                <w:b/>
                <w:bCs/>
                <w:sz w:val="14"/>
                <w:szCs w:val="14"/>
                <w:lang w:eastAsia="ru-RU"/>
              </w:rPr>
            </w:pPr>
          </w:p>
        </w:tc>
        <w:tc>
          <w:tcPr>
            <w:tcW w:w="567" w:type="dxa"/>
            <w:tcBorders>
              <w:top w:val="nil"/>
              <w:left w:val="nil"/>
              <w:bottom w:val="single" w:sz="4" w:space="0" w:color="auto"/>
              <w:right w:val="single" w:sz="4" w:space="0" w:color="auto"/>
            </w:tcBorders>
            <w:shd w:val="clear" w:color="auto" w:fill="auto"/>
            <w:vAlign w:val="center"/>
            <w:hideMark/>
          </w:tcPr>
          <w:p w14:paraId="3B1AFCAE" w14:textId="786F8DE5" w:rsidR="002C7D7F" w:rsidRPr="00604D3B" w:rsidRDefault="009864E6" w:rsidP="002C7D7F">
            <w:pPr>
              <w:ind w:firstLine="0"/>
              <w:jc w:val="center"/>
              <w:rPr>
                <w:rFonts w:eastAsia="Times New Roman"/>
                <w:b/>
                <w:bCs/>
                <w:sz w:val="14"/>
                <w:szCs w:val="14"/>
                <w:lang w:eastAsia="ru-RU"/>
              </w:rPr>
            </w:pPr>
            <w:r w:rsidRPr="00604D3B">
              <w:rPr>
                <w:rFonts w:eastAsia="Times New Roman"/>
                <w:b/>
                <w:bCs/>
                <w:sz w:val="14"/>
                <w:szCs w:val="14"/>
                <w:lang w:eastAsia="ru-RU"/>
              </w:rPr>
              <w:t>П</w:t>
            </w:r>
            <w:r w:rsidR="002C7D7F" w:rsidRPr="00604D3B">
              <w:rPr>
                <w:rFonts w:eastAsia="Times New Roman"/>
                <w:b/>
                <w:bCs/>
                <w:sz w:val="14"/>
                <w:szCs w:val="14"/>
                <w:lang w:eastAsia="ru-RU"/>
              </w:rPr>
              <w:t>лан</w:t>
            </w:r>
          </w:p>
        </w:tc>
        <w:tc>
          <w:tcPr>
            <w:tcW w:w="567" w:type="dxa"/>
            <w:tcBorders>
              <w:top w:val="nil"/>
              <w:left w:val="nil"/>
              <w:bottom w:val="single" w:sz="4" w:space="0" w:color="auto"/>
              <w:right w:val="single" w:sz="4" w:space="0" w:color="auto"/>
            </w:tcBorders>
            <w:shd w:val="clear" w:color="auto" w:fill="auto"/>
            <w:vAlign w:val="center"/>
            <w:hideMark/>
          </w:tcPr>
          <w:p w14:paraId="155C6040" w14:textId="1B46C160" w:rsidR="002C7D7F" w:rsidRPr="00604D3B" w:rsidRDefault="009864E6" w:rsidP="002C7D7F">
            <w:pPr>
              <w:ind w:firstLine="0"/>
              <w:jc w:val="center"/>
              <w:rPr>
                <w:rFonts w:eastAsia="Times New Roman"/>
                <w:b/>
                <w:bCs/>
                <w:sz w:val="14"/>
                <w:szCs w:val="14"/>
                <w:lang w:eastAsia="ru-RU"/>
              </w:rPr>
            </w:pPr>
            <w:r w:rsidRPr="00604D3B">
              <w:rPr>
                <w:rFonts w:eastAsia="Times New Roman"/>
                <w:b/>
                <w:bCs/>
                <w:sz w:val="14"/>
                <w:szCs w:val="14"/>
                <w:lang w:eastAsia="ru-RU"/>
              </w:rPr>
              <w:t>Ф</w:t>
            </w:r>
            <w:r w:rsidR="002C7D7F" w:rsidRPr="00604D3B">
              <w:rPr>
                <w:rFonts w:eastAsia="Times New Roman"/>
                <w:b/>
                <w:bCs/>
                <w:sz w:val="14"/>
                <w:szCs w:val="14"/>
                <w:lang w:eastAsia="ru-RU"/>
              </w:rPr>
              <w:t>акт</w:t>
            </w:r>
          </w:p>
        </w:tc>
        <w:tc>
          <w:tcPr>
            <w:tcW w:w="708" w:type="dxa"/>
            <w:tcBorders>
              <w:top w:val="nil"/>
              <w:left w:val="nil"/>
              <w:bottom w:val="single" w:sz="4" w:space="0" w:color="auto"/>
              <w:right w:val="single" w:sz="4" w:space="0" w:color="auto"/>
            </w:tcBorders>
            <w:shd w:val="clear" w:color="auto" w:fill="auto"/>
            <w:vAlign w:val="center"/>
            <w:hideMark/>
          </w:tcPr>
          <w:p w14:paraId="13E54434" w14:textId="00657E72" w:rsidR="002C7D7F" w:rsidRPr="00604D3B" w:rsidRDefault="009864E6" w:rsidP="002C7D7F">
            <w:pPr>
              <w:ind w:firstLine="0"/>
              <w:jc w:val="center"/>
              <w:rPr>
                <w:rFonts w:eastAsia="Times New Roman"/>
                <w:b/>
                <w:bCs/>
                <w:sz w:val="14"/>
                <w:szCs w:val="14"/>
                <w:lang w:eastAsia="ru-RU"/>
              </w:rPr>
            </w:pPr>
            <w:r w:rsidRPr="00604D3B">
              <w:rPr>
                <w:rFonts w:eastAsia="Times New Roman"/>
                <w:b/>
                <w:bCs/>
                <w:sz w:val="14"/>
                <w:szCs w:val="14"/>
                <w:lang w:eastAsia="ru-RU"/>
              </w:rPr>
              <w:t>О</w:t>
            </w:r>
            <w:r w:rsidR="002C7D7F" w:rsidRPr="00604D3B">
              <w:rPr>
                <w:rFonts w:eastAsia="Times New Roman"/>
                <w:b/>
                <w:bCs/>
                <w:sz w:val="14"/>
                <w:szCs w:val="14"/>
                <w:lang w:eastAsia="ru-RU"/>
              </w:rPr>
              <w:t>тнос</w:t>
            </w:r>
            <w:r w:rsidR="004E6C8A" w:rsidRPr="00604D3B">
              <w:rPr>
                <w:rFonts w:eastAsia="Times New Roman"/>
                <w:b/>
                <w:bCs/>
                <w:sz w:val="14"/>
                <w:szCs w:val="14"/>
                <w:lang w:eastAsia="ru-RU"/>
              </w:rPr>
              <w:t>-</w:t>
            </w:r>
            <w:proofErr w:type="spellStart"/>
            <w:r w:rsidR="004E6C8A" w:rsidRPr="00604D3B">
              <w:rPr>
                <w:rFonts w:eastAsia="Times New Roman"/>
                <w:b/>
                <w:bCs/>
                <w:sz w:val="14"/>
                <w:szCs w:val="14"/>
                <w:lang w:eastAsia="ru-RU"/>
              </w:rPr>
              <w:t>н</w:t>
            </w:r>
            <w:r w:rsidR="002C7D7F" w:rsidRPr="00604D3B">
              <w:rPr>
                <w:rFonts w:eastAsia="Times New Roman"/>
                <w:b/>
                <w:bCs/>
                <w:sz w:val="14"/>
                <w:szCs w:val="14"/>
                <w:lang w:eastAsia="ru-RU"/>
              </w:rPr>
              <w:t>ое</w:t>
            </w:r>
            <w:proofErr w:type="spellEnd"/>
            <w:r w:rsidR="002C7D7F" w:rsidRPr="00604D3B">
              <w:rPr>
                <w:rFonts w:eastAsia="Times New Roman"/>
                <w:b/>
                <w:bCs/>
                <w:sz w:val="14"/>
                <w:szCs w:val="14"/>
                <w:lang w:eastAsia="ru-RU"/>
              </w:rPr>
              <w:t xml:space="preserve"> отклонение</w:t>
            </w:r>
          </w:p>
        </w:tc>
        <w:tc>
          <w:tcPr>
            <w:tcW w:w="1560" w:type="dxa"/>
            <w:tcBorders>
              <w:top w:val="nil"/>
              <w:left w:val="nil"/>
              <w:bottom w:val="single" w:sz="4" w:space="0" w:color="auto"/>
              <w:right w:val="single" w:sz="4" w:space="0" w:color="auto"/>
            </w:tcBorders>
            <w:shd w:val="clear" w:color="auto" w:fill="auto"/>
            <w:vAlign w:val="center"/>
            <w:hideMark/>
          </w:tcPr>
          <w:p w14:paraId="5D764745" w14:textId="080D52F1" w:rsidR="002C7D7F" w:rsidRPr="00604D3B" w:rsidRDefault="009864E6" w:rsidP="002C7D7F">
            <w:pPr>
              <w:ind w:firstLine="0"/>
              <w:jc w:val="center"/>
              <w:rPr>
                <w:rFonts w:eastAsia="Times New Roman"/>
                <w:b/>
                <w:bCs/>
                <w:sz w:val="14"/>
                <w:szCs w:val="14"/>
                <w:lang w:eastAsia="ru-RU"/>
              </w:rPr>
            </w:pPr>
            <w:r w:rsidRPr="00604D3B">
              <w:rPr>
                <w:rFonts w:eastAsia="Times New Roman"/>
                <w:b/>
                <w:bCs/>
                <w:sz w:val="14"/>
                <w:szCs w:val="14"/>
                <w:lang w:eastAsia="ru-RU"/>
              </w:rPr>
              <w:t>П</w:t>
            </w:r>
            <w:r w:rsidR="002C7D7F" w:rsidRPr="00604D3B">
              <w:rPr>
                <w:rFonts w:eastAsia="Times New Roman"/>
                <w:b/>
                <w:bCs/>
                <w:sz w:val="14"/>
                <w:szCs w:val="14"/>
                <w:lang w:eastAsia="ru-RU"/>
              </w:rPr>
              <w:t>ричины</w:t>
            </w:r>
          </w:p>
        </w:tc>
        <w:tc>
          <w:tcPr>
            <w:tcW w:w="567" w:type="dxa"/>
            <w:tcBorders>
              <w:top w:val="nil"/>
              <w:left w:val="nil"/>
              <w:bottom w:val="single" w:sz="4" w:space="0" w:color="auto"/>
              <w:right w:val="single" w:sz="4" w:space="0" w:color="auto"/>
            </w:tcBorders>
            <w:shd w:val="clear" w:color="auto" w:fill="auto"/>
            <w:vAlign w:val="center"/>
            <w:hideMark/>
          </w:tcPr>
          <w:p w14:paraId="1D990DBE" w14:textId="13503061" w:rsidR="002C7D7F" w:rsidRPr="00604D3B" w:rsidRDefault="009864E6" w:rsidP="002C7D7F">
            <w:pPr>
              <w:ind w:firstLine="0"/>
              <w:jc w:val="center"/>
              <w:rPr>
                <w:rFonts w:eastAsia="Times New Roman"/>
                <w:b/>
                <w:bCs/>
                <w:sz w:val="14"/>
                <w:szCs w:val="14"/>
                <w:lang w:eastAsia="ru-RU"/>
              </w:rPr>
            </w:pPr>
            <w:r w:rsidRPr="00604D3B">
              <w:rPr>
                <w:rFonts w:eastAsia="Times New Roman"/>
                <w:b/>
                <w:bCs/>
                <w:sz w:val="14"/>
                <w:szCs w:val="14"/>
                <w:lang w:eastAsia="ru-RU"/>
              </w:rPr>
              <w:t>П</w:t>
            </w:r>
            <w:r w:rsidR="002C7D7F" w:rsidRPr="00604D3B">
              <w:rPr>
                <w:rFonts w:eastAsia="Times New Roman"/>
                <w:b/>
                <w:bCs/>
                <w:sz w:val="14"/>
                <w:szCs w:val="14"/>
                <w:lang w:eastAsia="ru-RU"/>
              </w:rPr>
              <w:t>лан</w:t>
            </w:r>
          </w:p>
        </w:tc>
        <w:tc>
          <w:tcPr>
            <w:tcW w:w="567" w:type="dxa"/>
            <w:tcBorders>
              <w:top w:val="nil"/>
              <w:left w:val="nil"/>
              <w:bottom w:val="single" w:sz="4" w:space="0" w:color="auto"/>
              <w:right w:val="single" w:sz="4" w:space="0" w:color="auto"/>
            </w:tcBorders>
            <w:shd w:val="clear" w:color="auto" w:fill="auto"/>
            <w:vAlign w:val="center"/>
            <w:hideMark/>
          </w:tcPr>
          <w:p w14:paraId="13B0E62D" w14:textId="2C8BAEF5" w:rsidR="002C7D7F" w:rsidRPr="00604D3B" w:rsidRDefault="009864E6" w:rsidP="002C7D7F">
            <w:pPr>
              <w:ind w:firstLine="0"/>
              <w:jc w:val="center"/>
              <w:rPr>
                <w:rFonts w:eastAsia="Times New Roman"/>
                <w:b/>
                <w:bCs/>
                <w:sz w:val="14"/>
                <w:szCs w:val="14"/>
                <w:lang w:eastAsia="ru-RU"/>
              </w:rPr>
            </w:pPr>
            <w:r w:rsidRPr="00604D3B">
              <w:rPr>
                <w:rFonts w:eastAsia="Times New Roman"/>
                <w:b/>
                <w:bCs/>
                <w:sz w:val="14"/>
                <w:szCs w:val="14"/>
                <w:lang w:eastAsia="ru-RU"/>
              </w:rPr>
              <w:t>Ф</w:t>
            </w:r>
            <w:r w:rsidR="002C7D7F" w:rsidRPr="00604D3B">
              <w:rPr>
                <w:rFonts w:eastAsia="Times New Roman"/>
                <w:b/>
                <w:bCs/>
                <w:sz w:val="14"/>
                <w:szCs w:val="14"/>
                <w:lang w:eastAsia="ru-RU"/>
              </w:rPr>
              <w:t>акт</w:t>
            </w:r>
          </w:p>
        </w:tc>
        <w:tc>
          <w:tcPr>
            <w:tcW w:w="708" w:type="dxa"/>
            <w:tcBorders>
              <w:top w:val="nil"/>
              <w:left w:val="nil"/>
              <w:bottom w:val="single" w:sz="4" w:space="0" w:color="auto"/>
              <w:right w:val="single" w:sz="4" w:space="0" w:color="auto"/>
            </w:tcBorders>
            <w:shd w:val="clear" w:color="auto" w:fill="auto"/>
            <w:vAlign w:val="center"/>
            <w:hideMark/>
          </w:tcPr>
          <w:p w14:paraId="047B1003" w14:textId="53070FBE" w:rsidR="002C7D7F" w:rsidRPr="00604D3B" w:rsidRDefault="009864E6" w:rsidP="002C7D7F">
            <w:pPr>
              <w:ind w:firstLine="0"/>
              <w:jc w:val="center"/>
              <w:rPr>
                <w:rFonts w:eastAsia="Times New Roman"/>
                <w:b/>
                <w:bCs/>
                <w:sz w:val="14"/>
                <w:szCs w:val="14"/>
                <w:lang w:eastAsia="ru-RU"/>
              </w:rPr>
            </w:pPr>
            <w:r w:rsidRPr="00604D3B">
              <w:rPr>
                <w:rFonts w:eastAsia="Times New Roman"/>
                <w:b/>
                <w:bCs/>
                <w:sz w:val="14"/>
                <w:szCs w:val="14"/>
                <w:lang w:eastAsia="ru-RU"/>
              </w:rPr>
              <w:t>О</w:t>
            </w:r>
            <w:r w:rsidR="002C7D7F" w:rsidRPr="00604D3B">
              <w:rPr>
                <w:rFonts w:eastAsia="Times New Roman"/>
                <w:b/>
                <w:bCs/>
                <w:sz w:val="14"/>
                <w:szCs w:val="14"/>
                <w:lang w:eastAsia="ru-RU"/>
              </w:rPr>
              <w:t>тнос</w:t>
            </w:r>
            <w:r w:rsidR="004E6C8A" w:rsidRPr="00604D3B">
              <w:rPr>
                <w:rFonts w:eastAsia="Times New Roman"/>
                <w:b/>
                <w:bCs/>
                <w:sz w:val="14"/>
                <w:szCs w:val="14"/>
                <w:lang w:eastAsia="ru-RU"/>
              </w:rPr>
              <w:t>-</w:t>
            </w:r>
            <w:proofErr w:type="spellStart"/>
            <w:r w:rsidR="002C7D7F" w:rsidRPr="00604D3B">
              <w:rPr>
                <w:rFonts w:eastAsia="Times New Roman"/>
                <w:b/>
                <w:bCs/>
                <w:sz w:val="14"/>
                <w:szCs w:val="14"/>
                <w:lang w:eastAsia="ru-RU"/>
              </w:rPr>
              <w:t>ное</w:t>
            </w:r>
            <w:proofErr w:type="spellEnd"/>
            <w:r w:rsidR="002C7D7F" w:rsidRPr="00604D3B">
              <w:rPr>
                <w:rFonts w:eastAsia="Times New Roman"/>
                <w:b/>
                <w:bCs/>
                <w:sz w:val="14"/>
                <w:szCs w:val="14"/>
                <w:lang w:eastAsia="ru-RU"/>
              </w:rPr>
              <w:t xml:space="preserve"> отклонение</w:t>
            </w:r>
          </w:p>
        </w:tc>
        <w:tc>
          <w:tcPr>
            <w:tcW w:w="1985" w:type="dxa"/>
            <w:tcBorders>
              <w:top w:val="nil"/>
              <w:left w:val="nil"/>
              <w:bottom w:val="single" w:sz="4" w:space="0" w:color="auto"/>
              <w:right w:val="single" w:sz="4" w:space="0" w:color="auto"/>
            </w:tcBorders>
            <w:shd w:val="clear" w:color="auto" w:fill="auto"/>
            <w:vAlign w:val="center"/>
            <w:hideMark/>
          </w:tcPr>
          <w:p w14:paraId="0021F765" w14:textId="77777777" w:rsidR="002C7D7F" w:rsidRPr="00604D3B" w:rsidRDefault="002C7D7F" w:rsidP="002C7D7F">
            <w:pPr>
              <w:ind w:firstLine="0"/>
              <w:jc w:val="center"/>
              <w:rPr>
                <w:rFonts w:eastAsia="Times New Roman"/>
                <w:b/>
                <w:bCs/>
                <w:sz w:val="14"/>
                <w:szCs w:val="14"/>
                <w:lang w:eastAsia="ru-RU"/>
              </w:rPr>
            </w:pPr>
            <w:r w:rsidRPr="00604D3B">
              <w:rPr>
                <w:rFonts w:eastAsia="Times New Roman"/>
                <w:b/>
                <w:bCs/>
                <w:sz w:val="14"/>
                <w:szCs w:val="14"/>
                <w:lang w:eastAsia="ru-RU"/>
              </w:rPr>
              <w:t>причины</w:t>
            </w:r>
          </w:p>
        </w:tc>
      </w:tr>
      <w:tr w:rsidR="00604D3B" w:rsidRPr="00604D3B" w14:paraId="0942D50D" w14:textId="77777777" w:rsidTr="00AE1820">
        <w:trPr>
          <w:trHeight w:val="198"/>
        </w:trPr>
        <w:tc>
          <w:tcPr>
            <w:tcW w:w="10632"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14:paraId="0BBDBE86" w14:textId="77777777" w:rsidR="008D2361" w:rsidRPr="00604D3B" w:rsidRDefault="008D2361" w:rsidP="008D2361">
            <w:pPr>
              <w:ind w:firstLine="0"/>
              <w:jc w:val="center"/>
              <w:rPr>
                <w:rFonts w:eastAsia="Times New Roman"/>
                <w:b/>
                <w:bCs/>
                <w:sz w:val="14"/>
                <w:szCs w:val="14"/>
                <w:lang w:eastAsia="ru-RU"/>
              </w:rPr>
            </w:pPr>
            <w:r w:rsidRPr="00604D3B">
              <w:rPr>
                <w:rFonts w:eastAsia="Times New Roman"/>
                <w:b/>
                <w:bCs/>
                <w:sz w:val="14"/>
                <w:szCs w:val="14"/>
                <w:lang w:eastAsia="ru-RU"/>
              </w:rPr>
              <w:t>Государственная программа «Комплексные меры профилактики правонарушений и защита населения и территории Республики Алтай от чрезвычайных ситуаций» </w:t>
            </w:r>
          </w:p>
        </w:tc>
      </w:tr>
      <w:tr w:rsidR="00604D3B" w:rsidRPr="00604D3B" w14:paraId="21FF36A1" w14:textId="77777777" w:rsidTr="00D66201">
        <w:trPr>
          <w:trHeight w:val="1437"/>
        </w:trPr>
        <w:tc>
          <w:tcPr>
            <w:tcW w:w="568" w:type="dxa"/>
            <w:tcBorders>
              <w:top w:val="nil"/>
              <w:left w:val="single" w:sz="4" w:space="0" w:color="auto"/>
              <w:bottom w:val="single" w:sz="4" w:space="0" w:color="auto"/>
              <w:right w:val="single" w:sz="4" w:space="0" w:color="auto"/>
            </w:tcBorders>
            <w:shd w:val="clear" w:color="auto" w:fill="auto"/>
            <w:vAlign w:val="center"/>
            <w:hideMark/>
          </w:tcPr>
          <w:p w14:paraId="63F41A4E" w14:textId="77777777" w:rsidR="002C7D7F" w:rsidRPr="00604D3B" w:rsidRDefault="002C7D7F" w:rsidP="002C7D7F">
            <w:pPr>
              <w:ind w:firstLine="0"/>
              <w:jc w:val="center"/>
              <w:rPr>
                <w:rFonts w:eastAsia="Times New Roman"/>
                <w:sz w:val="14"/>
                <w:szCs w:val="14"/>
                <w:lang w:eastAsia="ru-RU"/>
              </w:rPr>
            </w:pPr>
            <w:r w:rsidRPr="00604D3B">
              <w:rPr>
                <w:rFonts w:eastAsia="Times New Roman"/>
                <w:sz w:val="14"/>
                <w:szCs w:val="14"/>
                <w:lang w:eastAsia="ru-RU"/>
              </w:rPr>
              <w:t>1</w:t>
            </w:r>
          </w:p>
        </w:tc>
        <w:tc>
          <w:tcPr>
            <w:tcW w:w="2268" w:type="dxa"/>
            <w:tcBorders>
              <w:top w:val="nil"/>
              <w:left w:val="nil"/>
              <w:bottom w:val="single" w:sz="4" w:space="0" w:color="auto"/>
              <w:right w:val="single" w:sz="4" w:space="0" w:color="auto"/>
            </w:tcBorders>
            <w:shd w:val="clear" w:color="auto" w:fill="auto"/>
            <w:vAlign w:val="center"/>
            <w:hideMark/>
          </w:tcPr>
          <w:p w14:paraId="26A20039" w14:textId="77777777" w:rsidR="002C7D7F" w:rsidRPr="00604D3B" w:rsidRDefault="00292197" w:rsidP="008D2361">
            <w:pPr>
              <w:ind w:firstLine="0"/>
              <w:rPr>
                <w:rFonts w:eastAsia="Times New Roman"/>
                <w:sz w:val="14"/>
                <w:szCs w:val="14"/>
                <w:lang w:eastAsia="ru-RU"/>
              </w:rPr>
            </w:pPr>
            <w:hyperlink r:id="rId24" w:anchor="/document/1305770/entry/1000" w:history="1">
              <w:r w:rsidR="008D2361" w:rsidRPr="00604D3B">
                <w:rPr>
                  <w:rFonts w:eastAsia="Times New Roman"/>
                  <w:sz w:val="14"/>
                  <w:szCs w:val="14"/>
                  <w:lang w:eastAsia="ru-RU"/>
                </w:rPr>
                <w:t>с</w:t>
              </w:r>
              <w:r w:rsidR="002C7D7F" w:rsidRPr="00604D3B">
                <w:rPr>
                  <w:rFonts w:eastAsia="Times New Roman"/>
                  <w:sz w:val="14"/>
                  <w:szCs w:val="14"/>
                  <w:lang w:eastAsia="ru-RU"/>
                </w:rPr>
                <w:t>оотношение количества правонарушений, связанных с нарушением правил дорожного движения, общественного правопорядка, незаконным оборотом наркотических средств, жестоким обращением и насилием над детьми к уровню 2015 года</w:t>
              </w:r>
            </w:hyperlink>
          </w:p>
        </w:tc>
        <w:tc>
          <w:tcPr>
            <w:tcW w:w="567" w:type="dxa"/>
            <w:tcBorders>
              <w:top w:val="nil"/>
              <w:left w:val="nil"/>
              <w:bottom w:val="single" w:sz="4" w:space="0" w:color="auto"/>
              <w:right w:val="single" w:sz="4" w:space="0" w:color="auto"/>
            </w:tcBorders>
            <w:shd w:val="clear" w:color="auto" w:fill="auto"/>
            <w:vAlign w:val="center"/>
            <w:hideMark/>
          </w:tcPr>
          <w:p w14:paraId="2FEF550A" w14:textId="77777777" w:rsidR="002C7D7F" w:rsidRPr="00604D3B" w:rsidRDefault="002C7D7F" w:rsidP="008D2361">
            <w:pPr>
              <w:ind w:firstLine="0"/>
              <w:jc w:val="center"/>
              <w:rPr>
                <w:rFonts w:eastAsia="Times New Roman"/>
                <w:sz w:val="14"/>
                <w:szCs w:val="14"/>
                <w:lang w:eastAsia="ru-RU"/>
              </w:rPr>
            </w:pPr>
            <w:r w:rsidRPr="00604D3B">
              <w:rPr>
                <w:rFonts w:eastAsia="Times New Roman"/>
                <w:sz w:val="14"/>
                <w:szCs w:val="14"/>
                <w:lang w:eastAsia="ru-RU"/>
              </w:rPr>
              <w:t>%</w:t>
            </w:r>
          </w:p>
        </w:tc>
        <w:tc>
          <w:tcPr>
            <w:tcW w:w="567" w:type="dxa"/>
            <w:tcBorders>
              <w:top w:val="nil"/>
              <w:left w:val="nil"/>
              <w:bottom w:val="single" w:sz="4" w:space="0" w:color="auto"/>
              <w:right w:val="single" w:sz="4" w:space="0" w:color="auto"/>
            </w:tcBorders>
            <w:shd w:val="clear" w:color="auto" w:fill="auto"/>
            <w:vAlign w:val="center"/>
            <w:hideMark/>
          </w:tcPr>
          <w:p w14:paraId="0B9E1B4E" w14:textId="77777777" w:rsidR="002C7D7F" w:rsidRPr="00604D3B" w:rsidRDefault="002C7D7F" w:rsidP="008D2361">
            <w:pPr>
              <w:ind w:firstLine="0"/>
              <w:jc w:val="center"/>
              <w:rPr>
                <w:rFonts w:eastAsia="Times New Roman"/>
                <w:sz w:val="14"/>
                <w:szCs w:val="14"/>
                <w:lang w:eastAsia="ru-RU"/>
              </w:rPr>
            </w:pPr>
            <w:r w:rsidRPr="00604D3B">
              <w:rPr>
                <w:rFonts w:eastAsia="Times New Roman"/>
                <w:sz w:val="14"/>
                <w:szCs w:val="14"/>
                <w:lang w:eastAsia="ru-RU"/>
              </w:rPr>
              <w:t>74</w:t>
            </w:r>
          </w:p>
        </w:tc>
        <w:tc>
          <w:tcPr>
            <w:tcW w:w="567" w:type="dxa"/>
            <w:tcBorders>
              <w:top w:val="nil"/>
              <w:left w:val="nil"/>
              <w:bottom w:val="single" w:sz="4" w:space="0" w:color="auto"/>
              <w:right w:val="single" w:sz="4" w:space="0" w:color="auto"/>
            </w:tcBorders>
            <w:shd w:val="clear" w:color="auto" w:fill="auto"/>
            <w:vAlign w:val="center"/>
            <w:hideMark/>
          </w:tcPr>
          <w:p w14:paraId="4B8A3B6E" w14:textId="77777777" w:rsidR="002C7D7F" w:rsidRPr="00604D3B" w:rsidRDefault="002C7D7F" w:rsidP="008D2361">
            <w:pPr>
              <w:ind w:firstLine="0"/>
              <w:jc w:val="center"/>
              <w:rPr>
                <w:rFonts w:eastAsia="Times New Roman"/>
                <w:sz w:val="14"/>
                <w:szCs w:val="14"/>
                <w:lang w:eastAsia="ru-RU"/>
              </w:rPr>
            </w:pPr>
            <w:r w:rsidRPr="00604D3B">
              <w:rPr>
                <w:rFonts w:eastAsia="Times New Roman"/>
                <w:sz w:val="14"/>
                <w:szCs w:val="14"/>
                <w:lang w:eastAsia="ru-RU"/>
              </w:rPr>
              <w:t>227</w:t>
            </w:r>
          </w:p>
        </w:tc>
        <w:tc>
          <w:tcPr>
            <w:tcW w:w="708" w:type="dxa"/>
            <w:tcBorders>
              <w:top w:val="nil"/>
              <w:left w:val="nil"/>
              <w:bottom w:val="single" w:sz="4" w:space="0" w:color="auto"/>
              <w:right w:val="single" w:sz="4" w:space="0" w:color="auto"/>
            </w:tcBorders>
            <w:shd w:val="clear" w:color="auto" w:fill="auto"/>
            <w:vAlign w:val="center"/>
            <w:hideMark/>
          </w:tcPr>
          <w:p w14:paraId="1116B85D" w14:textId="77777777" w:rsidR="002C7D7F" w:rsidRPr="00604D3B" w:rsidRDefault="002C7D7F" w:rsidP="008D2361">
            <w:pPr>
              <w:ind w:firstLine="0"/>
              <w:jc w:val="center"/>
              <w:rPr>
                <w:rFonts w:eastAsia="Times New Roman"/>
                <w:sz w:val="14"/>
                <w:szCs w:val="14"/>
                <w:lang w:eastAsia="ru-RU"/>
              </w:rPr>
            </w:pPr>
            <w:r w:rsidRPr="00604D3B">
              <w:rPr>
                <w:rFonts w:eastAsia="Times New Roman"/>
                <w:sz w:val="14"/>
                <w:szCs w:val="14"/>
                <w:lang w:eastAsia="ru-RU"/>
              </w:rPr>
              <w:t>32,6</w:t>
            </w:r>
          </w:p>
        </w:tc>
        <w:tc>
          <w:tcPr>
            <w:tcW w:w="1560" w:type="dxa"/>
            <w:tcBorders>
              <w:top w:val="nil"/>
              <w:left w:val="nil"/>
              <w:bottom w:val="single" w:sz="4" w:space="0" w:color="auto"/>
              <w:right w:val="single" w:sz="4" w:space="0" w:color="auto"/>
            </w:tcBorders>
            <w:shd w:val="clear" w:color="auto" w:fill="auto"/>
            <w:vAlign w:val="center"/>
            <w:hideMark/>
          </w:tcPr>
          <w:p w14:paraId="2FAB939D" w14:textId="100E5872" w:rsidR="002C7D7F" w:rsidRPr="00604D3B" w:rsidRDefault="002C7D7F" w:rsidP="008D2361">
            <w:pPr>
              <w:ind w:firstLine="0"/>
              <w:rPr>
                <w:rFonts w:eastAsia="Times New Roman"/>
                <w:sz w:val="14"/>
                <w:szCs w:val="14"/>
                <w:lang w:eastAsia="ru-RU"/>
              </w:rPr>
            </w:pPr>
            <w:r w:rsidRPr="00604D3B">
              <w:rPr>
                <w:rFonts w:eastAsia="Times New Roman"/>
                <w:sz w:val="14"/>
                <w:szCs w:val="14"/>
                <w:lang w:eastAsia="ru-RU"/>
              </w:rPr>
              <w:t>в связи с пандемией в КоА</w:t>
            </w:r>
            <w:r w:rsidR="00D66201" w:rsidRPr="00604D3B">
              <w:rPr>
                <w:rFonts w:eastAsia="Times New Roman"/>
                <w:sz w:val="14"/>
                <w:szCs w:val="14"/>
                <w:lang w:eastAsia="ru-RU"/>
              </w:rPr>
              <w:t>П</w:t>
            </w:r>
            <w:r w:rsidRPr="00604D3B">
              <w:rPr>
                <w:rFonts w:eastAsia="Times New Roman"/>
                <w:sz w:val="14"/>
                <w:szCs w:val="14"/>
                <w:lang w:eastAsia="ru-RU"/>
              </w:rPr>
              <w:t xml:space="preserve"> РФ введены статьи, связанные с ограничением противодействия новой </w:t>
            </w:r>
            <w:proofErr w:type="spellStart"/>
            <w:r w:rsidRPr="00604D3B">
              <w:rPr>
                <w:rFonts w:eastAsia="Times New Roman"/>
                <w:sz w:val="14"/>
                <w:szCs w:val="14"/>
                <w:lang w:eastAsia="ru-RU"/>
              </w:rPr>
              <w:t>коронавирусной</w:t>
            </w:r>
            <w:proofErr w:type="spellEnd"/>
            <w:r w:rsidRPr="00604D3B">
              <w:rPr>
                <w:rFonts w:eastAsia="Times New Roman"/>
                <w:sz w:val="14"/>
                <w:szCs w:val="14"/>
                <w:lang w:eastAsia="ru-RU"/>
              </w:rPr>
              <w:t xml:space="preserve"> инфекции</w:t>
            </w:r>
          </w:p>
        </w:tc>
        <w:tc>
          <w:tcPr>
            <w:tcW w:w="567" w:type="dxa"/>
            <w:tcBorders>
              <w:top w:val="nil"/>
              <w:left w:val="nil"/>
              <w:bottom w:val="single" w:sz="4" w:space="0" w:color="auto"/>
              <w:right w:val="single" w:sz="4" w:space="0" w:color="auto"/>
            </w:tcBorders>
            <w:shd w:val="clear" w:color="auto" w:fill="auto"/>
            <w:vAlign w:val="center"/>
            <w:hideMark/>
          </w:tcPr>
          <w:p w14:paraId="644AC0FB" w14:textId="77777777" w:rsidR="002C7D7F" w:rsidRPr="00604D3B" w:rsidRDefault="002C7D7F" w:rsidP="008D2361">
            <w:pPr>
              <w:ind w:firstLine="0"/>
              <w:jc w:val="center"/>
              <w:rPr>
                <w:rFonts w:eastAsia="Times New Roman"/>
                <w:sz w:val="14"/>
                <w:szCs w:val="14"/>
                <w:lang w:eastAsia="ru-RU"/>
              </w:rPr>
            </w:pPr>
            <w:r w:rsidRPr="00604D3B">
              <w:rPr>
                <w:rFonts w:eastAsia="Times New Roman"/>
                <w:sz w:val="14"/>
                <w:szCs w:val="14"/>
                <w:lang w:eastAsia="ru-RU"/>
              </w:rPr>
              <w:t>74</w:t>
            </w:r>
          </w:p>
        </w:tc>
        <w:tc>
          <w:tcPr>
            <w:tcW w:w="567" w:type="dxa"/>
            <w:tcBorders>
              <w:top w:val="nil"/>
              <w:left w:val="nil"/>
              <w:bottom w:val="single" w:sz="4" w:space="0" w:color="auto"/>
              <w:right w:val="single" w:sz="4" w:space="0" w:color="auto"/>
            </w:tcBorders>
            <w:shd w:val="clear" w:color="auto" w:fill="auto"/>
            <w:vAlign w:val="center"/>
            <w:hideMark/>
          </w:tcPr>
          <w:p w14:paraId="22DA39F2" w14:textId="77777777" w:rsidR="002C7D7F" w:rsidRPr="00604D3B" w:rsidRDefault="002C7D7F" w:rsidP="008D2361">
            <w:pPr>
              <w:ind w:firstLine="0"/>
              <w:jc w:val="center"/>
              <w:rPr>
                <w:rFonts w:eastAsia="Times New Roman"/>
                <w:sz w:val="14"/>
                <w:szCs w:val="14"/>
                <w:lang w:eastAsia="ru-RU"/>
              </w:rPr>
            </w:pPr>
            <w:r w:rsidRPr="00604D3B">
              <w:rPr>
                <w:rFonts w:eastAsia="Times New Roman"/>
                <w:sz w:val="14"/>
                <w:szCs w:val="14"/>
                <w:lang w:eastAsia="ru-RU"/>
              </w:rPr>
              <w:t>296,1</w:t>
            </w:r>
          </w:p>
        </w:tc>
        <w:tc>
          <w:tcPr>
            <w:tcW w:w="708" w:type="dxa"/>
            <w:tcBorders>
              <w:top w:val="nil"/>
              <w:left w:val="nil"/>
              <w:bottom w:val="single" w:sz="4" w:space="0" w:color="auto"/>
              <w:right w:val="single" w:sz="4" w:space="0" w:color="auto"/>
            </w:tcBorders>
            <w:shd w:val="clear" w:color="auto" w:fill="auto"/>
            <w:vAlign w:val="center"/>
            <w:hideMark/>
          </w:tcPr>
          <w:p w14:paraId="28EDCDCF" w14:textId="77777777" w:rsidR="002C7D7F" w:rsidRPr="00604D3B" w:rsidRDefault="002C7D7F" w:rsidP="008D2361">
            <w:pPr>
              <w:ind w:firstLine="0"/>
              <w:jc w:val="center"/>
              <w:rPr>
                <w:rFonts w:eastAsia="Times New Roman"/>
                <w:sz w:val="14"/>
                <w:szCs w:val="14"/>
                <w:lang w:eastAsia="ru-RU"/>
              </w:rPr>
            </w:pPr>
            <w:r w:rsidRPr="00604D3B">
              <w:rPr>
                <w:rFonts w:eastAsia="Times New Roman"/>
                <w:sz w:val="14"/>
                <w:szCs w:val="14"/>
                <w:lang w:eastAsia="ru-RU"/>
              </w:rPr>
              <w:t>25</w:t>
            </w:r>
          </w:p>
        </w:tc>
        <w:tc>
          <w:tcPr>
            <w:tcW w:w="1985" w:type="dxa"/>
            <w:tcBorders>
              <w:top w:val="nil"/>
              <w:left w:val="nil"/>
              <w:bottom w:val="single" w:sz="4" w:space="0" w:color="auto"/>
              <w:right w:val="single" w:sz="4" w:space="0" w:color="auto"/>
            </w:tcBorders>
            <w:shd w:val="clear" w:color="auto" w:fill="auto"/>
            <w:vAlign w:val="center"/>
            <w:hideMark/>
          </w:tcPr>
          <w:p w14:paraId="45FD5052" w14:textId="41D3D2B7" w:rsidR="002C7D7F" w:rsidRPr="00604D3B" w:rsidRDefault="002C7D7F" w:rsidP="004E6C8A">
            <w:pPr>
              <w:ind w:firstLine="0"/>
              <w:rPr>
                <w:rFonts w:eastAsia="Times New Roman"/>
                <w:sz w:val="14"/>
                <w:szCs w:val="14"/>
                <w:lang w:eastAsia="ru-RU"/>
              </w:rPr>
            </w:pPr>
            <w:r w:rsidRPr="00604D3B">
              <w:rPr>
                <w:rFonts w:eastAsia="Times New Roman"/>
                <w:sz w:val="14"/>
                <w:szCs w:val="14"/>
                <w:lang w:eastAsia="ru-RU"/>
              </w:rPr>
              <w:t> </w:t>
            </w:r>
            <w:r w:rsidR="008A2AE9" w:rsidRPr="00604D3B">
              <w:rPr>
                <w:rFonts w:eastAsia="Times New Roman"/>
                <w:sz w:val="14"/>
                <w:szCs w:val="14"/>
                <w:lang w:eastAsia="ru-RU"/>
              </w:rPr>
              <w:t>в связи с пандемией в КоА</w:t>
            </w:r>
            <w:r w:rsidR="00521263">
              <w:rPr>
                <w:rFonts w:eastAsia="Times New Roman"/>
                <w:sz w:val="14"/>
                <w:szCs w:val="14"/>
                <w:lang w:eastAsia="ru-RU"/>
              </w:rPr>
              <w:t>П</w:t>
            </w:r>
            <w:r w:rsidR="008A2AE9" w:rsidRPr="00604D3B">
              <w:rPr>
                <w:rFonts w:eastAsia="Times New Roman"/>
                <w:sz w:val="14"/>
                <w:szCs w:val="14"/>
                <w:lang w:eastAsia="ru-RU"/>
              </w:rPr>
              <w:t xml:space="preserve"> РФ введены статьи, связанные с ограничением противодействия новой </w:t>
            </w:r>
            <w:proofErr w:type="spellStart"/>
            <w:r w:rsidR="008A2AE9" w:rsidRPr="00604D3B">
              <w:rPr>
                <w:rFonts w:eastAsia="Times New Roman"/>
                <w:sz w:val="14"/>
                <w:szCs w:val="14"/>
                <w:lang w:eastAsia="ru-RU"/>
              </w:rPr>
              <w:t>коронавирусной</w:t>
            </w:r>
            <w:proofErr w:type="spellEnd"/>
            <w:r w:rsidR="008A2AE9" w:rsidRPr="00604D3B">
              <w:rPr>
                <w:rFonts w:eastAsia="Times New Roman"/>
                <w:sz w:val="14"/>
                <w:szCs w:val="14"/>
                <w:lang w:eastAsia="ru-RU"/>
              </w:rPr>
              <w:t xml:space="preserve"> инфекции</w:t>
            </w:r>
          </w:p>
        </w:tc>
      </w:tr>
      <w:tr w:rsidR="00604D3B" w:rsidRPr="00604D3B" w14:paraId="655CF1B1" w14:textId="77777777" w:rsidTr="00D66201">
        <w:trPr>
          <w:trHeight w:val="551"/>
        </w:trPr>
        <w:tc>
          <w:tcPr>
            <w:tcW w:w="568" w:type="dxa"/>
            <w:tcBorders>
              <w:top w:val="nil"/>
              <w:left w:val="single" w:sz="4" w:space="0" w:color="auto"/>
              <w:bottom w:val="single" w:sz="4" w:space="0" w:color="auto"/>
              <w:right w:val="single" w:sz="4" w:space="0" w:color="auto"/>
            </w:tcBorders>
            <w:shd w:val="clear" w:color="auto" w:fill="auto"/>
            <w:vAlign w:val="center"/>
            <w:hideMark/>
          </w:tcPr>
          <w:p w14:paraId="56DF73FC" w14:textId="77777777" w:rsidR="002C7D7F" w:rsidRPr="00604D3B" w:rsidRDefault="002C7D7F" w:rsidP="002C7D7F">
            <w:pPr>
              <w:ind w:firstLine="0"/>
              <w:jc w:val="center"/>
              <w:rPr>
                <w:rFonts w:eastAsia="Times New Roman"/>
                <w:sz w:val="14"/>
                <w:szCs w:val="14"/>
                <w:lang w:eastAsia="ru-RU"/>
              </w:rPr>
            </w:pPr>
            <w:r w:rsidRPr="00604D3B">
              <w:rPr>
                <w:rFonts w:eastAsia="Times New Roman"/>
                <w:sz w:val="14"/>
                <w:szCs w:val="14"/>
                <w:lang w:eastAsia="ru-RU"/>
              </w:rPr>
              <w:t>2</w:t>
            </w:r>
          </w:p>
        </w:tc>
        <w:tc>
          <w:tcPr>
            <w:tcW w:w="2268" w:type="dxa"/>
            <w:tcBorders>
              <w:top w:val="nil"/>
              <w:left w:val="nil"/>
              <w:bottom w:val="single" w:sz="4" w:space="0" w:color="auto"/>
              <w:right w:val="single" w:sz="4" w:space="0" w:color="auto"/>
            </w:tcBorders>
            <w:shd w:val="clear" w:color="auto" w:fill="auto"/>
            <w:vAlign w:val="center"/>
            <w:hideMark/>
          </w:tcPr>
          <w:p w14:paraId="55717EE9" w14:textId="77777777" w:rsidR="002C7D7F" w:rsidRPr="00604D3B" w:rsidRDefault="008D2361" w:rsidP="008D2361">
            <w:pPr>
              <w:ind w:firstLine="0"/>
              <w:rPr>
                <w:rFonts w:eastAsia="Times New Roman"/>
                <w:sz w:val="14"/>
                <w:szCs w:val="14"/>
                <w:lang w:eastAsia="ru-RU"/>
              </w:rPr>
            </w:pPr>
            <w:r w:rsidRPr="00604D3B">
              <w:rPr>
                <w:rFonts w:eastAsia="Times New Roman"/>
                <w:sz w:val="14"/>
                <w:szCs w:val="14"/>
                <w:lang w:eastAsia="ru-RU"/>
              </w:rPr>
              <w:t>у</w:t>
            </w:r>
            <w:r w:rsidR="002C7D7F" w:rsidRPr="00604D3B">
              <w:rPr>
                <w:rFonts w:eastAsia="Times New Roman"/>
                <w:sz w:val="14"/>
                <w:szCs w:val="14"/>
                <w:lang w:eastAsia="ru-RU"/>
              </w:rPr>
              <w:t>ровень коррупции в Республике Алтай, по результатам социологического опроса граждан</w:t>
            </w:r>
          </w:p>
        </w:tc>
        <w:tc>
          <w:tcPr>
            <w:tcW w:w="567" w:type="dxa"/>
            <w:tcBorders>
              <w:top w:val="nil"/>
              <w:left w:val="nil"/>
              <w:bottom w:val="single" w:sz="4" w:space="0" w:color="auto"/>
              <w:right w:val="single" w:sz="4" w:space="0" w:color="auto"/>
            </w:tcBorders>
            <w:shd w:val="clear" w:color="auto" w:fill="auto"/>
            <w:vAlign w:val="center"/>
            <w:hideMark/>
          </w:tcPr>
          <w:p w14:paraId="7E1E8DDA" w14:textId="77777777" w:rsidR="002C7D7F" w:rsidRPr="00604D3B" w:rsidRDefault="002C7D7F" w:rsidP="008D2361">
            <w:pPr>
              <w:ind w:firstLine="0"/>
              <w:jc w:val="center"/>
              <w:rPr>
                <w:rFonts w:eastAsia="Times New Roman"/>
                <w:sz w:val="14"/>
                <w:szCs w:val="14"/>
                <w:lang w:eastAsia="ru-RU"/>
              </w:rPr>
            </w:pPr>
            <w:r w:rsidRPr="00604D3B">
              <w:rPr>
                <w:rFonts w:eastAsia="Times New Roman"/>
                <w:sz w:val="14"/>
                <w:szCs w:val="14"/>
                <w:lang w:eastAsia="ru-RU"/>
              </w:rPr>
              <w:t>%</w:t>
            </w:r>
          </w:p>
        </w:tc>
        <w:tc>
          <w:tcPr>
            <w:tcW w:w="567" w:type="dxa"/>
            <w:tcBorders>
              <w:top w:val="nil"/>
              <w:left w:val="nil"/>
              <w:bottom w:val="single" w:sz="4" w:space="0" w:color="auto"/>
              <w:right w:val="single" w:sz="4" w:space="0" w:color="auto"/>
            </w:tcBorders>
            <w:shd w:val="clear" w:color="auto" w:fill="auto"/>
            <w:vAlign w:val="center"/>
            <w:hideMark/>
          </w:tcPr>
          <w:p w14:paraId="7534E2E5" w14:textId="77777777" w:rsidR="002C7D7F" w:rsidRPr="00604D3B" w:rsidRDefault="002C7D7F" w:rsidP="008D2361">
            <w:pPr>
              <w:ind w:firstLine="0"/>
              <w:jc w:val="center"/>
              <w:rPr>
                <w:rFonts w:eastAsia="Times New Roman"/>
                <w:sz w:val="14"/>
                <w:szCs w:val="14"/>
                <w:lang w:eastAsia="ru-RU"/>
              </w:rPr>
            </w:pPr>
            <w:r w:rsidRPr="00604D3B">
              <w:rPr>
                <w:rFonts w:eastAsia="Times New Roman"/>
                <w:sz w:val="14"/>
                <w:szCs w:val="14"/>
                <w:lang w:eastAsia="ru-RU"/>
              </w:rPr>
              <w:t>14,6</w:t>
            </w:r>
          </w:p>
        </w:tc>
        <w:tc>
          <w:tcPr>
            <w:tcW w:w="567" w:type="dxa"/>
            <w:tcBorders>
              <w:top w:val="nil"/>
              <w:left w:val="nil"/>
              <w:bottom w:val="single" w:sz="4" w:space="0" w:color="auto"/>
              <w:right w:val="single" w:sz="4" w:space="0" w:color="auto"/>
            </w:tcBorders>
            <w:shd w:val="clear" w:color="auto" w:fill="auto"/>
            <w:vAlign w:val="center"/>
            <w:hideMark/>
          </w:tcPr>
          <w:p w14:paraId="08F17164" w14:textId="77777777" w:rsidR="002C7D7F" w:rsidRPr="00604D3B" w:rsidRDefault="002C7D7F" w:rsidP="008D2361">
            <w:pPr>
              <w:ind w:firstLine="0"/>
              <w:jc w:val="center"/>
              <w:rPr>
                <w:rFonts w:eastAsia="Times New Roman"/>
                <w:sz w:val="14"/>
                <w:szCs w:val="14"/>
                <w:lang w:eastAsia="ru-RU"/>
              </w:rPr>
            </w:pPr>
            <w:r w:rsidRPr="00604D3B">
              <w:rPr>
                <w:rFonts w:eastAsia="Times New Roman"/>
                <w:sz w:val="14"/>
                <w:szCs w:val="14"/>
                <w:lang w:eastAsia="ru-RU"/>
              </w:rPr>
              <w:t>14,6</w:t>
            </w:r>
          </w:p>
        </w:tc>
        <w:tc>
          <w:tcPr>
            <w:tcW w:w="708" w:type="dxa"/>
            <w:tcBorders>
              <w:top w:val="nil"/>
              <w:left w:val="nil"/>
              <w:bottom w:val="single" w:sz="4" w:space="0" w:color="auto"/>
              <w:right w:val="single" w:sz="4" w:space="0" w:color="auto"/>
            </w:tcBorders>
            <w:shd w:val="clear" w:color="auto" w:fill="auto"/>
            <w:vAlign w:val="center"/>
            <w:hideMark/>
          </w:tcPr>
          <w:p w14:paraId="3197C918" w14:textId="77777777" w:rsidR="002C7D7F" w:rsidRPr="00604D3B" w:rsidRDefault="002C7D7F" w:rsidP="008D2361">
            <w:pPr>
              <w:ind w:firstLine="0"/>
              <w:jc w:val="center"/>
              <w:rPr>
                <w:rFonts w:eastAsia="Times New Roman"/>
                <w:sz w:val="14"/>
                <w:szCs w:val="14"/>
                <w:lang w:eastAsia="ru-RU"/>
              </w:rPr>
            </w:pPr>
            <w:r w:rsidRPr="00604D3B">
              <w:rPr>
                <w:rFonts w:eastAsia="Times New Roman"/>
                <w:sz w:val="14"/>
                <w:szCs w:val="14"/>
                <w:lang w:eastAsia="ru-RU"/>
              </w:rPr>
              <w:t>100</w:t>
            </w:r>
          </w:p>
        </w:tc>
        <w:tc>
          <w:tcPr>
            <w:tcW w:w="1560" w:type="dxa"/>
            <w:tcBorders>
              <w:top w:val="nil"/>
              <w:left w:val="nil"/>
              <w:bottom w:val="single" w:sz="4" w:space="0" w:color="auto"/>
              <w:right w:val="single" w:sz="4" w:space="0" w:color="auto"/>
            </w:tcBorders>
            <w:shd w:val="clear" w:color="auto" w:fill="auto"/>
            <w:vAlign w:val="center"/>
            <w:hideMark/>
          </w:tcPr>
          <w:p w14:paraId="270A674D" w14:textId="77777777" w:rsidR="002C7D7F" w:rsidRPr="00604D3B" w:rsidRDefault="00CF65BB" w:rsidP="008D2361">
            <w:pPr>
              <w:ind w:firstLine="0"/>
              <w:rPr>
                <w:rFonts w:eastAsia="Times New Roman"/>
                <w:sz w:val="14"/>
                <w:szCs w:val="14"/>
                <w:lang w:eastAsia="ru-RU"/>
              </w:rPr>
            </w:pPr>
            <w:r w:rsidRPr="00604D3B">
              <w:rPr>
                <w:rFonts w:eastAsia="Times New Roman"/>
                <w:sz w:val="14"/>
                <w:szCs w:val="14"/>
                <w:lang w:eastAsia="ru-RU"/>
              </w:rPr>
              <w:t xml:space="preserve">отсутствие отклонений </w:t>
            </w:r>
          </w:p>
        </w:tc>
        <w:tc>
          <w:tcPr>
            <w:tcW w:w="567" w:type="dxa"/>
            <w:tcBorders>
              <w:top w:val="nil"/>
              <w:left w:val="nil"/>
              <w:bottom w:val="single" w:sz="4" w:space="0" w:color="auto"/>
              <w:right w:val="single" w:sz="4" w:space="0" w:color="auto"/>
            </w:tcBorders>
            <w:shd w:val="clear" w:color="auto" w:fill="auto"/>
            <w:vAlign w:val="center"/>
            <w:hideMark/>
          </w:tcPr>
          <w:p w14:paraId="5529B6AF" w14:textId="77777777" w:rsidR="002C7D7F" w:rsidRPr="00604D3B" w:rsidRDefault="002C7D7F" w:rsidP="008D2361">
            <w:pPr>
              <w:ind w:firstLine="0"/>
              <w:jc w:val="center"/>
              <w:rPr>
                <w:rFonts w:eastAsia="Times New Roman"/>
                <w:sz w:val="14"/>
                <w:szCs w:val="14"/>
                <w:lang w:eastAsia="ru-RU"/>
              </w:rPr>
            </w:pPr>
            <w:r w:rsidRPr="00604D3B">
              <w:rPr>
                <w:rFonts w:eastAsia="Times New Roman"/>
                <w:sz w:val="14"/>
                <w:szCs w:val="14"/>
                <w:lang w:eastAsia="ru-RU"/>
              </w:rPr>
              <w:t>14,6</w:t>
            </w:r>
          </w:p>
        </w:tc>
        <w:tc>
          <w:tcPr>
            <w:tcW w:w="567" w:type="dxa"/>
            <w:tcBorders>
              <w:top w:val="nil"/>
              <w:left w:val="nil"/>
              <w:bottom w:val="single" w:sz="4" w:space="0" w:color="auto"/>
              <w:right w:val="single" w:sz="4" w:space="0" w:color="auto"/>
            </w:tcBorders>
            <w:shd w:val="clear" w:color="auto" w:fill="auto"/>
            <w:vAlign w:val="center"/>
            <w:hideMark/>
          </w:tcPr>
          <w:p w14:paraId="3C523CE1" w14:textId="77777777" w:rsidR="002C7D7F" w:rsidRPr="00604D3B" w:rsidRDefault="002C7D7F" w:rsidP="008D2361">
            <w:pPr>
              <w:ind w:firstLine="0"/>
              <w:jc w:val="center"/>
              <w:rPr>
                <w:rFonts w:eastAsia="Times New Roman"/>
                <w:sz w:val="14"/>
                <w:szCs w:val="14"/>
                <w:lang w:eastAsia="ru-RU"/>
              </w:rPr>
            </w:pPr>
            <w:r w:rsidRPr="00604D3B">
              <w:rPr>
                <w:rFonts w:eastAsia="Times New Roman"/>
                <w:sz w:val="14"/>
                <w:szCs w:val="14"/>
                <w:lang w:eastAsia="ru-RU"/>
              </w:rPr>
              <w:t>5,8</w:t>
            </w:r>
          </w:p>
        </w:tc>
        <w:tc>
          <w:tcPr>
            <w:tcW w:w="708" w:type="dxa"/>
            <w:tcBorders>
              <w:top w:val="nil"/>
              <w:left w:val="nil"/>
              <w:bottom w:val="single" w:sz="4" w:space="0" w:color="auto"/>
              <w:right w:val="single" w:sz="4" w:space="0" w:color="auto"/>
            </w:tcBorders>
            <w:shd w:val="clear" w:color="auto" w:fill="auto"/>
            <w:vAlign w:val="center"/>
            <w:hideMark/>
          </w:tcPr>
          <w:p w14:paraId="39F64D65" w14:textId="77777777" w:rsidR="002C7D7F" w:rsidRPr="00604D3B" w:rsidRDefault="002C7D7F" w:rsidP="008D2361">
            <w:pPr>
              <w:ind w:firstLine="0"/>
              <w:jc w:val="center"/>
              <w:rPr>
                <w:rFonts w:eastAsia="Times New Roman"/>
                <w:sz w:val="14"/>
                <w:szCs w:val="14"/>
                <w:lang w:eastAsia="ru-RU"/>
              </w:rPr>
            </w:pPr>
            <w:r w:rsidRPr="00604D3B">
              <w:rPr>
                <w:rFonts w:eastAsia="Times New Roman"/>
                <w:sz w:val="14"/>
                <w:szCs w:val="14"/>
                <w:lang w:eastAsia="ru-RU"/>
              </w:rPr>
              <w:t>251,7</w:t>
            </w:r>
          </w:p>
        </w:tc>
        <w:tc>
          <w:tcPr>
            <w:tcW w:w="1985" w:type="dxa"/>
            <w:tcBorders>
              <w:top w:val="nil"/>
              <w:left w:val="nil"/>
              <w:bottom w:val="single" w:sz="4" w:space="0" w:color="auto"/>
              <w:right w:val="single" w:sz="4" w:space="0" w:color="auto"/>
            </w:tcBorders>
            <w:shd w:val="clear" w:color="auto" w:fill="auto"/>
            <w:vAlign w:val="center"/>
            <w:hideMark/>
          </w:tcPr>
          <w:p w14:paraId="3903E45F" w14:textId="77777777" w:rsidR="002C7D7F" w:rsidRPr="00604D3B" w:rsidRDefault="002C7D7F" w:rsidP="008D2361">
            <w:pPr>
              <w:ind w:firstLine="0"/>
              <w:rPr>
                <w:rFonts w:eastAsia="Times New Roman"/>
                <w:sz w:val="14"/>
                <w:szCs w:val="14"/>
                <w:lang w:eastAsia="ru-RU"/>
              </w:rPr>
            </w:pPr>
            <w:r w:rsidRPr="00604D3B">
              <w:rPr>
                <w:rFonts w:eastAsia="Times New Roman"/>
                <w:sz w:val="14"/>
                <w:szCs w:val="14"/>
                <w:lang w:eastAsia="ru-RU"/>
              </w:rPr>
              <w:t>положительная динамика</w:t>
            </w:r>
          </w:p>
        </w:tc>
      </w:tr>
      <w:tr w:rsidR="00604D3B" w:rsidRPr="00604D3B" w14:paraId="546341EC" w14:textId="77777777" w:rsidTr="00D66201">
        <w:trPr>
          <w:trHeight w:val="1265"/>
        </w:trPr>
        <w:tc>
          <w:tcPr>
            <w:tcW w:w="568" w:type="dxa"/>
            <w:tcBorders>
              <w:top w:val="nil"/>
              <w:left w:val="single" w:sz="4" w:space="0" w:color="auto"/>
              <w:bottom w:val="single" w:sz="4" w:space="0" w:color="auto"/>
              <w:right w:val="single" w:sz="4" w:space="0" w:color="auto"/>
            </w:tcBorders>
            <w:shd w:val="clear" w:color="auto" w:fill="auto"/>
            <w:vAlign w:val="center"/>
            <w:hideMark/>
          </w:tcPr>
          <w:p w14:paraId="39B103B2" w14:textId="77777777" w:rsidR="002C7D7F" w:rsidRPr="00604D3B" w:rsidRDefault="002C7D7F" w:rsidP="002C7D7F">
            <w:pPr>
              <w:ind w:firstLine="0"/>
              <w:jc w:val="center"/>
              <w:rPr>
                <w:rFonts w:eastAsia="Times New Roman"/>
                <w:sz w:val="14"/>
                <w:szCs w:val="14"/>
                <w:lang w:eastAsia="ru-RU"/>
              </w:rPr>
            </w:pPr>
            <w:r w:rsidRPr="00604D3B">
              <w:rPr>
                <w:rFonts w:eastAsia="Times New Roman"/>
                <w:sz w:val="14"/>
                <w:szCs w:val="14"/>
                <w:lang w:eastAsia="ru-RU"/>
              </w:rPr>
              <w:t>3</w:t>
            </w:r>
          </w:p>
        </w:tc>
        <w:tc>
          <w:tcPr>
            <w:tcW w:w="2268" w:type="dxa"/>
            <w:tcBorders>
              <w:top w:val="nil"/>
              <w:left w:val="nil"/>
              <w:bottom w:val="single" w:sz="4" w:space="0" w:color="auto"/>
              <w:right w:val="single" w:sz="4" w:space="0" w:color="auto"/>
            </w:tcBorders>
            <w:shd w:val="clear" w:color="auto" w:fill="auto"/>
            <w:vAlign w:val="center"/>
            <w:hideMark/>
          </w:tcPr>
          <w:p w14:paraId="56E788D2" w14:textId="77777777" w:rsidR="002C7D7F" w:rsidRPr="00604D3B" w:rsidRDefault="008D2361" w:rsidP="008D2361">
            <w:pPr>
              <w:ind w:firstLine="0"/>
              <w:rPr>
                <w:rFonts w:eastAsia="Times New Roman"/>
                <w:sz w:val="14"/>
                <w:szCs w:val="14"/>
                <w:lang w:eastAsia="ru-RU"/>
              </w:rPr>
            </w:pPr>
            <w:r w:rsidRPr="00604D3B">
              <w:rPr>
                <w:rFonts w:eastAsia="Times New Roman"/>
                <w:sz w:val="14"/>
                <w:szCs w:val="14"/>
                <w:lang w:eastAsia="ru-RU"/>
              </w:rPr>
              <w:t>к</w:t>
            </w:r>
            <w:r w:rsidR="002C7D7F" w:rsidRPr="00604D3B">
              <w:rPr>
                <w:rFonts w:eastAsia="Times New Roman"/>
                <w:sz w:val="14"/>
                <w:szCs w:val="14"/>
                <w:lang w:eastAsia="ru-RU"/>
              </w:rPr>
              <w:t>оличество деструктивных событий (количество чрезвычайных ситуаций, пожаров, происшествий на водных объектах)</w:t>
            </w:r>
          </w:p>
        </w:tc>
        <w:tc>
          <w:tcPr>
            <w:tcW w:w="567" w:type="dxa"/>
            <w:tcBorders>
              <w:top w:val="nil"/>
              <w:left w:val="nil"/>
              <w:bottom w:val="single" w:sz="4" w:space="0" w:color="auto"/>
              <w:right w:val="single" w:sz="4" w:space="0" w:color="auto"/>
            </w:tcBorders>
            <w:shd w:val="clear" w:color="auto" w:fill="auto"/>
            <w:vAlign w:val="center"/>
            <w:hideMark/>
          </w:tcPr>
          <w:p w14:paraId="0B78D33C" w14:textId="77777777" w:rsidR="002C7D7F" w:rsidRPr="00604D3B" w:rsidRDefault="002C7D7F" w:rsidP="008D2361">
            <w:pPr>
              <w:ind w:firstLine="0"/>
              <w:jc w:val="center"/>
              <w:rPr>
                <w:rFonts w:eastAsia="Times New Roman"/>
                <w:sz w:val="14"/>
                <w:szCs w:val="14"/>
                <w:lang w:eastAsia="ru-RU"/>
              </w:rPr>
            </w:pPr>
            <w:r w:rsidRPr="00604D3B">
              <w:rPr>
                <w:rFonts w:eastAsia="Times New Roman"/>
                <w:sz w:val="14"/>
                <w:szCs w:val="14"/>
                <w:lang w:eastAsia="ru-RU"/>
              </w:rPr>
              <w:t>тыс. ед.</w:t>
            </w:r>
          </w:p>
        </w:tc>
        <w:tc>
          <w:tcPr>
            <w:tcW w:w="567" w:type="dxa"/>
            <w:tcBorders>
              <w:top w:val="nil"/>
              <w:left w:val="nil"/>
              <w:bottom w:val="single" w:sz="4" w:space="0" w:color="auto"/>
              <w:right w:val="single" w:sz="4" w:space="0" w:color="auto"/>
            </w:tcBorders>
            <w:shd w:val="clear" w:color="auto" w:fill="auto"/>
            <w:vAlign w:val="center"/>
            <w:hideMark/>
          </w:tcPr>
          <w:p w14:paraId="354C4A56" w14:textId="77777777" w:rsidR="002C7D7F" w:rsidRPr="00604D3B" w:rsidRDefault="002C7D7F" w:rsidP="008D2361">
            <w:pPr>
              <w:ind w:firstLine="0"/>
              <w:jc w:val="center"/>
              <w:rPr>
                <w:rFonts w:eastAsia="Times New Roman"/>
                <w:sz w:val="14"/>
                <w:szCs w:val="14"/>
                <w:lang w:eastAsia="ru-RU"/>
              </w:rPr>
            </w:pPr>
            <w:r w:rsidRPr="00604D3B">
              <w:rPr>
                <w:rFonts w:eastAsia="Times New Roman"/>
                <w:sz w:val="14"/>
                <w:szCs w:val="14"/>
                <w:lang w:eastAsia="ru-RU"/>
              </w:rPr>
              <w:t>0,317</w:t>
            </w:r>
          </w:p>
        </w:tc>
        <w:tc>
          <w:tcPr>
            <w:tcW w:w="567" w:type="dxa"/>
            <w:tcBorders>
              <w:top w:val="nil"/>
              <w:left w:val="nil"/>
              <w:bottom w:val="single" w:sz="4" w:space="0" w:color="auto"/>
              <w:right w:val="single" w:sz="4" w:space="0" w:color="auto"/>
            </w:tcBorders>
            <w:shd w:val="clear" w:color="auto" w:fill="auto"/>
            <w:vAlign w:val="center"/>
            <w:hideMark/>
          </w:tcPr>
          <w:p w14:paraId="4ACC9F28" w14:textId="77777777" w:rsidR="002C7D7F" w:rsidRPr="00604D3B" w:rsidRDefault="002C7D7F" w:rsidP="008D2361">
            <w:pPr>
              <w:ind w:firstLine="0"/>
              <w:jc w:val="center"/>
              <w:rPr>
                <w:rFonts w:eastAsia="Times New Roman"/>
                <w:sz w:val="14"/>
                <w:szCs w:val="14"/>
                <w:lang w:eastAsia="ru-RU"/>
              </w:rPr>
            </w:pPr>
            <w:r w:rsidRPr="00604D3B">
              <w:rPr>
                <w:rFonts w:eastAsia="Times New Roman"/>
                <w:sz w:val="14"/>
                <w:szCs w:val="14"/>
                <w:lang w:eastAsia="ru-RU"/>
              </w:rPr>
              <w:t>0,508</w:t>
            </w:r>
          </w:p>
        </w:tc>
        <w:tc>
          <w:tcPr>
            <w:tcW w:w="708" w:type="dxa"/>
            <w:tcBorders>
              <w:top w:val="nil"/>
              <w:left w:val="nil"/>
              <w:bottom w:val="single" w:sz="4" w:space="0" w:color="auto"/>
              <w:right w:val="single" w:sz="4" w:space="0" w:color="auto"/>
            </w:tcBorders>
            <w:shd w:val="clear" w:color="auto" w:fill="auto"/>
            <w:vAlign w:val="center"/>
            <w:hideMark/>
          </w:tcPr>
          <w:p w14:paraId="27029A2C" w14:textId="77777777" w:rsidR="002C7D7F" w:rsidRPr="00604D3B" w:rsidRDefault="002C7D7F" w:rsidP="008D2361">
            <w:pPr>
              <w:ind w:firstLine="0"/>
              <w:jc w:val="center"/>
              <w:rPr>
                <w:rFonts w:eastAsia="Times New Roman"/>
                <w:sz w:val="14"/>
                <w:szCs w:val="14"/>
                <w:lang w:eastAsia="ru-RU"/>
              </w:rPr>
            </w:pPr>
            <w:r w:rsidRPr="00604D3B">
              <w:rPr>
                <w:rFonts w:eastAsia="Times New Roman"/>
                <w:sz w:val="14"/>
                <w:szCs w:val="14"/>
                <w:lang w:eastAsia="ru-RU"/>
              </w:rPr>
              <w:t>62,4</w:t>
            </w:r>
          </w:p>
        </w:tc>
        <w:tc>
          <w:tcPr>
            <w:tcW w:w="1560" w:type="dxa"/>
            <w:tcBorders>
              <w:top w:val="nil"/>
              <w:left w:val="nil"/>
              <w:bottom w:val="single" w:sz="4" w:space="0" w:color="auto"/>
              <w:right w:val="single" w:sz="4" w:space="0" w:color="auto"/>
            </w:tcBorders>
            <w:shd w:val="clear" w:color="auto" w:fill="auto"/>
            <w:vAlign w:val="center"/>
            <w:hideMark/>
          </w:tcPr>
          <w:p w14:paraId="29E15F41" w14:textId="309FB6B8" w:rsidR="002C7D7F" w:rsidRPr="00604D3B" w:rsidRDefault="002C7D7F" w:rsidP="008D2361">
            <w:pPr>
              <w:ind w:firstLine="0"/>
              <w:rPr>
                <w:rFonts w:eastAsia="Times New Roman"/>
                <w:sz w:val="14"/>
                <w:szCs w:val="14"/>
                <w:lang w:eastAsia="ru-RU"/>
              </w:rPr>
            </w:pPr>
            <w:r w:rsidRPr="00604D3B">
              <w:rPr>
                <w:rFonts w:eastAsia="Times New Roman"/>
                <w:sz w:val="14"/>
                <w:szCs w:val="14"/>
                <w:lang w:eastAsia="ru-RU"/>
              </w:rPr>
              <w:t>обусловлен</w:t>
            </w:r>
            <w:r w:rsidR="00776061" w:rsidRPr="00604D3B">
              <w:rPr>
                <w:rFonts w:eastAsia="Times New Roman"/>
                <w:sz w:val="14"/>
                <w:szCs w:val="14"/>
                <w:lang w:eastAsia="ru-RU"/>
              </w:rPr>
              <w:t>о</w:t>
            </w:r>
            <w:r w:rsidRPr="00604D3B">
              <w:rPr>
                <w:rFonts w:eastAsia="Times New Roman"/>
                <w:sz w:val="14"/>
                <w:szCs w:val="14"/>
                <w:lang w:eastAsia="ru-RU"/>
              </w:rPr>
              <w:t xml:space="preserve"> сложной оперативной обстановкой в летний период (май-сентябрь), происшествиями на туристических маршрутах, большим количеством пожаров в жилом секторе (нарушени</w:t>
            </w:r>
            <w:r w:rsidR="00776061" w:rsidRPr="00604D3B">
              <w:rPr>
                <w:rFonts w:eastAsia="Times New Roman"/>
                <w:sz w:val="14"/>
                <w:szCs w:val="14"/>
                <w:lang w:eastAsia="ru-RU"/>
              </w:rPr>
              <w:t>я</w:t>
            </w:r>
            <w:r w:rsidRPr="00604D3B">
              <w:rPr>
                <w:rFonts w:eastAsia="Times New Roman"/>
                <w:sz w:val="14"/>
                <w:szCs w:val="14"/>
                <w:lang w:eastAsia="ru-RU"/>
              </w:rPr>
              <w:t xml:space="preserve"> правил эксплуатации отопительного оборудования и неосторожного обращения с огнем).</w:t>
            </w:r>
          </w:p>
        </w:tc>
        <w:tc>
          <w:tcPr>
            <w:tcW w:w="567" w:type="dxa"/>
            <w:tcBorders>
              <w:top w:val="nil"/>
              <w:left w:val="nil"/>
              <w:bottom w:val="single" w:sz="4" w:space="0" w:color="auto"/>
              <w:right w:val="single" w:sz="4" w:space="0" w:color="auto"/>
            </w:tcBorders>
            <w:shd w:val="clear" w:color="auto" w:fill="auto"/>
            <w:vAlign w:val="center"/>
            <w:hideMark/>
          </w:tcPr>
          <w:p w14:paraId="46100F37" w14:textId="77777777" w:rsidR="002C7D7F" w:rsidRPr="00604D3B" w:rsidRDefault="002C7D7F" w:rsidP="008D2361">
            <w:pPr>
              <w:ind w:firstLine="0"/>
              <w:jc w:val="center"/>
              <w:rPr>
                <w:rFonts w:eastAsia="Times New Roman"/>
                <w:sz w:val="14"/>
                <w:szCs w:val="14"/>
                <w:lang w:eastAsia="ru-RU"/>
              </w:rPr>
            </w:pPr>
            <w:r w:rsidRPr="00604D3B">
              <w:rPr>
                <w:rFonts w:eastAsia="Times New Roman"/>
                <w:sz w:val="14"/>
                <w:szCs w:val="14"/>
                <w:lang w:eastAsia="ru-RU"/>
              </w:rPr>
              <w:t>0,317</w:t>
            </w:r>
          </w:p>
        </w:tc>
        <w:tc>
          <w:tcPr>
            <w:tcW w:w="567" w:type="dxa"/>
            <w:tcBorders>
              <w:top w:val="nil"/>
              <w:left w:val="nil"/>
              <w:bottom w:val="single" w:sz="4" w:space="0" w:color="auto"/>
              <w:right w:val="single" w:sz="4" w:space="0" w:color="auto"/>
            </w:tcBorders>
            <w:shd w:val="clear" w:color="auto" w:fill="auto"/>
            <w:vAlign w:val="center"/>
            <w:hideMark/>
          </w:tcPr>
          <w:p w14:paraId="71247935" w14:textId="77777777" w:rsidR="002C7D7F" w:rsidRPr="00604D3B" w:rsidRDefault="002C7D7F" w:rsidP="008D2361">
            <w:pPr>
              <w:ind w:firstLine="0"/>
              <w:jc w:val="center"/>
              <w:rPr>
                <w:rFonts w:eastAsia="Times New Roman"/>
                <w:sz w:val="14"/>
                <w:szCs w:val="14"/>
                <w:lang w:eastAsia="ru-RU"/>
              </w:rPr>
            </w:pPr>
            <w:r w:rsidRPr="00604D3B">
              <w:rPr>
                <w:rFonts w:eastAsia="Times New Roman"/>
                <w:sz w:val="14"/>
                <w:szCs w:val="14"/>
                <w:lang w:eastAsia="ru-RU"/>
              </w:rPr>
              <w:t>0,506</w:t>
            </w:r>
          </w:p>
        </w:tc>
        <w:tc>
          <w:tcPr>
            <w:tcW w:w="708" w:type="dxa"/>
            <w:tcBorders>
              <w:top w:val="nil"/>
              <w:left w:val="nil"/>
              <w:bottom w:val="single" w:sz="4" w:space="0" w:color="auto"/>
              <w:right w:val="single" w:sz="4" w:space="0" w:color="auto"/>
            </w:tcBorders>
            <w:shd w:val="clear" w:color="auto" w:fill="auto"/>
            <w:vAlign w:val="center"/>
            <w:hideMark/>
          </w:tcPr>
          <w:p w14:paraId="1F4AEA5B" w14:textId="77777777" w:rsidR="002C7D7F" w:rsidRPr="00604D3B" w:rsidRDefault="002C7D7F" w:rsidP="008D2361">
            <w:pPr>
              <w:ind w:firstLine="0"/>
              <w:jc w:val="center"/>
              <w:rPr>
                <w:rFonts w:eastAsia="Times New Roman"/>
                <w:sz w:val="14"/>
                <w:szCs w:val="14"/>
                <w:lang w:eastAsia="ru-RU"/>
              </w:rPr>
            </w:pPr>
            <w:r w:rsidRPr="00604D3B">
              <w:rPr>
                <w:rFonts w:eastAsia="Times New Roman"/>
                <w:sz w:val="14"/>
                <w:szCs w:val="14"/>
                <w:lang w:eastAsia="ru-RU"/>
              </w:rPr>
              <w:t>62,6</w:t>
            </w:r>
          </w:p>
        </w:tc>
        <w:tc>
          <w:tcPr>
            <w:tcW w:w="1985" w:type="dxa"/>
            <w:tcBorders>
              <w:top w:val="nil"/>
              <w:left w:val="nil"/>
              <w:bottom w:val="single" w:sz="4" w:space="0" w:color="auto"/>
              <w:right w:val="single" w:sz="4" w:space="0" w:color="auto"/>
            </w:tcBorders>
            <w:shd w:val="clear" w:color="auto" w:fill="auto"/>
            <w:vAlign w:val="center"/>
            <w:hideMark/>
          </w:tcPr>
          <w:p w14:paraId="180D6187" w14:textId="281D3F4F" w:rsidR="002C7D7F" w:rsidRPr="00604D3B" w:rsidRDefault="002C7D7F" w:rsidP="008D2361">
            <w:pPr>
              <w:ind w:firstLine="0"/>
              <w:rPr>
                <w:rFonts w:eastAsia="Times New Roman"/>
                <w:sz w:val="14"/>
                <w:szCs w:val="14"/>
                <w:lang w:eastAsia="ru-RU"/>
              </w:rPr>
            </w:pPr>
            <w:r w:rsidRPr="00604D3B">
              <w:rPr>
                <w:rFonts w:eastAsia="Times New Roman"/>
                <w:sz w:val="14"/>
                <w:szCs w:val="14"/>
                <w:lang w:eastAsia="ru-RU"/>
              </w:rPr>
              <w:t>обусловлен сложной оперативной обстановкой в летний период (май-сентябрь), происшествиями на туристических маршрутах, большим количеством пожаров в жилом секторе (нарушени</w:t>
            </w:r>
            <w:r w:rsidR="00776061" w:rsidRPr="00604D3B">
              <w:rPr>
                <w:rFonts w:eastAsia="Times New Roman"/>
                <w:sz w:val="14"/>
                <w:szCs w:val="14"/>
                <w:lang w:eastAsia="ru-RU"/>
              </w:rPr>
              <w:t>я</w:t>
            </w:r>
            <w:r w:rsidRPr="00604D3B">
              <w:rPr>
                <w:rFonts w:eastAsia="Times New Roman"/>
                <w:sz w:val="14"/>
                <w:szCs w:val="14"/>
                <w:lang w:eastAsia="ru-RU"/>
              </w:rPr>
              <w:t xml:space="preserve"> правил эксплуатации отопительного оборудования и н</w:t>
            </w:r>
            <w:r w:rsidR="008D2361" w:rsidRPr="00604D3B">
              <w:rPr>
                <w:rFonts w:eastAsia="Times New Roman"/>
                <w:sz w:val="14"/>
                <w:szCs w:val="14"/>
                <w:lang w:eastAsia="ru-RU"/>
              </w:rPr>
              <w:t>еосторожного обращения с огнем)</w:t>
            </w:r>
          </w:p>
        </w:tc>
      </w:tr>
      <w:tr w:rsidR="00604D3B" w:rsidRPr="00604D3B" w14:paraId="1EA7014F" w14:textId="77777777" w:rsidTr="00D66201">
        <w:trPr>
          <w:trHeight w:val="912"/>
        </w:trPr>
        <w:tc>
          <w:tcPr>
            <w:tcW w:w="568" w:type="dxa"/>
            <w:tcBorders>
              <w:top w:val="nil"/>
              <w:left w:val="single" w:sz="4" w:space="0" w:color="auto"/>
              <w:bottom w:val="single" w:sz="4" w:space="0" w:color="auto"/>
              <w:right w:val="single" w:sz="4" w:space="0" w:color="auto"/>
            </w:tcBorders>
            <w:shd w:val="clear" w:color="auto" w:fill="auto"/>
            <w:vAlign w:val="center"/>
            <w:hideMark/>
          </w:tcPr>
          <w:p w14:paraId="7EE4D851" w14:textId="77777777" w:rsidR="002C7D7F" w:rsidRPr="00604D3B" w:rsidRDefault="002C7D7F" w:rsidP="002C7D7F">
            <w:pPr>
              <w:ind w:firstLine="0"/>
              <w:jc w:val="center"/>
              <w:rPr>
                <w:rFonts w:eastAsia="Times New Roman"/>
                <w:sz w:val="14"/>
                <w:szCs w:val="14"/>
                <w:lang w:eastAsia="ru-RU"/>
              </w:rPr>
            </w:pPr>
            <w:r w:rsidRPr="00604D3B">
              <w:rPr>
                <w:rFonts w:eastAsia="Times New Roman"/>
                <w:sz w:val="14"/>
                <w:szCs w:val="14"/>
                <w:lang w:eastAsia="ru-RU"/>
              </w:rPr>
              <w:t>4</w:t>
            </w:r>
          </w:p>
        </w:tc>
        <w:tc>
          <w:tcPr>
            <w:tcW w:w="2268" w:type="dxa"/>
            <w:tcBorders>
              <w:top w:val="nil"/>
              <w:left w:val="nil"/>
              <w:bottom w:val="single" w:sz="4" w:space="0" w:color="auto"/>
              <w:right w:val="single" w:sz="4" w:space="0" w:color="auto"/>
            </w:tcBorders>
            <w:shd w:val="clear" w:color="auto" w:fill="auto"/>
            <w:vAlign w:val="center"/>
            <w:hideMark/>
          </w:tcPr>
          <w:p w14:paraId="2C4B969C" w14:textId="77777777" w:rsidR="002C7D7F" w:rsidRPr="00604D3B" w:rsidRDefault="008D2361" w:rsidP="008D2361">
            <w:pPr>
              <w:ind w:firstLine="0"/>
              <w:rPr>
                <w:rFonts w:eastAsia="Times New Roman"/>
                <w:sz w:val="14"/>
                <w:szCs w:val="14"/>
                <w:lang w:eastAsia="ru-RU"/>
              </w:rPr>
            </w:pPr>
            <w:r w:rsidRPr="00604D3B">
              <w:rPr>
                <w:rFonts w:eastAsia="Times New Roman"/>
                <w:sz w:val="14"/>
                <w:szCs w:val="14"/>
                <w:lang w:eastAsia="ru-RU"/>
              </w:rPr>
              <w:t>к</w:t>
            </w:r>
            <w:r w:rsidR="002C7D7F" w:rsidRPr="00604D3B">
              <w:rPr>
                <w:rFonts w:eastAsia="Times New Roman"/>
                <w:sz w:val="14"/>
                <w:szCs w:val="14"/>
                <w:lang w:eastAsia="ru-RU"/>
              </w:rPr>
              <w:t>оличество населения, погибшего, травмированного и пострадавшего при чрезвычайных ситуациях, пожарах, происшествиях на водных объектах</w:t>
            </w:r>
          </w:p>
        </w:tc>
        <w:tc>
          <w:tcPr>
            <w:tcW w:w="567" w:type="dxa"/>
            <w:tcBorders>
              <w:top w:val="nil"/>
              <w:left w:val="nil"/>
              <w:bottom w:val="single" w:sz="4" w:space="0" w:color="auto"/>
              <w:right w:val="single" w:sz="4" w:space="0" w:color="auto"/>
            </w:tcBorders>
            <w:shd w:val="clear" w:color="auto" w:fill="auto"/>
            <w:vAlign w:val="center"/>
            <w:hideMark/>
          </w:tcPr>
          <w:p w14:paraId="6ADDA9D3" w14:textId="77777777" w:rsidR="002C7D7F" w:rsidRPr="00604D3B" w:rsidRDefault="002C7D7F" w:rsidP="008D2361">
            <w:pPr>
              <w:ind w:firstLine="0"/>
              <w:rPr>
                <w:rFonts w:eastAsia="Times New Roman"/>
                <w:sz w:val="14"/>
                <w:szCs w:val="14"/>
                <w:lang w:eastAsia="ru-RU"/>
              </w:rPr>
            </w:pPr>
            <w:r w:rsidRPr="00604D3B">
              <w:rPr>
                <w:rFonts w:eastAsia="Times New Roman"/>
                <w:sz w:val="14"/>
                <w:szCs w:val="14"/>
                <w:lang w:eastAsia="ru-RU"/>
              </w:rPr>
              <w:t>тыс. чел.</w:t>
            </w:r>
          </w:p>
        </w:tc>
        <w:tc>
          <w:tcPr>
            <w:tcW w:w="567" w:type="dxa"/>
            <w:tcBorders>
              <w:top w:val="nil"/>
              <w:left w:val="nil"/>
              <w:bottom w:val="single" w:sz="4" w:space="0" w:color="auto"/>
              <w:right w:val="single" w:sz="4" w:space="0" w:color="auto"/>
            </w:tcBorders>
            <w:shd w:val="clear" w:color="auto" w:fill="auto"/>
            <w:vAlign w:val="center"/>
            <w:hideMark/>
          </w:tcPr>
          <w:p w14:paraId="54C8E49C" w14:textId="77777777" w:rsidR="002C7D7F" w:rsidRPr="00604D3B" w:rsidRDefault="002C7D7F" w:rsidP="008D2361">
            <w:pPr>
              <w:ind w:firstLine="0"/>
              <w:jc w:val="center"/>
              <w:rPr>
                <w:rFonts w:eastAsia="Times New Roman"/>
                <w:sz w:val="14"/>
                <w:szCs w:val="14"/>
                <w:lang w:eastAsia="ru-RU"/>
              </w:rPr>
            </w:pPr>
            <w:r w:rsidRPr="00604D3B">
              <w:rPr>
                <w:rFonts w:eastAsia="Times New Roman"/>
                <w:sz w:val="14"/>
                <w:szCs w:val="14"/>
                <w:lang w:eastAsia="ru-RU"/>
              </w:rPr>
              <w:t>0,036</w:t>
            </w:r>
          </w:p>
        </w:tc>
        <w:tc>
          <w:tcPr>
            <w:tcW w:w="567" w:type="dxa"/>
            <w:tcBorders>
              <w:top w:val="nil"/>
              <w:left w:val="nil"/>
              <w:bottom w:val="single" w:sz="4" w:space="0" w:color="auto"/>
              <w:right w:val="single" w:sz="4" w:space="0" w:color="auto"/>
            </w:tcBorders>
            <w:shd w:val="clear" w:color="auto" w:fill="auto"/>
            <w:vAlign w:val="center"/>
            <w:hideMark/>
          </w:tcPr>
          <w:p w14:paraId="39F7104F" w14:textId="77777777" w:rsidR="002C7D7F" w:rsidRPr="00604D3B" w:rsidRDefault="002C7D7F" w:rsidP="008D2361">
            <w:pPr>
              <w:ind w:firstLine="0"/>
              <w:jc w:val="center"/>
              <w:rPr>
                <w:rFonts w:eastAsia="Times New Roman"/>
                <w:sz w:val="14"/>
                <w:szCs w:val="14"/>
                <w:lang w:eastAsia="ru-RU"/>
              </w:rPr>
            </w:pPr>
            <w:r w:rsidRPr="00604D3B">
              <w:rPr>
                <w:rFonts w:eastAsia="Times New Roman"/>
                <w:sz w:val="14"/>
                <w:szCs w:val="14"/>
                <w:lang w:eastAsia="ru-RU"/>
              </w:rPr>
              <w:t>0,029</w:t>
            </w:r>
          </w:p>
        </w:tc>
        <w:tc>
          <w:tcPr>
            <w:tcW w:w="708" w:type="dxa"/>
            <w:tcBorders>
              <w:top w:val="nil"/>
              <w:left w:val="nil"/>
              <w:bottom w:val="single" w:sz="4" w:space="0" w:color="auto"/>
              <w:right w:val="single" w:sz="4" w:space="0" w:color="auto"/>
            </w:tcBorders>
            <w:shd w:val="clear" w:color="auto" w:fill="auto"/>
            <w:vAlign w:val="center"/>
            <w:hideMark/>
          </w:tcPr>
          <w:p w14:paraId="56398628" w14:textId="77777777" w:rsidR="002C7D7F" w:rsidRPr="00604D3B" w:rsidRDefault="002C7D7F" w:rsidP="008D2361">
            <w:pPr>
              <w:ind w:firstLine="0"/>
              <w:jc w:val="center"/>
              <w:rPr>
                <w:rFonts w:eastAsia="Times New Roman"/>
                <w:sz w:val="14"/>
                <w:szCs w:val="14"/>
                <w:lang w:eastAsia="ru-RU"/>
              </w:rPr>
            </w:pPr>
            <w:r w:rsidRPr="00604D3B">
              <w:rPr>
                <w:rFonts w:eastAsia="Times New Roman"/>
                <w:sz w:val="14"/>
                <w:szCs w:val="14"/>
                <w:lang w:eastAsia="ru-RU"/>
              </w:rPr>
              <w:t>124,1</w:t>
            </w:r>
          </w:p>
        </w:tc>
        <w:tc>
          <w:tcPr>
            <w:tcW w:w="1560" w:type="dxa"/>
            <w:tcBorders>
              <w:top w:val="nil"/>
              <w:left w:val="nil"/>
              <w:bottom w:val="single" w:sz="4" w:space="0" w:color="auto"/>
              <w:right w:val="single" w:sz="4" w:space="0" w:color="auto"/>
            </w:tcBorders>
            <w:shd w:val="clear" w:color="auto" w:fill="auto"/>
            <w:vAlign w:val="center"/>
            <w:hideMark/>
          </w:tcPr>
          <w:p w14:paraId="77DC961A" w14:textId="77777777" w:rsidR="002C7D7F" w:rsidRPr="00604D3B" w:rsidRDefault="002C7D7F" w:rsidP="008D2361">
            <w:pPr>
              <w:ind w:firstLine="0"/>
              <w:rPr>
                <w:rFonts w:eastAsia="Times New Roman"/>
                <w:sz w:val="14"/>
                <w:szCs w:val="14"/>
                <w:lang w:eastAsia="ru-RU"/>
              </w:rPr>
            </w:pPr>
            <w:r w:rsidRPr="00604D3B">
              <w:rPr>
                <w:rFonts w:eastAsia="Times New Roman"/>
                <w:sz w:val="14"/>
                <w:szCs w:val="14"/>
                <w:lang w:eastAsia="ru-RU"/>
              </w:rPr>
              <w:t>положительная динамика</w:t>
            </w:r>
          </w:p>
        </w:tc>
        <w:tc>
          <w:tcPr>
            <w:tcW w:w="567" w:type="dxa"/>
            <w:tcBorders>
              <w:top w:val="nil"/>
              <w:left w:val="nil"/>
              <w:bottom w:val="single" w:sz="4" w:space="0" w:color="auto"/>
              <w:right w:val="single" w:sz="4" w:space="0" w:color="auto"/>
            </w:tcBorders>
            <w:shd w:val="clear" w:color="auto" w:fill="auto"/>
            <w:vAlign w:val="center"/>
            <w:hideMark/>
          </w:tcPr>
          <w:p w14:paraId="64776106" w14:textId="77777777" w:rsidR="002C7D7F" w:rsidRPr="00604D3B" w:rsidRDefault="002C7D7F" w:rsidP="008D2361">
            <w:pPr>
              <w:ind w:firstLine="0"/>
              <w:jc w:val="center"/>
              <w:rPr>
                <w:rFonts w:eastAsia="Times New Roman"/>
                <w:sz w:val="14"/>
                <w:szCs w:val="14"/>
                <w:lang w:eastAsia="ru-RU"/>
              </w:rPr>
            </w:pPr>
            <w:r w:rsidRPr="00604D3B">
              <w:rPr>
                <w:rFonts w:eastAsia="Times New Roman"/>
                <w:sz w:val="14"/>
                <w:szCs w:val="14"/>
                <w:lang w:eastAsia="ru-RU"/>
              </w:rPr>
              <w:t>0,036</w:t>
            </w:r>
          </w:p>
        </w:tc>
        <w:tc>
          <w:tcPr>
            <w:tcW w:w="567" w:type="dxa"/>
            <w:tcBorders>
              <w:top w:val="nil"/>
              <w:left w:val="nil"/>
              <w:bottom w:val="single" w:sz="4" w:space="0" w:color="auto"/>
              <w:right w:val="single" w:sz="4" w:space="0" w:color="auto"/>
            </w:tcBorders>
            <w:shd w:val="clear" w:color="auto" w:fill="auto"/>
            <w:vAlign w:val="center"/>
            <w:hideMark/>
          </w:tcPr>
          <w:p w14:paraId="52D20D81" w14:textId="77777777" w:rsidR="002C7D7F" w:rsidRPr="00604D3B" w:rsidRDefault="002C7D7F" w:rsidP="008D2361">
            <w:pPr>
              <w:ind w:firstLine="0"/>
              <w:jc w:val="center"/>
              <w:rPr>
                <w:rFonts w:eastAsia="Times New Roman"/>
                <w:sz w:val="14"/>
                <w:szCs w:val="14"/>
                <w:lang w:eastAsia="ru-RU"/>
              </w:rPr>
            </w:pPr>
            <w:r w:rsidRPr="00604D3B">
              <w:rPr>
                <w:rFonts w:eastAsia="Times New Roman"/>
                <w:sz w:val="14"/>
                <w:szCs w:val="14"/>
                <w:lang w:eastAsia="ru-RU"/>
              </w:rPr>
              <w:t>0,031</w:t>
            </w:r>
          </w:p>
        </w:tc>
        <w:tc>
          <w:tcPr>
            <w:tcW w:w="708" w:type="dxa"/>
            <w:tcBorders>
              <w:top w:val="nil"/>
              <w:left w:val="nil"/>
              <w:bottom w:val="single" w:sz="4" w:space="0" w:color="auto"/>
              <w:right w:val="single" w:sz="4" w:space="0" w:color="auto"/>
            </w:tcBorders>
            <w:shd w:val="clear" w:color="auto" w:fill="auto"/>
            <w:vAlign w:val="center"/>
            <w:hideMark/>
          </w:tcPr>
          <w:p w14:paraId="5F5CDE09" w14:textId="77777777" w:rsidR="002C7D7F" w:rsidRPr="00604D3B" w:rsidRDefault="002C7D7F" w:rsidP="008D2361">
            <w:pPr>
              <w:ind w:firstLine="0"/>
              <w:jc w:val="center"/>
              <w:rPr>
                <w:rFonts w:eastAsia="Times New Roman"/>
                <w:sz w:val="14"/>
                <w:szCs w:val="14"/>
                <w:lang w:eastAsia="ru-RU"/>
              </w:rPr>
            </w:pPr>
            <w:r w:rsidRPr="00604D3B">
              <w:rPr>
                <w:rFonts w:eastAsia="Times New Roman"/>
                <w:sz w:val="14"/>
                <w:szCs w:val="14"/>
                <w:lang w:eastAsia="ru-RU"/>
              </w:rPr>
              <w:t>116,1</w:t>
            </w:r>
          </w:p>
        </w:tc>
        <w:tc>
          <w:tcPr>
            <w:tcW w:w="1985" w:type="dxa"/>
            <w:tcBorders>
              <w:top w:val="nil"/>
              <w:left w:val="nil"/>
              <w:bottom w:val="single" w:sz="4" w:space="0" w:color="auto"/>
              <w:right w:val="single" w:sz="4" w:space="0" w:color="auto"/>
            </w:tcBorders>
            <w:shd w:val="clear" w:color="auto" w:fill="auto"/>
            <w:vAlign w:val="center"/>
            <w:hideMark/>
          </w:tcPr>
          <w:p w14:paraId="08BEE6C0" w14:textId="77777777" w:rsidR="002C7D7F" w:rsidRPr="00604D3B" w:rsidRDefault="002C7D7F" w:rsidP="008D2361">
            <w:pPr>
              <w:ind w:firstLine="0"/>
              <w:rPr>
                <w:rFonts w:eastAsia="Times New Roman"/>
                <w:sz w:val="14"/>
                <w:szCs w:val="14"/>
                <w:lang w:eastAsia="ru-RU"/>
              </w:rPr>
            </w:pPr>
            <w:r w:rsidRPr="00604D3B">
              <w:rPr>
                <w:rFonts w:eastAsia="Times New Roman"/>
                <w:sz w:val="14"/>
                <w:szCs w:val="14"/>
                <w:lang w:eastAsia="ru-RU"/>
              </w:rPr>
              <w:t>положительная динамика</w:t>
            </w:r>
          </w:p>
        </w:tc>
      </w:tr>
      <w:tr w:rsidR="00604D3B" w:rsidRPr="00604D3B" w14:paraId="35DA5E0D" w14:textId="77777777" w:rsidTr="00AE1820">
        <w:trPr>
          <w:trHeight w:val="60"/>
        </w:trPr>
        <w:tc>
          <w:tcPr>
            <w:tcW w:w="10632"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14:paraId="07E9F7F6" w14:textId="77777777" w:rsidR="00A96FDA" w:rsidRPr="00604D3B" w:rsidRDefault="00292197" w:rsidP="00A96FDA">
            <w:pPr>
              <w:ind w:firstLine="0"/>
              <w:jc w:val="center"/>
              <w:rPr>
                <w:rFonts w:eastAsia="Times New Roman"/>
                <w:b/>
                <w:bCs/>
                <w:sz w:val="14"/>
                <w:szCs w:val="14"/>
                <w:lang w:eastAsia="ru-RU"/>
              </w:rPr>
            </w:pPr>
            <w:hyperlink r:id="rId25" w:anchor="/document/44353160/entry/1021" w:history="1">
              <w:r w:rsidR="00A96FDA" w:rsidRPr="00604D3B">
                <w:rPr>
                  <w:rFonts w:eastAsia="Times New Roman"/>
                  <w:b/>
                  <w:bCs/>
                  <w:sz w:val="14"/>
                  <w:szCs w:val="14"/>
                  <w:lang w:eastAsia="ru-RU"/>
                </w:rPr>
                <w:t>Подпрограмма 1 «Комплексные меры профилактики правонарушений в Республике Алтай</w:t>
              </w:r>
            </w:hyperlink>
            <w:r w:rsidR="00A96FDA" w:rsidRPr="00604D3B">
              <w:rPr>
                <w:rFonts w:eastAsia="Times New Roman"/>
                <w:b/>
                <w:bCs/>
                <w:sz w:val="14"/>
                <w:szCs w:val="14"/>
                <w:lang w:eastAsia="ru-RU"/>
              </w:rPr>
              <w:t>»</w:t>
            </w:r>
          </w:p>
        </w:tc>
      </w:tr>
      <w:tr w:rsidR="00604D3B" w:rsidRPr="00604D3B" w14:paraId="5920001B" w14:textId="77777777" w:rsidTr="00D66201">
        <w:trPr>
          <w:trHeight w:val="900"/>
        </w:trPr>
        <w:tc>
          <w:tcPr>
            <w:tcW w:w="568" w:type="dxa"/>
            <w:tcBorders>
              <w:top w:val="nil"/>
              <w:left w:val="single" w:sz="4" w:space="0" w:color="auto"/>
              <w:bottom w:val="single" w:sz="4" w:space="0" w:color="auto"/>
              <w:right w:val="single" w:sz="4" w:space="0" w:color="auto"/>
            </w:tcBorders>
            <w:shd w:val="clear" w:color="auto" w:fill="auto"/>
            <w:vAlign w:val="center"/>
            <w:hideMark/>
          </w:tcPr>
          <w:p w14:paraId="1556EFB8" w14:textId="77777777" w:rsidR="002C7D7F" w:rsidRPr="00604D3B" w:rsidRDefault="002C7D7F" w:rsidP="002C7D7F">
            <w:pPr>
              <w:ind w:firstLine="0"/>
              <w:jc w:val="center"/>
              <w:rPr>
                <w:rFonts w:eastAsia="Times New Roman"/>
                <w:sz w:val="14"/>
                <w:szCs w:val="14"/>
                <w:lang w:eastAsia="ru-RU"/>
              </w:rPr>
            </w:pPr>
            <w:r w:rsidRPr="00604D3B">
              <w:rPr>
                <w:rFonts w:eastAsia="Times New Roman"/>
                <w:sz w:val="14"/>
                <w:szCs w:val="14"/>
                <w:lang w:eastAsia="ru-RU"/>
              </w:rPr>
              <w:t>1.1.</w:t>
            </w:r>
          </w:p>
        </w:tc>
        <w:tc>
          <w:tcPr>
            <w:tcW w:w="2268" w:type="dxa"/>
            <w:tcBorders>
              <w:top w:val="nil"/>
              <w:left w:val="nil"/>
              <w:bottom w:val="single" w:sz="4" w:space="0" w:color="auto"/>
              <w:right w:val="single" w:sz="4" w:space="0" w:color="auto"/>
            </w:tcBorders>
            <w:shd w:val="clear" w:color="auto" w:fill="auto"/>
            <w:vAlign w:val="center"/>
            <w:hideMark/>
          </w:tcPr>
          <w:p w14:paraId="433714E6" w14:textId="77777777" w:rsidR="002C7D7F" w:rsidRPr="00604D3B" w:rsidRDefault="008D2361" w:rsidP="008D2361">
            <w:pPr>
              <w:ind w:firstLine="0"/>
              <w:rPr>
                <w:rFonts w:eastAsia="Times New Roman"/>
                <w:sz w:val="14"/>
                <w:szCs w:val="14"/>
                <w:lang w:eastAsia="ru-RU"/>
              </w:rPr>
            </w:pPr>
            <w:r w:rsidRPr="00604D3B">
              <w:rPr>
                <w:rFonts w:eastAsia="Times New Roman"/>
                <w:sz w:val="14"/>
                <w:szCs w:val="14"/>
                <w:lang w:eastAsia="ru-RU"/>
              </w:rPr>
              <w:t>к</w:t>
            </w:r>
            <w:r w:rsidR="002C7D7F" w:rsidRPr="00604D3B">
              <w:rPr>
                <w:rFonts w:eastAsia="Times New Roman"/>
                <w:sz w:val="14"/>
                <w:szCs w:val="14"/>
                <w:lang w:eastAsia="ru-RU"/>
              </w:rPr>
              <w:t>оличество зарегистрированных дорожно-транспортных происшествий и правонарушений с участием несовершеннолетних</w:t>
            </w:r>
          </w:p>
        </w:tc>
        <w:tc>
          <w:tcPr>
            <w:tcW w:w="567" w:type="dxa"/>
            <w:tcBorders>
              <w:top w:val="nil"/>
              <w:left w:val="nil"/>
              <w:bottom w:val="single" w:sz="4" w:space="0" w:color="auto"/>
              <w:right w:val="single" w:sz="4" w:space="0" w:color="auto"/>
            </w:tcBorders>
            <w:shd w:val="clear" w:color="auto" w:fill="auto"/>
            <w:vAlign w:val="center"/>
            <w:hideMark/>
          </w:tcPr>
          <w:p w14:paraId="33299818" w14:textId="77777777" w:rsidR="002C7D7F" w:rsidRPr="00604D3B" w:rsidRDefault="002C7D7F" w:rsidP="002C7D7F">
            <w:pPr>
              <w:ind w:firstLine="0"/>
              <w:jc w:val="center"/>
              <w:rPr>
                <w:rFonts w:eastAsia="Times New Roman"/>
                <w:sz w:val="14"/>
                <w:szCs w:val="14"/>
                <w:lang w:eastAsia="ru-RU"/>
              </w:rPr>
            </w:pPr>
            <w:r w:rsidRPr="00604D3B">
              <w:rPr>
                <w:rFonts w:eastAsia="Times New Roman"/>
                <w:sz w:val="14"/>
                <w:szCs w:val="14"/>
                <w:lang w:eastAsia="ru-RU"/>
              </w:rPr>
              <w:t>ед.</w:t>
            </w:r>
          </w:p>
        </w:tc>
        <w:tc>
          <w:tcPr>
            <w:tcW w:w="567" w:type="dxa"/>
            <w:tcBorders>
              <w:top w:val="nil"/>
              <w:left w:val="nil"/>
              <w:bottom w:val="single" w:sz="4" w:space="0" w:color="auto"/>
              <w:right w:val="single" w:sz="4" w:space="0" w:color="auto"/>
            </w:tcBorders>
            <w:shd w:val="clear" w:color="auto" w:fill="auto"/>
            <w:vAlign w:val="center"/>
            <w:hideMark/>
          </w:tcPr>
          <w:p w14:paraId="5DBC90B5" w14:textId="77777777" w:rsidR="002C7D7F" w:rsidRPr="00604D3B" w:rsidRDefault="002C7D7F" w:rsidP="002C7D7F">
            <w:pPr>
              <w:ind w:firstLine="0"/>
              <w:jc w:val="center"/>
              <w:rPr>
                <w:rFonts w:eastAsia="Times New Roman"/>
                <w:sz w:val="14"/>
                <w:szCs w:val="14"/>
                <w:lang w:eastAsia="ru-RU"/>
              </w:rPr>
            </w:pPr>
            <w:r w:rsidRPr="00604D3B">
              <w:rPr>
                <w:rFonts w:eastAsia="Times New Roman"/>
                <w:sz w:val="14"/>
                <w:szCs w:val="14"/>
                <w:lang w:eastAsia="ru-RU"/>
              </w:rPr>
              <w:t>318</w:t>
            </w:r>
          </w:p>
        </w:tc>
        <w:tc>
          <w:tcPr>
            <w:tcW w:w="567" w:type="dxa"/>
            <w:tcBorders>
              <w:top w:val="nil"/>
              <w:left w:val="nil"/>
              <w:bottom w:val="single" w:sz="4" w:space="0" w:color="auto"/>
              <w:right w:val="single" w:sz="4" w:space="0" w:color="auto"/>
            </w:tcBorders>
            <w:shd w:val="clear" w:color="auto" w:fill="auto"/>
            <w:vAlign w:val="center"/>
            <w:hideMark/>
          </w:tcPr>
          <w:p w14:paraId="26084E3E" w14:textId="77777777" w:rsidR="002C7D7F" w:rsidRPr="00604D3B" w:rsidRDefault="002C7D7F" w:rsidP="002C7D7F">
            <w:pPr>
              <w:ind w:firstLine="0"/>
              <w:jc w:val="center"/>
              <w:rPr>
                <w:rFonts w:eastAsia="Times New Roman"/>
                <w:sz w:val="14"/>
                <w:szCs w:val="14"/>
                <w:lang w:eastAsia="ru-RU"/>
              </w:rPr>
            </w:pPr>
            <w:r w:rsidRPr="00604D3B">
              <w:rPr>
                <w:rFonts w:eastAsia="Times New Roman"/>
                <w:sz w:val="14"/>
                <w:szCs w:val="14"/>
                <w:lang w:eastAsia="ru-RU"/>
              </w:rPr>
              <w:t>64</w:t>
            </w:r>
          </w:p>
        </w:tc>
        <w:tc>
          <w:tcPr>
            <w:tcW w:w="708" w:type="dxa"/>
            <w:tcBorders>
              <w:top w:val="nil"/>
              <w:left w:val="nil"/>
              <w:bottom w:val="single" w:sz="4" w:space="0" w:color="auto"/>
              <w:right w:val="single" w:sz="4" w:space="0" w:color="auto"/>
            </w:tcBorders>
            <w:shd w:val="clear" w:color="auto" w:fill="auto"/>
            <w:vAlign w:val="center"/>
            <w:hideMark/>
          </w:tcPr>
          <w:p w14:paraId="27AE55E0" w14:textId="77777777" w:rsidR="002C7D7F" w:rsidRPr="00604D3B" w:rsidRDefault="002C7D7F" w:rsidP="002C7D7F">
            <w:pPr>
              <w:ind w:firstLine="0"/>
              <w:jc w:val="center"/>
              <w:rPr>
                <w:rFonts w:eastAsia="Times New Roman"/>
                <w:sz w:val="14"/>
                <w:szCs w:val="14"/>
                <w:lang w:eastAsia="ru-RU"/>
              </w:rPr>
            </w:pPr>
            <w:r w:rsidRPr="00604D3B">
              <w:rPr>
                <w:rFonts w:eastAsia="Times New Roman"/>
                <w:sz w:val="14"/>
                <w:szCs w:val="14"/>
                <w:lang w:eastAsia="ru-RU"/>
              </w:rPr>
              <w:t>496,9</w:t>
            </w:r>
          </w:p>
        </w:tc>
        <w:tc>
          <w:tcPr>
            <w:tcW w:w="1560" w:type="dxa"/>
            <w:tcBorders>
              <w:top w:val="nil"/>
              <w:left w:val="nil"/>
              <w:bottom w:val="single" w:sz="4" w:space="0" w:color="auto"/>
              <w:right w:val="single" w:sz="4" w:space="0" w:color="auto"/>
            </w:tcBorders>
            <w:shd w:val="clear" w:color="auto" w:fill="auto"/>
            <w:vAlign w:val="center"/>
            <w:hideMark/>
          </w:tcPr>
          <w:p w14:paraId="66213270" w14:textId="77777777" w:rsidR="002C7D7F" w:rsidRPr="00604D3B" w:rsidRDefault="002C7D7F" w:rsidP="008D2361">
            <w:pPr>
              <w:ind w:firstLine="0"/>
              <w:rPr>
                <w:rFonts w:eastAsia="Times New Roman"/>
                <w:sz w:val="14"/>
                <w:szCs w:val="14"/>
                <w:lang w:eastAsia="ru-RU"/>
              </w:rPr>
            </w:pPr>
            <w:r w:rsidRPr="00604D3B">
              <w:rPr>
                <w:rFonts w:eastAsia="Times New Roman"/>
                <w:sz w:val="14"/>
                <w:szCs w:val="14"/>
                <w:lang w:eastAsia="ru-RU"/>
              </w:rPr>
              <w:t>положительная динамика</w:t>
            </w:r>
          </w:p>
        </w:tc>
        <w:tc>
          <w:tcPr>
            <w:tcW w:w="567" w:type="dxa"/>
            <w:tcBorders>
              <w:top w:val="nil"/>
              <w:left w:val="nil"/>
              <w:bottom w:val="single" w:sz="4" w:space="0" w:color="auto"/>
              <w:right w:val="single" w:sz="4" w:space="0" w:color="auto"/>
            </w:tcBorders>
            <w:shd w:val="clear" w:color="auto" w:fill="auto"/>
            <w:vAlign w:val="center"/>
            <w:hideMark/>
          </w:tcPr>
          <w:p w14:paraId="2298D824" w14:textId="77777777" w:rsidR="002C7D7F" w:rsidRPr="00604D3B" w:rsidRDefault="002C7D7F" w:rsidP="002C7D7F">
            <w:pPr>
              <w:ind w:firstLine="0"/>
              <w:jc w:val="center"/>
              <w:rPr>
                <w:rFonts w:eastAsia="Times New Roman"/>
                <w:sz w:val="14"/>
                <w:szCs w:val="14"/>
                <w:lang w:eastAsia="ru-RU"/>
              </w:rPr>
            </w:pPr>
            <w:r w:rsidRPr="00604D3B">
              <w:rPr>
                <w:rFonts w:eastAsia="Times New Roman"/>
                <w:sz w:val="14"/>
                <w:szCs w:val="14"/>
                <w:lang w:eastAsia="ru-RU"/>
              </w:rPr>
              <w:t>316</w:t>
            </w:r>
          </w:p>
        </w:tc>
        <w:tc>
          <w:tcPr>
            <w:tcW w:w="567" w:type="dxa"/>
            <w:tcBorders>
              <w:top w:val="nil"/>
              <w:left w:val="nil"/>
              <w:bottom w:val="single" w:sz="4" w:space="0" w:color="auto"/>
              <w:right w:val="single" w:sz="4" w:space="0" w:color="auto"/>
            </w:tcBorders>
            <w:shd w:val="clear" w:color="auto" w:fill="auto"/>
            <w:vAlign w:val="center"/>
            <w:hideMark/>
          </w:tcPr>
          <w:p w14:paraId="5CA8B4AB" w14:textId="77777777" w:rsidR="002C7D7F" w:rsidRPr="00604D3B" w:rsidRDefault="002C7D7F" w:rsidP="002C7D7F">
            <w:pPr>
              <w:ind w:firstLine="0"/>
              <w:jc w:val="center"/>
              <w:rPr>
                <w:rFonts w:eastAsia="Times New Roman"/>
                <w:sz w:val="14"/>
                <w:szCs w:val="14"/>
                <w:lang w:eastAsia="ru-RU"/>
              </w:rPr>
            </w:pPr>
            <w:r w:rsidRPr="00604D3B">
              <w:rPr>
                <w:rFonts w:eastAsia="Times New Roman"/>
                <w:sz w:val="14"/>
                <w:szCs w:val="14"/>
                <w:lang w:eastAsia="ru-RU"/>
              </w:rPr>
              <w:t>488</w:t>
            </w:r>
          </w:p>
        </w:tc>
        <w:tc>
          <w:tcPr>
            <w:tcW w:w="708" w:type="dxa"/>
            <w:tcBorders>
              <w:top w:val="nil"/>
              <w:left w:val="nil"/>
              <w:bottom w:val="single" w:sz="4" w:space="0" w:color="auto"/>
              <w:right w:val="single" w:sz="4" w:space="0" w:color="auto"/>
            </w:tcBorders>
            <w:shd w:val="clear" w:color="auto" w:fill="auto"/>
            <w:vAlign w:val="center"/>
            <w:hideMark/>
          </w:tcPr>
          <w:p w14:paraId="4F27EAEC" w14:textId="77777777" w:rsidR="002C7D7F" w:rsidRPr="00604D3B" w:rsidRDefault="002C7D7F" w:rsidP="002C7D7F">
            <w:pPr>
              <w:ind w:firstLine="0"/>
              <w:jc w:val="center"/>
              <w:rPr>
                <w:rFonts w:eastAsia="Times New Roman"/>
                <w:sz w:val="14"/>
                <w:szCs w:val="14"/>
                <w:lang w:eastAsia="ru-RU"/>
              </w:rPr>
            </w:pPr>
            <w:r w:rsidRPr="00604D3B">
              <w:rPr>
                <w:rFonts w:eastAsia="Times New Roman"/>
                <w:sz w:val="14"/>
                <w:szCs w:val="14"/>
                <w:lang w:eastAsia="ru-RU"/>
              </w:rPr>
              <w:t>64,8</w:t>
            </w:r>
          </w:p>
        </w:tc>
        <w:tc>
          <w:tcPr>
            <w:tcW w:w="1985" w:type="dxa"/>
            <w:tcBorders>
              <w:top w:val="nil"/>
              <w:left w:val="nil"/>
              <w:bottom w:val="single" w:sz="4" w:space="0" w:color="auto"/>
              <w:right w:val="single" w:sz="4" w:space="0" w:color="auto"/>
            </w:tcBorders>
            <w:shd w:val="clear" w:color="auto" w:fill="auto"/>
            <w:vAlign w:val="center"/>
            <w:hideMark/>
          </w:tcPr>
          <w:p w14:paraId="496C41AA" w14:textId="4A526CC5" w:rsidR="002C7D7F" w:rsidRPr="00604D3B" w:rsidRDefault="001D3BC0" w:rsidP="001D3BC0">
            <w:pPr>
              <w:ind w:firstLine="0"/>
              <w:rPr>
                <w:rFonts w:eastAsia="Times New Roman"/>
                <w:sz w:val="14"/>
                <w:szCs w:val="14"/>
                <w:lang w:eastAsia="ru-RU"/>
              </w:rPr>
            </w:pPr>
            <w:r w:rsidRPr="00604D3B">
              <w:rPr>
                <w:rFonts w:eastAsia="Times New Roman"/>
                <w:sz w:val="14"/>
                <w:szCs w:val="14"/>
                <w:lang w:eastAsia="ru-RU"/>
              </w:rPr>
              <w:t xml:space="preserve">несоблюдение очередности проезда дистанции, несоответствие скорости конкретным дорожным условиям, выезд на встречную полосу движения, не предоставление преимущества в движении пешеходам, управление транспортном средством в состоянии опьянения или лицами, не имеющими (лишенными) права на управление ТС, езда </w:t>
            </w:r>
            <w:r w:rsidR="000960FE" w:rsidRPr="00604D3B">
              <w:rPr>
                <w:rFonts w:eastAsia="Times New Roman"/>
                <w:sz w:val="14"/>
                <w:szCs w:val="14"/>
                <w:lang w:eastAsia="ru-RU"/>
              </w:rPr>
              <w:t xml:space="preserve">на </w:t>
            </w:r>
            <w:r w:rsidRPr="00604D3B">
              <w:rPr>
                <w:rFonts w:eastAsia="Times New Roman"/>
                <w:sz w:val="14"/>
                <w:szCs w:val="14"/>
                <w:lang w:eastAsia="ru-RU"/>
              </w:rPr>
              <w:t xml:space="preserve">мототранспорте с нарушением ПДД, переход проезжей части в неустановленном месте, выход на проезжую часть перед близко идущим ТС.  </w:t>
            </w:r>
            <w:r w:rsidR="002C7D7F" w:rsidRPr="00604D3B">
              <w:rPr>
                <w:rFonts w:eastAsia="Times New Roman"/>
                <w:sz w:val="14"/>
                <w:szCs w:val="14"/>
                <w:lang w:eastAsia="ru-RU"/>
              </w:rPr>
              <w:t> </w:t>
            </w:r>
          </w:p>
        </w:tc>
      </w:tr>
      <w:tr w:rsidR="00604D3B" w:rsidRPr="00604D3B" w14:paraId="5787722A" w14:textId="77777777" w:rsidTr="00D66201">
        <w:trPr>
          <w:trHeight w:val="900"/>
        </w:trPr>
        <w:tc>
          <w:tcPr>
            <w:tcW w:w="568" w:type="dxa"/>
            <w:tcBorders>
              <w:top w:val="nil"/>
              <w:left w:val="single" w:sz="4" w:space="0" w:color="auto"/>
              <w:bottom w:val="single" w:sz="4" w:space="0" w:color="auto"/>
              <w:right w:val="single" w:sz="4" w:space="0" w:color="auto"/>
            </w:tcBorders>
            <w:shd w:val="clear" w:color="auto" w:fill="auto"/>
            <w:vAlign w:val="center"/>
            <w:hideMark/>
          </w:tcPr>
          <w:p w14:paraId="3BB0F47C" w14:textId="77777777" w:rsidR="002C7D7F" w:rsidRPr="00604D3B" w:rsidRDefault="002C7D7F" w:rsidP="002C7D7F">
            <w:pPr>
              <w:ind w:firstLine="0"/>
              <w:jc w:val="center"/>
              <w:rPr>
                <w:rFonts w:eastAsia="Times New Roman"/>
                <w:sz w:val="14"/>
                <w:szCs w:val="14"/>
                <w:lang w:eastAsia="ru-RU"/>
              </w:rPr>
            </w:pPr>
            <w:r w:rsidRPr="00604D3B">
              <w:rPr>
                <w:rFonts w:eastAsia="Times New Roman"/>
                <w:sz w:val="14"/>
                <w:szCs w:val="14"/>
                <w:lang w:eastAsia="ru-RU"/>
              </w:rPr>
              <w:lastRenderedPageBreak/>
              <w:t>1.2.</w:t>
            </w:r>
          </w:p>
        </w:tc>
        <w:tc>
          <w:tcPr>
            <w:tcW w:w="2268" w:type="dxa"/>
            <w:tcBorders>
              <w:top w:val="nil"/>
              <w:left w:val="nil"/>
              <w:bottom w:val="single" w:sz="4" w:space="0" w:color="auto"/>
              <w:right w:val="single" w:sz="4" w:space="0" w:color="auto"/>
            </w:tcBorders>
            <w:shd w:val="clear" w:color="auto" w:fill="auto"/>
            <w:vAlign w:val="center"/>
            <w:hideMark/>
          </w:tcPr>
          <w:p w14:paraId="0EA00960" w14:textId="77777777" w:rsidR="002C7D7F" w:rsidRPr="00604D3B" w:rsidRDefault="008D2361" w:rsidP="008D2361">
            <w:pPr>
              <w:ind w:firstLine="0"/>
              <w:rPr>
                <w:rFonts w:eastAsia="Times New Roman"/>
                <w:sz w:val="14"/>
                <w:szCs w:val="14"/>
                <w:lang w:eastAsia="ru-RU"/>
              </w:rPr>
            </w:pPr>
            <w:r w:rsidRPr="00604D3B">
              <w:rPr>
                <w:rFonts w:eastAsia="Times New Roman"/>
                <w:sz w:val="14"/>
                <w:szCs w:val="14"/>
                <w:lang w:eastAsia="ru-RU"/>
              </w:rPr>
              <w:t>к</w:t>
            </w:r>
            <w:r w:rsidR="002C7D7F" w:rsidRPr="00604D3B">
              <w:rPr>
                <w:rFonts w:eastAsia="Times New Roman"/>
                <w:sz w:val="14"/>
                <w:szCs w:val="14"/>
                <w:lang w:eastAsia="ru-RU"/>
              </w:rPr>
              <w:t>оличество зарегистрированных преступлений в части нарушения общественного правопорядка на территории Республики Алтай</w:t>
            </w:r>
          </w:p>
        </w:tc>
        <w:tc>
          <w:tcPr>
            <w:tcW w:w="567" w:type="dxa"/>
            <w:tcBorders>
              <w:top w:val="nil"/>
              <w:left w:val="nil"/>
              <w:bottom w:val="single" w:sz="4" w:space="0" w:color="auto"/>
              <w:right w:val="single" w:sz="4" w:space="0" w:color="auto"/>
            </w:tcBorders>
            <w:shd w:val="clear" w:color="auto" w:fill="auto"/>
            <w:vAlign w:val="center"/>
            <w:hideMark/>
          </w:tcPr>
          <w:p w14:paraId="2C945090" w14:textId="77777777" w:rsidR="002C7D7F" w:rsidRPr="00604D3B" w:rsidRDefault="002C7D7F" w:rsidP="002C7D7F">
            <w:pPr>
              <w:ind w:firstLine="0"/>
              <w:jc w:val="center"/>
              <w:rPr>
                <w:sz w:val="14"/>
                <w:szCs w:val="14"/>
              </w:rPr>
            </w:pPr>
            <w:r w:rsidRPr="00604D3B">
              <w:rPr>
                <w:rFonts w:eastAsia="Times New Roman"/>
                <w:sz w:val="14"/>
                <w:szCs w:val="14"/>
                <w:lang w:eastAsia="ru-RU"/>
              </w:rPr>
              <w:t>ед.</w:t>
            </w:r>
          </w:p>
        </w:tc>
        <w:tc>
          <w:tcPr>
            <w:tcW w:w="567" w:type="dxa"/>
            <w:tcBorders>
              <w:top w:val="nil"/>
              <w:left w:val="nil"/>
              <w:bottom w:val="single" w:sz="4" w:space="0" w:color="auto"/>
              <w:right w:val="single" w:sz="4" w:space="0" w:color="auto"/>
            </w:tcBorders>
            <w:shd w:val="clear" w:color="auto" w:fill="auto"/>
            <w:vAlign w:val="center"/>
            <w:hideMark/>
          </w:tcPr>
          <w:p w14:paraId="50E36FFD" w14:textId="77777777" w:rsidR="002C7D7F" w:rsidRPr="00604D3B" w:rsidRDefault="002C7D7F" w:rsidP="002C7D7F">
            <w:pPr>
              <w:ind w:firstLine="0"/>
              <w:jc w:val="center"/>
              <w:rPr>
                <w:rFonts w:eastAsia="Times New Roman"/>
                <w:sz w:val="14"/>
                <w:szCs w:val="14"/>
                <w:lang w:eastAsia="ru-RU"/>
              </w:rPr>
            </w:pPr>
            <w:r w:rsidRPr="00604D3B">
              <w:rPr>
                <w:rFonts w:eastAsia="Times New Roman"/>
                <w:sz w:val="14"/>
                <w:szCs w:val="1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14:paraId="404C2848" w14:textId="77777777" w:rsidR="002C7D7F" w:rsidRPr="00604D3B" w:rsidRDefault="002C7D7F" w:rsidP="002C7D7F">
            <w:pPr>
              <w:ind w:firstLine="0"/>
              <w:jc w:val="center"/>
              <w:rPr>
                <w:rFonts w:eastAsia="Times New Roman"/>
                <w:sz w:val="14"/>
                <w:szCs w:val="14"/>
                <w:lang w:eastAsia="ru-RU"/>
              </w:rPr>
            </w:pPr>
            <w:r w:rsidRPr="00604D3B">
              <w:rPr>
                <w:rFonts w:eastAsia="Times New Roman"/>
                <w:sz w:val="14"/>
                <w:szCs w:val="14"/>
                <w:lang w:eastAsia="ru-RU"/>
              </w:rPr>
              <w:t>906</w:t>
            </w:r>
          </w:p>
        </w:tc>
        <w:tc>
          <w:tcPr>
            <w:tcW w:w="708" w:type="dxa"/>
            <w:tcBorders>
              <w:top w:val="nil"/>
              <w:left w:val="nil"/>
              <w:bottom w:val="single" w:sz="4" w:space="0" w:color="auto"/>
              <w:right w:val="single" w:sz="4" w:space="0" w:color="auto"/>
            </w:tcBorders>
            <w:shd w:val="clear" w:color="auto" w:fill="auto"/>
            <w:vAlign w:val="center"/>
            <w:hideMark/>
          </w:tcPr>
          <w:p w14:paraId="44B23729" w14:textId="77777777" w:rsidR="002C7D7F" w:rsidRPr="00604D3B" w:rsidRDefault="002C7D7F" w:rsidP="002C7D7F">
            <w:pPr>
              <w:ind w:firstLine="0"/>
              <w:jc w:val="center"/>
              <w:rPr>
                <w:rFonts w:eastAsia="Times New Roman"/>
                <w:sz w:val="14"/>
                <w:szCs w:val="14"/>
                <w:lang w:eastAsia="ru-RU"/>
              </w:rPr>
            </w:pPr>
            <w:r w:rsidRPr="00604D3B">
              <w:rPr>
                <w:rFonts w:eastAsia="Times New Roman"/>
                <w:sz w:val="14"/>
                <w:szCs w:val="14"/>
                <w:lang w:eastAsia="ru-RU"/>
              </w:rPr>
              <w:t>0,1</w:t>
            </w:r>
          </w:p>
        </w:tc>
        <w:tc>
          <w:tcPr>
            <w:tcW w:w="1560" w:type="dxa"/>
            <w:tcBorders>
              <w:top w:val="nil"/>
              <w:left w:val="nil"/>
              <w:bottom w:val="single" w:sz="4" w:space="0" w:color="auto"/>
              <w:right w:val="single" w:sz="4" w:space="0" w:color="auto"/>
            </w:tcBorders>
            <w:shd w:val="clear" w:color="auto" w:fill="auto"/>
            <w:vAlign w:val="center"/>
            <w:hideMark/>
          </w:tcPr>
          <w:p w14:paraId="03FAF40B" w14:textId="77777777" w:rsidR="002C7D7F" w:rsidRPr="00604D3B" w:rsidRDefault="006711D4" w:rsidP="008D2361">
            <w:pPr>
              <w:ind w:firstLine="0"/>
              <w:rPr>
                <w:rFonts w:eastAsia="Times New Roman"/>
                <w:sz w:val="14"/>
                <w:szCs w:val="14"/>
                <w:lang w:eastAsia="ru-RU"/>
              </w:rPr>
            </w:pPr>
            <w:r w:rsidRPr="00604D3B">
              <w:rPr>
                <w:rFonts w:eastAsia="Times New Roman"/>
                <w:sz w:val="14"/>
                <w:szCs w:val="14"/>
                <w:lang w:eastAsia="ru-RU"/>
              </w:rPr>
              <w:t>Преступления совершены в местах, где отсутствуют камеры видеонаблюдения, не входящих в маршруты патрулирования нарядов полиции, в темное время суток, в отсутствие свидетелей. Снижение эффективности профилактической работы, в том числе с несовершеннолетними по недопущению пренебрежительного отношения к нормам поведения и порчи имущества в общественных местах.   </w:t>
            </w:r>
            <w:r w:rsidR="002C7D7F" w:rsidRPr="00604D3B">
              <w:rPr>
                <w:rFonts w:eastAsia="Times New Roman"/>
                <w:sz w:val="14"/>
                <w:szCs w:val="1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4D70FCCC" w14:textId="77777777" w:rsidR="002C7D7F" w:rsidRPr="00604D3B" w:rsidRDefault="002C7D7F" w:rsidP="002C7D7F">
            <w:pPr>
              <w:ind w:firstLine="0"/>
              <w:jc w:val="center"/>
              <w:rPr>
                <w:rFonts w:eastAsia="Times New Roman"/>
                <w:sz w:val="14"/>
                <w:szCs w:val="14"/>
                <w:lang w:eastAsia="ru-RU"/>
              </w:rPr>
            </w:pPr>
            <w:r w:rsidRPr="00604D3B">
              <w:rPr>
                <w:rFonts w:eastAsia="Times New Roman"/>
                <w:sz w:val="14"/>
                <w:szCs w:val="1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14:paraId="029EFDCC" w14:textId="77777777" w:rsidR="002C7D7F" w:rsidRPr="00604D3B" w:rsidRDefault="002C7D7F" w:rsidP="002C7D7F">
            <w:pPr>
              <w:ind w:firstLine="0"/>
              <w:jc w:val="center"/>
              <w:rPr>
                <w:rFonts w:eastAsia="Times New Roman"/>
                <w:sz w:val="14"/>
                <w:szCs w:val="14"/>
                <w:lang w:eastAsia="ru-RU"/>
              </w:rPr>
            </w:pPr>
            <w:r w:rsidRPr="00604D3B">
              <w:rPr>
                <w:rFonts w:eastAsia="Times New Roman"/>
                <w:sz w:val="14"/>
                <w:szCs w:val="14"/>
                <w:lang w:eastAsia="ru-RU"/>
              </w:rPr>
              <w:t>9</w:t>
            </w:r>
          </w:p>
        </w:tc>
        <w:tc>
          <w:tcPr>
            <w:tcW w:w="708" w:type="dxa"/>
            <w:tcBorders>
              <w:top w:val="nil"/>
              <w:left w:val="nil"/>
              <w:bottom w:val="single" w:sz="4" w:space="0" w:color="auto"/>
              <w:right w:val="single" w:sz="4" w:space="0" w:color="auto"/>
            </w:tcBorders>
            <w:shd w:val="clear" w:color="auto" w:fill="auto"/>
            <w:vAlign w:val="center"/>
            <w:hideMark/>
          </w:tcPr>
          <w:p w14:paraId="287B2CDD" w14:textId="77777777" w:rsidR="002C7D7F" w:rsidRPr="00604D3B" w:rsidRDefault="002C7D7F" w:rsidP="002C7D7F">
            <w:pPr>
              <w:ind w:firstLine="0"/>
              <w:jc w:val="center"/>
              <w:rPr>
                <w:rFonts w:eastAsia="Times New Roman"/>
                <w:sz w:val="14"/>
                <w:szCs w:val="14"/>
                <w:lang w:eastAsia="ru-RU"/>
              </w:rPr>
            </w:pPr>
            <w:r w:rsidRPr="00604D3B">
              <w:rPr>
                <w:rFonts w:eastAsia="Times New Roman"/>
                <w:sz w:val="14"/>
                <w:szCs w:val="14"/>
                <w:lang w:eastAsia="ru-RU"/>
              </w:rPr>
              <w:t>11,1</w:t>
            </w:r>
          </w:p>
        </w:tc>
        <w:tc>
          <w:tcPr>
            <w:tcW w:w="1985" w:type="dxa"/>
            <w:tcBorders>
              <w:top w:val="nil"/>
              <w:left w:val="nil"/>
              <w:bottom w:val="single" w:sz="4" w:space="0" w:color="auto"/>
              <w:right w:val="single" w:sz="4" w:space="0" w:color="auto"/>
            </w:tcBorders>
            <w:shd w:val="clear" w:color="auto" w:fill="auto"/>
            <w:vAlign w:val="center"/>
            <w:hideMark/>
          </w:tcPr>
          <w:p w14:paraId="1874E525" w14:textId="77777777" w:rsidR="002C7D7F" w:rsidRPr="00604D3B" w:rsidRDefault="00F01096" w:rsidP="006711D4">
            <w:pPr>
              <w:ind w:firstLine="0"/>
              <w:rPr>
                <w:rFonts w:eastAsia="Times New Roman"/>
                <w:sz w:val="14"/>
                <w:szCs w:val="14"/>
                <w:lang w:eastAsia="ru-RU"/>
              </w:rPr>
            </w:pPr>
            <w:r w:rsidRPr="00604D3B">
              <w:rPr>
                <w:rFonts w:eastAsia="Times New Roman"/>
                <w:sz w:val="14"/>
                <w:szCs w:val="14"/>
                <w:lang w:eastAsia="ru-RU"/>
              </w:rPr>
              <w:t>Преступления совершены в местах, где отсутствуют камеры видеонаблюдения, не входящих в маршруты патрулирования нарядов полиции, в темное время суток, в отсут</w:t>
            </w:r>
            <w:r w:rsidR="006711D4" w:rsidRPr="00604D3B">
              <w:rPr>
                <w:rFonts w:eastAsia="Times New Roman"/>
                <w:sz w:val="14"/>
                <w:szCs w:val="14"/>
                <w:lang w:eastAsia="ru-RU"/>
              </w:rPr>
              <w:t>ст</w:t>
            </w:r>
            <w:r w:rsidRPr="00604D3B">
              <w:rPr>
                <w:rFonts w:eastAsia="Times New Roman"/>
                <w:sz w:val="14"/>
                <w:szCs w:val="14"/>
                <w:lang w:eastAsia="ru-RU"/>
              </w:rPr>
              <w:t>вие свидетелей. Снижение эффективности</w:t>
            </w:r>
            <w:r w:rsidR="006711D4" w:rsidRPr="00604D3B">
              <w:rPr>
                <w:rFonts w:eastAsia="Times New Roman"/>
                <w:sz w:val="14"/>
                <w:szCs w:val="14"/>
                <w:lang w:eastAsia="ru-RU"/>
              </w:rPr>
              <w:t xml:space="preserve"> профилактической работы, в том числе с несовершеннолетними по недопущению пренебрежительного отношения к нормам поведения и порчи имущества в общественных местах.</w:t>
            </w:r>
            <w:r w:rsidRPr="00604D3B">
              <w:rPr>
                <w:rFonts w:eastAsia="Times New Roman"/>
                <w:sz w:val="14"/>
                <w:szCs w:val="14"/>
                <w:lang w:eastAsia="ru-RU"/>
              </w:rPr>
              <w:t xml:space="preserve">  </w:t>
            </w:r>
            <w:r w:rsidR="002C7D7F" w:rsidRPr="00604D3B">
              <w:rPr>
                <w:rFonts w:eastAsia="Times New Roman"/>
                <w:sz w:val="14"/>
                <w:szCs w:val="14"/>
                <w:lang w:eastAsia="ru-RU"/>
              </w:rPr>
              <w:t> </w:t>
            </w:r>
          </w:p>
        </w:tc>
      </w:tr>
      <w:tr w:rsidR="00604D3B" w:rsidRPr="00604D3B" w14:paraId="0C85E812" w14:textId="77777777" w:rsidTr="00D66201">
        <w:trPr>
          <w:trHeight w:val="900"/>
        </w:trPr>
        <w:tc>
          <w:tcPr>
            <w:tcW w:w="568" w:type="dxa"/>
            <w:tcBorders>
              <w:top w:val="nil"/>
              <w:left w:val="single" w:sz="4" w:space="0" w:color="auto"/>
              <w:bottom w:val="single" w:sz="4" w:space="0" w:color="auto"/>
              <w:right w:val="single" w:sz="4" w:space="0" w:color="auto"/>
            </w:tcBorders>
            <w:shd w:val="clear" w:color="auto" w:fill="auto"/>
            <w:vAlign w:val="center"/>
            <w:hideMark/>
          </w:tcPr>
          <w:p w14:paraId="0233982B" w14:textId="77777777" w:rsidR="002C7D7F" w:rsidRPr="00604D3B" w:rsidRDefault="002C7D7F" w:rsidP="002C7D7F">
            <w:pPr>
              <w:ind w:firstLine="0"/>
              <w:jc w:val="center"/>
              <w:rPr>
                <w:rFonts w:eastAsia="Times New Roman"/>
                <w:sz w:val="14"/>
                <w:szCs w:val="14"/>
                <w:lang w:eastAsia="ru-RU"/>
              </w:rPr>
            </w:pPr>
            <w:r w:rsidRPr="00604D3B">
              <w:rPr>
                <w:rFonts w:eastAsia="Times New Roman"/>
                <w:sz w:val="14"/>
                <w:szCs w:val="14"/>
                <w:lang w:eastAsia="ru-RU"/>
              </w:rPr>
              <w:t>1.3.</w:t>
            </w:r>
          </w:p>
        </w:tc>
        <w:tc>
          <w:tcPr>
            <w:tcW w:w="2268" w:type="dxa"/>
            <w:tcBorders>
              <w:top w:val="nil"/>
              <w:left w:val="nil"/>
              <w:bottom w:val="single" w:sz="4" w:space="0" w:color="auto"/>
              <w:right w:val="single" w:sz="4" w:space="0" w:color="auto"/>
            </w:tcBorders>
            <w:shd w:val="clear" w:color="auto" w:fill="auto"/>
            <w:vAlign w:val="center"/>
            <w:hideMark/>
          </w:tcPr>
          <w:p w14:paraId="1061541C" w14:textId="77777777" w:rsidR="002C7D7F" w:rsidRPr="00604D3B" w:rsidRDefault="008D2361" w:rsidP="008D2361">
            <w:pPr>
              <w:ind w:firstLine="0"/>
              <w:rPr>
                <w:rFonts w:eastAsia="Times New Roman"/>
                <w:sz w:val="14"/>
                <w:szCs w:val="14"/>
                <w:lang w:eastAsia="ru-RU"/>
              </w:rPr>
            </w:pPr>
            <w:r w:rsidRPr="00604D3B">
              <w:rPr>
                <w:rFonts w:eastAsia="Times New Roman"/>
                <w:sz w:val="14"/>
                <w:szCs w:val="14"/>
                <w:lang w:eastAsia="ru-RU"/>
              </w:rPr>
              <w:t>к</w:t>
            </w:r>
            <w:r w:rsidR="002C7D7F" w:rsidRPr="00604D3B">
              <w:rPr>
                <w:rFonts w:eastAsia="Times New Roman"/>
                <w:sz w:val="14"/>
                <w:szCs w:val="14"/>
                <w:lang w:eastAsia="ru-RU"/>
              </w:rPr>
              <w:t>оличество преступлений в сфере незаконного оборота наркотиков, зарегистрированных в Республике Алтай</w:t>
            </w:r>
          </w:p>
        </w:tc>
        <w:tc>
          <w:tcPr>
            <w:tcW w:w="567" w:type="dxa"/>
            <w:tcBorders>
              <w:top w:val="nil"/>
              <w:left w:val="nil"/>
              <w:bottom w:val="single" w:sz="4" w:space="0" w:color="auto"/>
              <w:right w:val="single" w:sz="4" w:space="0" w:color="auto"/>
            </w:tcBorders>
            <w:shd w:val="clear" w:color="auto" w:fill="auto"/>
            <w:vAlign w:val="center"/>
            <w:hideMark/>
          </w:tcPr>
          <w:p w14:paraId="00E46948" w14:textId="77777777" w:rsidR="002C7D7F" w:rsidRPr="00604D3B" w:rsidRDefault="002C7D7F" w:rsidP="00933F6F">
            <w:pPr>
              <w:ind w:firstLine="0"/>
              <w:jc w:val="center"/>
              <w:rPr>
                <w:sz w:val="14"/>
                <w:szCs w:val="14"/>
              </w:rPr>
            </w:pPr>
            <w:r w:rsidRPr="00604D3B">
              <w:rPr>
                <w:rFonts w:eastAsia="Times New Roman"/>
                <w:sz w:val="14"/>
                <w:szCs w:val="14"/>
                <w:lang w:eastAsia="ru-RU"/>
              </w:rPr>
              <w:t>ед.</w:t>
            </w:r>
          </w:p>
        </w:tc>
        <w:tc>
          <w:tcPr>
            <w:tcW w:w="567" w:type="dxa"/>
            <w:tcBorders>
              <w:top w:val="nil"/>
              <w:left w:val="nil"/>
              <w:bottom w:val="single" w:sz="4" w:space="0" w:color="auto"/>
              <w:right w:val="single" w:sz="4" w:space="0" w:color="auto"/>
            </w:tcBorders>
            <w:shd w:val="clear" w:color="auto" w:fill="auto"/>
            <w:vAlign w:val="center"/>
            <w:hideMark/>
          </w:tcPr>
          <w:p w14:paraId="55A78EA0" w14:textId="77777777" w:rsidR="002C7D7F" w:rsidRPr="00604D3B" w:rsidRDefault="002C7D7F" w:rsidP="002C7D7F">
            <w:pPr>
              <w:ind w:firstLine="0"/>
              <w:jc w:val="center"/>
              <w:rPr>
                <w:rFonts w:eastAsia="Times New Roman"/>
                <w:sz w:val="14"/>
                <w:szCs w:val="14"/>
                <w:lang w:eastAsia="ru-RU"/>
              </w:rPr>
            </w:pPr>
            <w:r w:rsidRPr="00604D3B">
              <w:rPr>
                <w:rFonts w:eastAsia="Times New Roman"/>
                <w:sz w:val="14"/>
                <w:szCs w:val="14"/>
                <w:lang w:eastAsia="ru-RU"/>
              </w:rPr>
              <w:t>313</w:t>
            </w:r>
          </w:p>
        </w:tc>
        <w:tc>
          <w:tcPr>
            <w:tcW w:w="567" w:type="dxa"/>
            <w:tcBorders>
              <w:top w:val="nil"/>
              <w:left w:val="nil"/>
              <w:bottom w:val="single" w:sz="4" w:space="0" w:color="auto"/>
              <w:right w:val="single" w:sz="4" w:space="0" w:color="auto"/>
            </w:tcBorders>
            <w:shd w:val="clear" w:color="auto" w:fill="auto"/>
            <w:vAlign w:val="center"/>
            <w:hideMark/>
          </w:tcPr>
          <w:p w14:paraId="1817750F" w14:textId="77777777" w:rsidR="002C7D7F" w:rsidRPr="00604D3B" w:rsidRDefault="002C7D7F" w:rsidP="002C7D7F">
            <w:pPr>
              <w:ind w:firstLine="0"/>
              <w:jc w:val="center"/>
              <w:rPr>
                <w:rFonts w:eastAsia="Times New Roman"/>
                <w:sz w:val="14"/>
                <w:szCs w:val="14"/>
                <w:lang w:eastAsia="ru-RU"/>
              </w:rPr>
            </w:pPr>
            <w:r w:rsidRPr="00604D3B">
              <w:rPr>
                <w:rFonts w:eastAsia="Times New Roman"/>
                <w:sz w:val="14"/>
                <w:szCs w:val="14"/>
                <w:lang w:eastAsia="ru-RU"/>
              </w:rPr>
              <w:t>308</w:t>
            </w:r>
          </w:p>
        </w:tc>
        <w:tc>
          <w:tcPr>
            <w:tcW w:w="708" w:type="dxa"/>
            <w:tcBorders>
              <w:top w:val="nil"/>
              <w:left w:val="nil"/>
              <w:bottom w:val="single" w:sz="4" w:space="0" w:color="auto"/>
              <w:right w:val="single" w:sz="4" w:space="0" w:color="auto"/>
            </w:tcBorders>
            <w:shd w:val="clear" w:color="auto" w:fill="auto"/>
            <w:vAlign w:val="center"/>
            <w:hideMark/>
          </w:tcPr>
          <w:p w14:paraId="56F272BA" w14:textId="77777777" w:rsidR="002C7D7F" w:rsidRPr="00604D3B" w:rsidRDefault="002C7D7F" w:rsidP="002C7D7F">
            <w:pPr>
              <w:ind w:firstLine="0"/>
              <w:jc w:val="center"/>
              <w:rPr>
                <w:rFonts w:eastAsia="Times New Roman"/>
                <w:sz w:val="14"/>
                <w:szCs w:val="14"/>
                <w:lang w:eastAsia="ru-RU"/>
              </w:rPr>
            </w:pPr>
            <w:r w:rsidRPr="00604D3B">
              <w:rPr>
                <w:rFonts w:eastAsia="Times New Roman"/>
                <w:sz w:val="14"/>
                <w:szCs w:val="14"/>
                <w:lang w:eastAsia="ru-RU"/>
              </w:rPr>
              <w:t>101,6</w:t>
            </w:r>
          </w:p>
        </w:tc>
        <w:tc>
          <w:tcPr>
            <w:tcW w:w="1560" w:type="dxa"/>
            <w:tcBorders>
              <w:top w:val="nil"/>
              <w:left w:val="nil"/>
              <w:bottom w:val="single" w:sz="4" w:space="0" w:color="auto"/>
              <w:right w:val="single" w:sz="4" w:space="0" w:color="auto"/>
            </w:tcBorders>
            <w:shd w:val="clear" w:color="auto" w:fill="auto"/>
            <w:vAlign w:val="center"/>
            <w:hideMark/>
          </w:tcPr>
          <w:p w14:paraId="2E281ED7" w14:textId="77777777" w:rsidR="002C7D7F" w:rsidRPr="00604D3B" w:rsidRDefault="002C7D7F" w:rsidP="008D2361">
            <w:pPr>
              <w:ind w:firstLine="0"/>
              <w:rPr>
                <w:rFonts w:eastAsia="Times New Roman"/>
                <w:sz w:val="14"/>
                <w:szCs w:val="14"/>
                <w:lang w:eastAsia="ru-RU"/>
              </w:rPr>
            </w:pPr>
            <w:r w:rsidRPr="00604D3B">
              <w:rPr>
                <w:rFonts w:eastAsia="Times New Roman"/>
                <w:sz w:val="14"/>
                <w:szCs w:val="14"/>
                <w:lang w:eastAsia="ru-RU"/>
              </w:rPr>
              <w:t>положительная динамика</w:t>
            </w:r>
          </w:p>
        </w:tc>
        <w:tc>
          <w:tcPr>
            <w:tcW w:w="567" w:type="dxa"/>
            <w:tcBorders>
              <w:top w:val="nil"/>
              <w:left w:val="nil"/>
              <w:bottom w:val="single" w:sz="4" w:space="0" w:color="auto"/>
              <w:right w:val="single" w:sz="4" w:space="0" w:color="auto"/>
            </w:tcBorders>
            <w:shd w:val="clear" w:color="auto" w:fill="auto"/>
            <w:vAlign w:val="center"/>
            <w:hideMark/>
          </w:tcPr>
          <w:p w14:paraId="5433ECB4" w14:textId="77777777" w:rsidR="002C7D7F" w:rsidRPr="00604D3B" w:rsidRDefault="002C7D7F" w:rsidP="002C7D7F">
            <w:pPr>
              <w:ind w:firstLine="0"/>
              <w:jc w:val="center"/>
              <w:rPr>
                <w:rFonts w:eastAsia="Times New Roman"/>
                <w:sz w:val="14"/>
                <w:szCs w:val="14"/>
                <w:lang w:eastAsia="ru-RU"/>
              </w:rPr>
            </w:pPr>
            <w:r w:rsidRPr="00604D3B">
              <w:rPr>
                <w:rFonts w:eastAsia="Times New Roman"/>
                <w:sz w:val="14"/>
                <w:szCs w:val="14"/>
                <w:lang w:eastAsia="ru-RU"/>
              </w:rPr>
              <w:t>313</w:t>
            </w:r>
          </w:p>
        </w:tc>
        <w:tc>
          <w:tcPr>
            <w:tcW w:w="567" w:type="dxa"/>
            <w:tcBorders>
              <w:top w:val="nil"/>
              <w:left w:val="nil"/>
              <w:bottom w:val="single" w:sz="4" w:space="0" w:color="auto"/>
              <w:right w:val="single" w:sz="4" w:space="0" w:color="auto"/>
            </w:tcBorders>
            <w:shd w:val="clear" w:color="auto" w:fill="auto"/>
            <w:vAlign w:val="center"/>
            <w:hideMark/>
          </w:tcPr>
          <w:p w14:paraId="670CA3FC" w14:textId="77777777" w:rsidR="002C7D7F" w:rsidRPr="00604D3B" w:rsidRDefault="002C7D7F" w:rsidP="002C7D7F">
            <w:pPr>
              <w:ind w:firstLine="0"/>
              <w:jc w:val="center"/>
              <w:rPr>
                <w:rFonts w:eastAsia="Times New Roman"/>
                <w:sz w:val="14"/>
                <w:szCs w:val="14"/>
                <w:lang w:eastAsia="ru-RU"/>
              </w:rPr>
            </w:pPr>
            <w:r w:rsidRPr="00604D3B">
              <w:rPr>
                <w:rFonts w:eastAsia="Times New Roman"/>
                <w:sz w:val="14"/>
                <w:szCs w:val="14"/>
                <w:lang w:eastAsia="ru-RU"/>
              </w:rPr>
              <w:t>336</w:t>
            </w:r>
          </w:p>
        </w:tc>
        <w:tc>
          <w:tcPr>
            <w:tcW w:w="708" w:type="dxa"/>
            <w:tcBorders>
              <w:top w:val="nil"/>
              <w:left w:val="nil"/>
              <w:bottom w:val="single" w:sz="4" w:space="0" w:color="auto"/>
              <w:right w:val="single" w:sz="4" w:space="0" w:color="auto"/>
            </w:tcBorders>
            <w:shd w:val="clear" w:color="auto" w:fill="auto"/>
            <w:vAlign w:val="center"/>
            <w:hideMark/>
          </w:tcPr>
          <w:p w14:paraId="6AFBD848" w14:textId="77777777" w:rsidR="002C7D7F" w:rsidRPr="00604D3B" w:rsidRDefault="002C7D7F" w:rsidP="002C7D7F">
            <w:pPr>
              <w:ind w:firstLine="0"/>
              <w:jc w:val="center"/>
              <w:rPr>
                <w:rFonts w:eastAsia="Times New Roman"/>
                <w:sz w:val="14"/>
                <w:szCs w:val="14"/>
                <w:lang w:eastAsia="ru-RU"/>
              </w:rPr>
            </w:pPr>
            <w:r w:rsidRPr="00604D3B">
              <w:rPr>
                <w:rFonts w:eastAsia="Times New Roman"/>
                <w:sz w:val="14"/>
                <w:szCs w:val="14"/>
                <w:lang w:eastAsia="ru-RU"/>
              </w:rPr>
              <w:t>93,2</w:t>
            </w:r>
          </w:p>
        </w:tc>
        <w:tc>
          <w:tcPr>
            <w:tcW w:w="1985" w:type="dxa"/>
            <w:tcBorders>
              <w:top w:val="nil"/>
              <w:left w:val="nil"/>
              <w:bottom w:val="single" w:sz="4" w:space="0" w:color="auto"/>
              <w:right w:val="single" w:sz="4" w:space="0" w:color="auto"/>
            </w:tcBorders>
            <w:shd w:val="clear" w:color="auto" w:fill="auto"/>
            <w:vAlign w:val="center"/>
            <w:hideMark/>
          </w:tcPr>
          <w:p w14:paraId="5AA524E9" w14:textId="1B0D6CA0" w:rsidR="002C7D7F" w:rsidRPr="00604D3B" w:rsidRDefault="006711D4" w:rsidP="002C7D7F">
            <w:pPr>
              <w:ind w:firstLine="0"/>
              <w:jc w:val="center"/>
              <w:rPr>
                <w:rFonts w:eastAsia="Times New Roman"/>
                <w:sz w:val="14"/>
                <w:szCs w:val="14"/>
                <w:lang w:eastAsia="ru-RU"/>
              </w:rPr>
            </w:pPr>
            <w:r w:rsidRPr="00604D3B">
              <w:rPr>
                <w:rFonts w:eastAsia="Times New Roman"/>
                <w:sz w:val="14"/>
                <w:szCs w:val="14"/>
                <w:lang w:eastAsia="ru-RU"/>
              </w:rPr>
              <w:t xml:space="preserve">Увеличилось общее количество выявленных наркопреступлений, в том числе тяжких и особо тяжких, а также совершенных в крупном и особо крупном размере. </w:t>
            </w:r>
            <w:r w:rsidR="002C7D7F" w:rsidRPr="00604D3B">
              <w:rPr>
                <w:rFonts w:eastAsia="Times New Roman"/>
                <w:sz w:val="14"/>
                <w:szCs w:val="14"/>
                <w:lang w:eastAsia="ru-RU"/>
              </w:rPr>
              <w:t> </w:t>
            </w:r>
          </w:p>
        </w:tc>
      </w:tr>
      <w:tr w:rsidR="00604D3B" w:rsidRPr="00604D3B" w14:paraId="41763541" w14:textId="77777777" w:rsidTr="00D66201">
        <w:trPr>
          <w:trHeight w:val="675"/>
        </w:trPr>
        <w:tc>
          <w:tcPr>
            <w:tcW w:w="568" w:type="dxa"/>
            <w:tcBorders>
              <w:top w:val="nil"/>
              <w:left w:val="single" w:sz="4" w:space="0" w:color="auto"/>
              <w:bottom w:val="single" w:sz="4" w:space="0" w:color="auto"/>
              <w:right w:val="single" w:sz="4" w:space="0" w:color="auto"/>
            </w:tcBorders>
            <w:shd w:val="clear" w:color="auto" w:fill="auto"/>
            <w:vAlign w:val="center"/>
            <w:hideMark/>
          </w:tcPr>
          <w:p w14:paraId="0824C3D3" w14:textId="77777777" w:rsidR="002C7D7F" w:rsidRPr="00604D3B" w:rsidRDefault="002C7D7F" w:rsidP="002C7D7F">
            <w:pPr>
              <w:ind w:firstLine="0"/>
              <w:jc w:val="center"/>
              <w:rPr>
                <w:rFonts w:eastAsia="Times New Roman"/>
                <w:sz w:val="14"/>
                <w:szCs w:val="14"/>
                <w:lang w:eastAsia="ru-RU"/>
              </w:rPr>
            </w:pPr>
            <w:r w:rsidRPr="00604D3B">
              <w:rPr>
                <w:rFonts w:eastAsia="Times New Roman"/>
                <w:sz w:val="14"/>
                <w:szCs w:val="14"/>
                <w:lang w:eastAsia="ru-RU"/>
              </w:rPr>
              <w:t>1.4.</w:t>
            </w:r>
          </w:p>
        </w:tc>
        <w:tc>
          <w:tcPr>
            <w:tcW w:w="2268" w:type="dxa"/>
            <w:tcBorders>
              <w:top w:val="nil"/>
              <w:left w:val="nil"/>
              <w:bottom w:val="single" w:sz="4" w:space="0" w:color="auto"/>
              <w:right w:val="single" w:sz="4" w:space="0" w:color="auto"/>
            </w:tcBorders>
            <w:shd w:val="clear" w:color="auto" w:fill="auto"/>
            <w:vAlign w:val="center"/>
            <w:hideMark/>
          </w:tcPr>
          <w:p w14:paraId="05791B7F" w14:textId="77777777" w:rsidR="002C7D7F" w:rsidRPr="00604D3B" w:rsidRDefault="008D2361" w:rsidP="008D2361">
            <w:pPr>
              <w:ind w:firstLine="0"/>
              <w:rPr>
                <w:rFonts w:eastAsia="Times New Roman"/>
                <w:sz w:val="14"/>
                <w:szCs w:val="14"/>
                <w:lang w:eastAsia="ru-RU"/>
              </w:rPr>
            </w:pPr>
            <w:r w:rsidRPr="00604D3B">
              <w:rPr>
                <w:rFonts w:eastAsia="Times New Roman"/>
                <w:sz w:val="14"/>
                <w:szCs w:val="14"/>
                <w:lang w:eastAsia="ru-RU"/>
              </w:rPr>
              <w:t>к</w:t>
            </w:r>
            <w:r w:rsidR="002C7D7F" w:rsidRPr="00604D3B">
              <w:rPr>
                <w:rFonts w:eastAsia="Times New Roman"/>
                <w:sz w:val="14"/>
                <w:szCs w:val="14"/>
                <w:lang w:eastAsia="ru-RU"/>
              </w:rPr>
              <w:t>оличество несовершеннолетних, потерпевших от преступных посягательств в Республике Алтай</w:t>
            </w:r>
          </w:p>
        </w:tc>
        <w:tc>
          <w:tcPr>
            <w:tcW w:w="567" w:type="dxa"/>
            <w:tcBorders>
              <w:top w:val="nil"/>
              <w:left w:val="nil"/>
              <w:bottom w:val="single" w:sz="4" w:space="0" w:color="auto"/>
              <w:right w:val="single" w:sz="4" w:space="0" w:color="auto"/>
            </w:tcBorders>
            <w:shd w:val="clear" w:color="auto" w:fill="auto"/>
            <w:vAlign w:val="center"/>
            <w:hideMark/>
          </w:tcPr>
          <w:p w14:paraId="12208033" w14:textId="77777777" w:rsidR="002C7D7F" w:rsidRPr="00604D3B" w:rsidRDefault="002C7D7F" w:rsidP="002C7D7F">
            <w:pPr>
              <w:ind w:firstLine="0"/>
              <w:jc w:val="center"/>
              <w:rPr>
                <w:sz w:val="14"/>
                <w:szCs w:val="14"/>
              </w:rPr>
            </w:pPr>
            <w:r w:rsidRPr="00604D3B">
              <w:rPr>
                <w:rFonts w:eastAsia="Times New Roman"/>
                <w:sz w:val="14"/>
                <w:szCs w:val="14"/>
                <w:lang w:eastAsia="ru-RU"/>
              </w:rPr>
              <w:t>ед.</w:t>
            </w:r>
          </w:p>
        </w:tc>
        <w:tc>
          <w:tcPr>
            <w:tcW w:w="567" w:type="dxa"/>
            <w:tcBorders>
              <w:top w:val="nil"/>
              <w:left w:val="nil"/>
              <w:bottom w:val="single" w:sz="4" w:space="0" w:color="auto"/>
              <w:right w:val="single" w:sz="4" w:space="0" w:color="auto"/>
            </w:tcBorders>
            <w:shd w:val="clear" w:color="auto" w:fill="auto"/>
            <w:vAlign w:val="center"/>
            <w:hideMark/>
          </w:tcPr>
          <w:p w14:paraId="03E2ECB0" w14:textId="77777777" w:rsidR="002C7D7F" w:rsidRPr="00604D3B" w:rsidRDefault="002C7D7F" w:rsidP="002C7D7F">
            <w:pPr>
              <w:ind w:firstLine="0"/>
              <w:jc w:val="center"/>
              <w:rPr>
                <w:rFonts w:eastAsia="Times New Roman"/>
                <w:sz w:val="14"/>
                <w:szCs w:val="14"/>
                <w:lang w:eastAsia="ru-RU"/>
              </w:rPr>
            </w:pPr>
            <w:r w:rsidRPr="00604D3B">
              <w:rPr>
                <w:rFonts w:eastAsia="Times New Roman"/>
                <w:sz w:val="14"/>
                <w:szCs w:val="14"/>
                <w:lang w:eastAsia="ru-RU"/>
              </w:rPr>
              <w:t>620</w:t>
            </w:r>
          </w:p>
        </w:tc>
        <w:tc>
          <w:tcPr>
            <w:tcW w:w="567" w:type="dxa"/>
            <w:tcBorders>
              <w:top w:val="nil"/>
              <w:left w:val="nil"/>
              <w:bottom w:val="single" w:sz="4" w:space="0" w:color="auto"/>
              <w:right w:val="single" w:sz="4" w:space="0" w:color="auto"/>
            </w:tcBorders>
            <w:shd w:val="clear" w:color="auto" w:fill="auto"/>
            <w:vAlign w:val="center"/>
            <w:hideMark/>
          </w:tcPr>
          <w:p w14:paraId="339ECC58" w14:textId="77777777" w:rsidR="002C7D7F" w:rsidRPr="00604D3B" w:rsidRDefault="002C7D7F" w:rsidP="002C7D7F">
            <w:pPr>
              <w:ind w:firstLine="0"/>
              <w:jc w:val="center"/>
              <w:rPr>
                <w:rFonts w:eastAsia="Times New Roman"/>
                <w:sz w:val="14"/>
                <w:szCs w:val="14"/>
                <w:lang w:eastAsia="ru-RU"/>
              </w:rPr>
            </w:pPr>
            <w:r w:rsidRPr="00604D3B">
              <w:rPr>
                <w:rFonts w:eastAsia="Times New Roman"/>
                <w:sz w:val="14"/>
                <w:szCs w:val="14"/>
                <w:lang w:eastAsia="ru-RU"/>
              </w:rPr>
              <w:t>455</w:t>
            </w:r>
          </w:p>
        </w:tc>
        <w:tc>
          <w:tcPr>
            <w:tcW w:w="708" w:type="dxa"/>
            <w:tcBorders>
              <w:top w:val="nil"/>
              <w:left w:val="nil"/>
              <w:bottom w:val="single" w:sz="4" w:space="0" w:color="auto"/>
              <w:right w:val="single" w:sz="4" w:space="0" w:color="auto"/>
            </w:tcBorders>
            <w:shd w:val="clear" w:color="auto" w:fill="auto"/>
            <w:vAlign w:val="center"/>
            <w:hideMark/>
          </w:tcPr>
          <w:p w14:paraId="6E120C7B" w14:textId="77777777" w:rsidR="002C7D7F" w:rsidRPr="00604D3B" w:rsidRDefault="002C7D7F" w:rsidP="002C7D7F">
            <w:pPr>
              <w:ind w:firstLine="0"/>
              <w:jc w:val="center"/>
              <w:rPr>
                <w:rFonts w:eastAsia="Times New Roman"/>
                <w:sz w:val="14"/>
                <w:szCs w:val="14"/>
                <w:lang w:eastAsia="ru-RU"/>
              </w:rPr>
            </w:pPr>
            <w:r w:rsidRPr="00604D3B">
              <w:rPr>
                <w:rFonts w:eastAsia="Times New Roman"/>
                <w:sz w:val="14"/>
                <w:szCs w:val="14"/>
                <w:lang w:eastAsia="ru-RU"/>
              </w:rPr>
              <w:t>136,3</w:t>
            </w:r>
          </w:p>
        </w:tc>
        <w:tc>
          <w:tcPr>
            <w:tcW w:w="1560" w:type="dxa"/>
            <w:tcBorders>
              <w:top w:val="nil"/>
              <w:left w:val="nil"/>
              <w:bottom w:val="single" w:sz="4" w:space="0" w:color="auto"/>
              <w:right w:val="single" w:sz="4" w:space="0" w:color="auto"/>
            </w:tcBorders>
            <w:shd w:val="clear" w:color="auto" w:fill="auto"/>
            <w:vAlign w:val="center"/>
            <w:hideMark/>
          </w:tcPr>
          <w:p w14:paraId="4575B395" w14:textId="77777777" w:rsidR="002C7D7F" w:rsidRPr="00604D3B" w:rsidRDefault="002C7D7F" w:rsidP="008D2361">
            <w:pPr>
              <w:ind w:firstLine="0"/>
              <w:rPr>
                <w:rFonts w:eastAsia="Times New Roman"/>
                <w:sz w:val="14"/>
                <w:szCs w:val="14"/>
                <w:lang w:eastAsia="ru-RU"/>
              </w:rPr>
            </w:pPr>
            <w:r w:rsidRPr="00604D3B">
              <w:rPr>
                <w:rFonts w:eastAsia="Times New Roman"/>
                <w:sz w:val="14"/>
                <w:szCs w:val="14"/>
                <w:lang w:eastAsia="ru-RU"/>
              </w:rPr>
              <w:t>положительная динамика</w:t>
            </w:r>
          </w:p>
        </w:tc>
        <w:tc>
          <w:tcPr>
            <w:tcW w:w="567" w:type="dxa"/>
            <w:tcBorders>
              <w:top w:val="nil"/>
              <w:left w:val="nil"/>
              <w:bottom w:val="single" w:sz="4" w:space="0" w:color="auto"/>
              <w:right w:val="single" w:sz="4" w:space="0" w:color="auto"/>
            </w:tcBorders>
            <w:shd w:val="clear" w:color="auto" w:fill="auto"/>
            <w:vAlign w:val="center"/>
            <w:hideMark/>
          </w:tcPr>
          <w:p w14:paraId="4F77405B" w14:textId="77777777" w:rsidR="002C7D7F" w:rsidRPr="00604D3B" w:rsidRDefault="002C7D7F" w:rsidP="002C7D7F">
            <w:pPr>
              <w:ind w:firstLine="0"/>
              <w:jc w:val="center"/>
              <w:rPr>
                <w:rFonts w:eastAsia="Times New Roman"/>
                <w:sz w:val="14"/>
                <w:szCs w:val="14"/>
                <w:lang w:eastAsia="ru-RU"/>
              </w:rPr>
            </w:pPr>
            <w:r w:rsidRPr="00604D3B">
              <w:rPr>
                <w:rFonts w:eastAsia="Times New Roman"/>
                <w:sz w:val="14"/>
                <w:szCs w:val="14"/>
                <w:lang w:eastAsia="ru-RU"/>
              </w:rPr>
              <w:t>620</w:t>
            </w:r>
          </w:p>
        </w:tc>
        <w:tc>
          <w:tcPr>
            <w:tcW w:w="567" w:type="dxa"/>
            <w:tcBorders>
              <w:top w:val="nil"/>
              <w:left w:val="nil"/>
              <w:bottom w:val="single" w:sz="4" w:space="0" w:color="auto"/>
              <w:right w:val="single" w:sz="4" w:space="0" w:color="auto"/>
            </w:tcBorders>
            <w:shd w:val="clear" w:color="auto" w:fill="auto"/>
            <w:vAlign w:val="center"/>
            <w:hideMark/>
          </w:tcPr>
          <w:p w14:paraId="2CECCC1C" w14:textId="77777777" w:rsidR="002C7D7F" w:rsidRPr="00604D3B" w:rsidRDefault="002C7D7F" w:rsidP="002C7D7F">
            <w:pPr>
              <w:ind w:firstLine="0"/>
              <w:jc w:val="center"/>
              <w:rPr>
                <w:rFonts w:eastAsia="Times New Roman"/>
                <w:sz w:val="14"/>
                <w:szCs w:val="14"/>
                <w:lang w:eastAsia="ru-RU"/>
              </w:rPr>
            </w:pPr>
            <w:r w:rsidRPr="00604D3B">
              <w:rPr>
                <w:rFonts w:eastAsia="Times New Roman"/>
                <w:sz w:val="14"/>
                <w:szCs w:val="14"/>
                <w:lang w:eastAsia="ru-RU"/>
              </w:rPr>
              <w:t>352</w:t>
            </w:r>
          </w:p>
        </w:tc>
        <w:tc>
          <w:tcPr>
            <w:tcW w:w="708" w:type="dxa"/>
            <w:tcBorders>
              <w:top w:val="nil"/>
              <w:left w:val="nil"/>
              <w:bottom w:val="single" w:sz="4" w:space="0" w:color="auto"/>
              <w:right w:val="single" w:sz="4" w:space="0" w:color="auto"/>
            </w:tcBorders>
            <w:shd w:val="clear" w:color="auto" w:fill="auto"/>
            <w:vAlign w:val="center"/>
            <w:hideMark/>
          </w:tcPr>
          <w:p w14:paraId="135F1AFA" w14:textId="77777777" w:rsidR="002C7D7F" w:rsidRPr="00604D3B" w:rsidRDefault="002C7D7F" w:rsidP="002C7D7F">
            <w:pPr>
              <w:ind w:firstLine="0"/>
              <w:jc w:val="center"/>
              <w:rPr>
                <w:rFonts w:eastAsia="Times New Roman"/>
                <w:sz w:val="14"/>
                <w:szCs w:val="14"/>
                <w:lang w:eastAsia="ru-RU"/>
              </w:rPr>
            </w:pPr>
            <w:r w:rsidRPr="00604D3B">
              <w:rPr>
                <w:rFonts w:eastAsia="Times New Roman"/>
                <w:sz w:val="14"/>
                <w:szCs w:val="14"/>
                <w:lang w:eastAsia="ru-RU"/>
              </w:rPr>
              <w:t>176,1</w:t>
            </w:r>
          </w:p>
        </w:tc>
        <w:tc>
          <w:tcPr>
            <w:tcW w:w="1985" w:type="dxa"/>
            <w:tcBorders>
              <w:top w:val="nil"/>
              <w:left w:val="nil"/>
              <w:bottom w:val="single" w:sz="4" w:space="0" w:color="auto"/>
              <w:right w:val="single" w:sz="4" w:space="0" w:color="auto"/>
            </w:tcBorders>
            <w:shd w:val="clear" w:color="auto" w:fill="auto"/>
            <w:vAlign w:val="center"/>
            <w:hideMark/>
          </w:tcPr>
          <w:p w14:paraId="429AA344" w14:textId="77777777" w:rsidR="002C7D7F" w:rsidRPr="00604D3B" w:rsidRDefault="002C7D7F" w:rsidP="008D2361">
            <w:pPr>
              <w:ind w:firstLine="0"/>
              <w:rPr>
                <w:rFonts w:eastAsia="Times New Roman"/>
                <w:sz w:val="14"/>
                <w:szCs w:val="14"/>
                <w:lang w:eastAsia="ru-RU"/>
              </w:rPr>
            </w:pPr>
            <w:r w:rsidRPr="00604D3B">
              <w:rPr>
                <w:rFonts w:eastAsia="Times New Roman"/>
                <w:sz w:val="14"/>
                <w:szCs w:val="14"/>
                <w:lang w:eastAsia="ru-RU"/>
              </w:rPr>
              <w:t>положительная динамика</w:t>
            </w:r>
          </w:p>
        </w:tc>
      </w:tr>
      <w:tr w:rsidR="00604D3B" w:rsidRPr="00604D3B" w14:paraId="02AACBF2" w14:textId="77777777" w:rsidTr="00AE1820">
        <w:trPr>
          <w:trHeight w:val="56"/>
        </w:trPr>
        <w:tc>
          <w:tcPr>
            <w:tcW w:w="10632"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14:paraId="6EE5D860" w14:textId="77777777" w:rsidR="00A96FDA" w:rsidRPr="00604D3B" w:rsidRDefault="00A96FDA" w:rsidP="00A96FDA">
            <w:pPr>
              <w:ind w:firstLine="0"/>
              <w:jc w:val="center"/>
              <w:rPr>
                <w:rFonts w:eastAsia="Times New Roman"/>
                <w:i/>
                <w:sz w:val="14"/>
                <w:szCs w:val="14"/>
                <w:lang w:eastAsia="ru-RU"/>
              </w:rPr>
            </w:pPr>
            <w:r w:rsidRPr="00604D3B">
              <w:rPr>
                <w:rFonts w:eastAsia="Times New Roman"/>
                <w:i/>
                <w:sz w:val="14"/>
                <w:szCs w:val="14"/>
                <w:lang w:eastAsia="ru-RU"/>
              </w:rPr>
              <w:t>Основное мероприятие 1.1. «Содействие в охране общественного правопорядка на территории Республики Алтай»</w:t>
            </w:r>
          </w:p>
        </w:tc>
      </w:tr>
      <w:tr w:rsidR="00604D3B" w:rsidRPr="00604D3B" w14:paraId="5B8EC018" w14:textId="77777777" w:rsidTr="00D66201">
        <w:trPr>
          <w:trHeight w:val="900"/>
        </w:trPr>
        <w:tc>
          <w:tcPr>
            <w:tcW w:w="568" w:type="dxa"/>
            <w:tcBorders>
              <w:top w:val="nil"/>
              <w:left w:val="single" w:sz="4" w:space="0" w:color="auto"/>
              <w:bottom w:val="single" w:sz="4" w:space="0" w:color="auto"/>
              <w:right w:val="single" w:sz="4" w:space="0" w:color="auto"/>
            </w:tcBorders>
            <w:shd w:val="clear" w:color="auto" w:fill="auto"/>
            <w:vAlign w:val="center"/>
            <w:hideMark/>
          </w:tcPr>
          <w:p w14:paraId="6D5EBA22" w14:textId="77777777" w:rsidR="002C7D7F" w:rsidRPr="00604D3B" w:rsidRDefault="008D2361" w:rsidP="002C7D7F">
            <w:pPr>
              <w:ind w:firstLine="0"/>
              <w:jc w:val="center"/>
              <w:rPr>
                <w:rFonts w:eastAsia="Times New Roman"/>
                <w:sz w:val="14"/>
                <w:szCs w:val="14"/>
                <w:lang w:eastAsia="ru-RU"/>
              </w:rPr>
            </w:pPr>
            <w:r w:rsidRPr="00604D3B">
              <w:rPr>
                <w:rFonts w:eastAsia="Times New Roman"/>
                <w:sz w:val="14"/>
                <w:szCs w:val="14"/>
                <w:lang w:eastAsia="ru-RU"/>
              </w:rPr>
              <w:t>1.1.1</w:t>
            </w:r>
          </w:p>
        </w:tc>
        <w:tc>
          <w:tcPr>
            <w:tcW w:w="2268" w:type="dxa"/>
            <w:tcBorders>
              <w:top w:val="nil"/>
              <w:left w:val="nil"/>
              <w:bottom w:val="single" w:sz="4" w:space="0" w:color="auto"/>
              <w:right w:val="single" w:sz="4" w:space="0" w:color="auto"/>
            </w:tcBorders>
            <w:shd w:val="clear" w:color="auto" w:fill="auto"/>
            <w:vAlign w:val="center"/>
            <w:hideMark/>
          </w:tcPr>
          <w:p w14:paraId="6617A589" w14:textId="77777777" w:rsidR="002C7D7F" w:rsidRPr="00604D3B" w:rsidRDefault="008D2361" w:rsidP="008D2361">
            <w:pPr>
              <w:ind w:firstLine="0"/>
              <w:rPr>
                <w:rFonts w:eastAsia="Times New Roman"/>
                <w:sz w:val="14"/>
                <w:szCs w:val="14"/>
                <w:lang w:eastAsia="ru-RU"/>
              </w:rPr>
            </w:pPr>
            <w:r w:rsidRPr="00604D3B">
              <w:rPr>
                <w:rFonts w:eastAsia="Times New Roman"/>
                <w:sz w:val="14"/>
                <w:szCs w:val="14"/>
                <w:lang w:eastAsia="ru-RU"/>
              </w:rPr>
              <w:t>к</w:t>
            </w:r>
            <w:r w:rsidR="002C7D7F" w:rsidRPr="00604D3B">
              <w:rPr>
                <w:rFonts w:eastAsia="Times New Roman"/>
                <w:sz w:val="14"/>
                <w:szCs w:val="14"/>
                <w:lang w:eastAsia="ru-RU"/>
              </w:rPr>
              <w:t>оличество проведенных мероприятий по предупреждению нарушения общественного правопорядка на территории Республики Алтай</w:t>
            </w:r>
          </w:p>
        </w:tc>
        <w:tc>
          <w:tcPr>
            <w:tcW w:w="567" w:type="dxa"/>
            <w:tcBorders>
              <w:top w:val="nil"/>
              <w:left w:val="nil"/>
              <w:bottom w:val="single" w:sz="4" w:space="0" w:color="auto"/>
              <w:right w:val="single" w:sz="4" w:space="0" w:color="auto"/>
            </w:tcBorders>
            <w:shd w:val="clear" w:color="auto" w:fill="auto"/>
            <w:vAlign w:val="center"/>
            <w:hideMark/>
          </w:tcPr>
          <w:p w14:paraId="34365B00" w14:textId="77777777" w:rsidR="002C7D7F" w:rsidRPr="00604D3B" w:rsidRDefault="002C7D7F" w:rsidP="002C7D7F">
            <w:pPr>
              <w:ind w:firstLine="0"/>
              <w:jc w:val="center"/>
              <w:rPr>
                <w:rFonts w:eastAsia="Times New Roman"/>
                <w:sz w:val="14"/>
                <w:szCs w:val="14"/>
                <w:lang w:eastAsia="ru-RU"/>
              </w:rPr>
            </w:pPr>
            <w:r w:rsidRPr="00604D3B">
              <w:rPr>
                <w:rFonts w:eastAsia="Times New Roman"/>
                <w:sz w:val="14"/>
                <w:szCs w:val="14"/>
                <w:lang w:eastAsia="ru-RU"/>
              </w:rPr>
              <w:t>ед.</w:t>
            </w:r>
          </w:p>
        </w:tc>
        <w:tc>
          <w:tcPr>
            <w:tcW w:w="567" w:type="dxa"/>
            <w:tcBorders>
              <w:top w:val="nil"/>
              <w:left w:val="nil"/>
              <w:bottom w:val="single" w:sz="4" w:space="0" w:color="auto"/>
              <w:right w:val="single" w:sz="4" w:space="0" w:color="auto"/>
            </w:tcBorders>
            <w:shd w:val="clear" w:color="auto" w:fill="auto"/>
            <w:vAlign w:val="center"/>
            <w:hideMark/>
          </w:tcPr>
          <w:p w14:paraId="244DEDDC" w14:textId="77777777" w:rsidR="002C7D7F" w:rsidRPr="00604D3B" w:rsidRDefault="002C7D7F" w:rsidP="002C7D7F">
            <w:pPr>
              <w:ind w:firstLine="0"/>
              <w:jc w:val="center"/>
              <w:rPr>
                <w:rFonts w:eastAsia="Times New Roman"/>
                <w:sz w:val="14"/>
                <w:szCs w:val="14"/>
                <w:lang w:eastAsia="ru-RU"/>
              </w:rPr>
            </w:pPr>
            <w:r w:rsidRPr="00604D3B">
              <w:rPr>
                <w:rFonts w:eastAsia="Times New Roman"/>
                <w:sz w:val="14"/>
                <w:szCs w:val="14"/>
                <w:lang w:eastAsia="ru-RU"/>
              </w:rPr>
              <w:t>25</w:t>
            </w:r>
          </w:p>
        </w:tc>
        <w:tc>
          <w:tcPr>
            <w:tcW w:w="567" w:type="dxa"/>
            <w:tcBorders>
              <w:top w:val="nil"/>
              <w:left w:val="nil"/>
              <w:bottom w:val="single" w:sz="4" w:space="0" w:color="auto"/>
              <w:right w:val="single" w:sz="4" w:space="0" w:color="auto"/>
            </w:tcBorders>
            <w:shd w:val="clear" w:color="auto" w:fill="auto"/>
            <w:vAlign w:val="center"/>
            <w:hideMark/>
          </w:tcPr>
          <w:p w14:paraId="5CAAE91C" w14:textId="77777777" w:rsidR="002C7D7F" w:rsidRPr="00604D3B" w:rsidRDefault="002C7D7F" w:rsidP="002C7D7F">
            <w:pPr>
              <w:ind w:firstLine="0"/>
              <w:jc w:val="center"/>
              <w:rPr>
                <w:rFonts w:eastAsia="Times New Roman"/>
                <w:sz w:val="14"/>
                <w:szCs w:val="14"/>
                <w:lang w:eastAsia="ru-RU"/>
              </w:rPr>
            </w:pPr>
            <w:r w:rsidRPr="00604D3B">
              <w:rPr>
                <w:rFonts w:eastAsia="Times New Roman"/>
                <w:sz w:val="14"/>
                <w:szCs w:val="14"/>
                <w:lang w:eastAsia="ru-RU"/>
              </w:rPr>
              <w:t>25</w:t>
            </w:r>
          </w:p>
        </w:tc>
        <w:tc>
          <w:tcPr>
            <w:tcW w:w="708" w:type="dxa"/>
            <w:tcBorders>
              <w:top w:val="nil"/>
              <w:left w:val="nil"/>
              <w:bottom w:val="single" w:sz="4" w:space="0" w:color="auto"/>
              <w:right w:val="single" w:sz="4" w:space="0" w:color="auto"/>
            </w:tcBorders>
            <w:shd w:val="clear" w:color="auto" w:fill="auto"/>
            <w:vAlign w:val="center"/>
            <w:hideMark/>
          </w:tcPr>
          <w:p w14:paraId="23BDCF5C" w14:textId="77777777" w:rsidR="002C7D7F" w:rsidRPr="00604D3B" w:rsidRDefault="002C7D7F" w:rsidP="002C7D7F">
            <w:pPr>
              <w:ind w:firstLine="0"/>
              <w:jc w:val="center"/>
              <w:rPr>
                <w:rFonts w:eastAsia="Times New Roman"/>
                <w:sz w:val="14"/>
                <w:szCs w:val="14"/>
                <w:lang w:eastAsia="ru-RU"/>
              </w:rPr>
            </w:pPr>
            <w:r w:rsidRPr="00604D3B">
              <w:rPr>
                <w:rFonts w:eastAsia="Times New Roman"/>
                <w:sz w:val="14"/>
                <w:szCs w:val="14"/>
                <w:lang w:eastAsia="ru-RU"/>
              </w:rPr>
              <w:t>100</w:t>
            </w:r>
          </w:p>
        </w:tc>
        <w:tc>
          <w:tcPr>
            <w:tcW w:w="1560" w:type="dxa"/>
            <w:tcBorders>
              <w:top w:val="nil"/>
              <w:left w:val="nil"/>
              <w:bottom w:val="single" w:sz="4" w:space="0" w:color="auto"/>
              <w:right w:val="single" w:sz="4" w:space="0" w:color="auto"/>
            </w:tcBorders>
            <w:shd w:val="clear" w:color="auto" w:fill="auto"/>
            <w:vAlign w:val="center"/>
            <w:hideMark/>
          </w:tcPr>
          <w:p w14:paraId="43C8BD63" w14:textId="77777777" w:rsidR="002C7D7F" w:rsidRPr="00604D3B" w:rsidRDefault="00CF65BB" w:rsidP="008D2361">
            <w:pPr>
              <w:ind w:firstLine="0"/>
              <w:jc w:val="center"/>
              <w:rPr>
                <w:rFonts w:eastAsia="Times New Roman"/>
                <w:sz w:val="14"/>
                <w:szCs w:val="14"/>
                <w:lang w:eastAsia="ru-RU"/>
              </w:rPr>
            </w:pPr>
            <w:r w:rsidRPr="00604D3B">
              <w:rPr>
                <w:rFonts w:eastAsia="Times New Roman"/>
                <w:sz w:val="14"/>
                <w:szCs w:val="14"/>
                <w:lang w:eastAsia="ru-RU"/>
              </w:rPr>
              <w:t>отсутствие отклонений</w:t>
            </w:r>
          </w:p>
        </w:tc>
        <w:tc>
          <w:tcPr>
            <w:tcW w:w="567" w:type="dxa"/>
            <w:tcBorders>
              <w:top w:val="nil"/>
              <w:left w:val="nil"/>
              <w:bottom w:val="single" w:sz="4" w:space="0" w:color="auto"/>
              <w:right w:val="single" w:sz="4" w:space="0" w:color="auto"/>
            </w:tcBorders>
            <w:shd w:val="clear" w:color="auto" w:fill="auto"/>
            <w:vAlign w:val="center"/>
            <w:hideMark/>
          </w:tcPr>
          <w:p w14:paraId="071644F4" w14:textId="77777777" w:rsidR="002C7D7F" w:rsidRPr="00604D3B" w:rsidRDefault="002C7D7F" w:rsidP="002C7D7F">
            <w:pPr>
              <w:ind w:firstLine="0"/>
              <w:jc w:val="center"/>
              <w:rPr>
                <w:rFonts w:eastAsia="Times New Roman"/>
                <w:sz w:val="14"/>
                <w:szCs w:val="14"/>
                <w:lang w:eastAsia="ru-RU"/>
              </w:rPr>
            </w:pPr>
            <w:r w:rsidRPr="00604D3B">
              <w:rPr>
                <w:rFonts w:eastAsia="Times New Roman"/>
                <w:sz w:val="14"/>
                <w:szCs w:val="14"/>
                <w:lang w:eastAsia="ru-RU"/>
              </w:rPr>
              <w:t>28</w:t>
            </w:r>
          </w:p>
        </w:tc>
        <w:tc>
          <w:tcPr>
            <w:tcW w:w="567" w:type="dxa"/>
            <w:tcBorders>
              <w:top w:val="nil"/>
              <w:left w:val="nil"/>
              <w:bottom w:val="single" w:sz="4" w:space="0" w:color="auto"/>
              <w:right w:val="single" w:sz="4" w:space="0" w:color="auto"/>
            </w:tcBorders>
            <w:shd w:val="clear" w:color="auto" w:fill="auto"/>
            <w:vAlign w:val="center"/>
            <w:hideMark/>
          </w:tcPr>
          <w:p w14:paraId="7C5FEAC7" w14:textId="77777777" w:rsidR="002C7D7F" w:rsidRPr="00604D3B" w:rsidRDefault="002C7D7F" w:rsidP="002C7D7F">
            <w:pPr>
              <w:ind w:firstLine="0"/>
              <w:jc w:val="center"/>
              <w:rPr>
                <w:rFonts w:eastAsia="Times New Roman"/>
                <w:sz w:val="14"/>
                <w:szCs w:val="14"/>
                <w:lang w:eastAsia="ru-RU"/>
              </w:rPr>
            </w:pPr>
            <w:r w:rsidRPr="00604D3B">
              <w:rPr>
                <w:rFonts w:eastAsia="Times New Roman"/>
                <w:sz w:val="14"/>
                <w:szCs w:val="14"/>
                <w:lang w:eastAsia="ru-RU"/>
              </w:rPr>
              <w:t>25</w:t>
            </w:r>
          </w:p>
        </w:tc>
        <w:tc>
          <w:tcPr>
            <w:tcW w:w="708" w:type="dxa"/>
            <w:tcBorders>
              <w:top w:val="nil"/>
              <w:left w:val="nil"/>
              <w:bottom w:val="single" w:sz="4" w:space="0" w:color="auto"/>
              <w:right w:val="single" w:sz="4" w:space="0" w:color="auto"/>
            </w:tcBorders>
            <w:shd w:val="clear" w:color="auto" w:fill="auto"/>
            <w:vAlign w:val="center"/>
            <w:hideMark/>
          </w:tcPr>
          <w:p w14:paraId="06BEBF98" w14:textId="77777777" w:rsidR="002C7D7F" w:rsidRPr="00604D3B" w:rsidRDefault="002C7D7F" w:rsidP="002C7D7F">
            <w:pPr>
              <w:ind w:firstLine="0"/>
              <w:jc w:val="center"/>
              <w:rPr>
                <w:rFonts w:eastAsia="Times New Roman"/>
                <w:sz w:val="14"/>
                <w:szCs w:val="14"/>
                <w:lang w:eastAsia="ru-RU"/>
              </w:rPr>
            </w:pPr>
            <w:r w:rsidRPr="00604D3B">
              <w:rPr>
                <w:rFonts w:eastAsia="Times New Roman"/>
                <w:sz w:val="14"/>
                <w:szCs w:val="14"/>
                <w:lang w:eastAsia="ru-RU"/>
              </w:rPr>
              <w:t>89,3</w:t>
            </w:r>
          </w:p>
        </w:tc>
        <w:tc>
          <w:tcPr>
            <w:tcW w:w="1985" w:type="dxa"/>
            <w:tcBorders>
              <w:top w:val="nil"/>
              <w:left w:val="nil"/>
              <w:bottom w:val="single" w:sz="4" w:space="0" w:color="auto"/>
              <w:right w:val="single" w:sz="4" w:space="0" w:color="auto"/>
            </w:tcBorders>
            <w:shd w:val="clear" w:color="auto" w:fill="auto"/>
            <w:vAlign w:val="center"/>
            <w:hideMark/>
          </w:tcPr>
          <w:p w14:paraId="5EC8E1E4" w14:textId="77777777" w:rsidR="002C7D7F" w:rsidRPr="00604D3B" w:rsidRDefault="002C7D7F" w:rsidP="008D2361">
            <w:pPr>
              <w:ind w:firstLine="0"/>
              <w:rPr>
                <w:rFonts w:eastAsia="Times New Roman"/>
                <w:sz w:val="14"/>
                <w:szCs w:val="14"/>
                <w:lang w:eastAsia="ru-RU"/>
              </w:rPr>
            </w:pPr>
            <w:r w:rsidRPr="00604D3B">
              <w:rPr>
                <w:rFonts w:eastAsia="Times New Roman"/>
                <w:sz w:val="14"/>
                <w:szCs w:val="14"/>
                <w:lang w:eastAsia="ru-RU"/>
              </w:rPr>
              <w:t>проведено меньше мероприятий чем запланировано</w:t>
            </w:r>
          </w:p>
        </w:tc>
      </w:tr>
      <w:tr w:rsidR="00604D3B" w:rsidRPr="00604D3B" w14:paraId="6FA9A584" w14:textId="77777777" w:rsidTr="00D66201">
        <w:trPr>
          <w:trHeight w:val="1350"/>
        </w:trPr>
        <w:tc>
          <w:tcPr>
            <w:tcW w:w="568" w:type="dxa"/>
            <w:tcBorders>
              <w:top w:val="nil"/>
              <w:left w:val="single" w:sz="4" w:space="0" w:color="auto"/>
              <w:bottom w:val="single" w:sz="4" w:space="0" w:color="auto"/>
              <w:right w:val="single" w:sz="4" w:space="0" w:color="auto"/>
            </w:tcBorders>
            <w:shd w:val="clear" w:color="auto" w:fill="auto"/>
            <w:vAlign w:val="center"/>
            <w:hideMark/>
          </w:tcPr>
          <w:p w14:paraId="0E6C3183" w14:textId="77777777" w:rsidR="002C7D7F" w:rsidRPr="00604D3B" w:rsidRDefault="008D2361" w:rsidP="002C7D7F">
            <w:pPr>
              <w:ind w:firstLine="0"/>
              <w:jc w:val="center"/>
              <w:rPr>
                <w:rFonts w:eastAsia="Times New Roman"/>
                <w:sz w:val="14"/>
                <w:szCs w:val="14"/>
                <w:lang w:eastAsia="ru-RU"/>
              </w:rPr>
            </w:pPr>
            <w:r w:rsidRPr="00604D3B">
              <w:rPr>
                <w:rFonts w:eastAsia="Times New Roman"/>
                <w:sz w:val="14"/>
                <w:szCs w:val="14"/>
                <w:lang w:eastAsia="ru-RU"/>
              </w:rPr>
              <w:t>1.2.2</w:t>
            </w:r>
          </w:p>
        </w:tc>
        <w:tc>
          <w:tcPr>
            <w:tcW w:w="2268" w:type="dxa"/>
            <w:tcBorders>
              <w:top w:val="nil"/>
              <w:left w:val="nil"/>
              <w:bottom w:val="single" w:sz="4" w:space="0" w:color="auto"/>
              <w:right w:val="single" w:sz="4" w:space="0" w:color="auto"/>
            </w:tcBorders>
            <w:shd w:val="clear" w:color="auto" w:fill="auto"/>
            <w:vAlign w:val="center"/>
            <w:hideMark/>
          </w:tcPr>
          <w:p w14:paraId="67B42B6E" w14:textId="77777777" w:rsidR="002C7D7F" w:rsidRPr="00604D3B" w:rsidRDefault="008D2361" w:rsidP="008D2361">
            <w:pPr>
              <w:ind w:firstLine="0"/>
              <w:rPr>
                <w:rFonts w:eastAsia="Times New Roman"/>
                <w:sz w:val="14"/>
                <w:szCs w:val="14"/>
                <w:lang w:eastAsia="ru-RU"/>
              </w:rPr>
            </w:pPr>
            <w:r w:rsidRPr="00604D3B">
              <w:rPr>
                <w:rFonts w:eastAsia="Times New Roman"/>
                <w:sz w:val="14"/>
                <w:szCs w:val="14"/>
                <w:lang w:eastAsia="ru-RU"/>
              </w:rPr>
              <w:t>ч</w:t>
            </w:r>
            <w:r w:rsidR="002C7D7F" w:rsidRPr="00604D3B">
              <w:rPr>
                <w:rFonts w:eastAsia="Times New Roman"/>
                <w:sz w:val="14"/>
                <w:szCs w:val="14"/>
                <w:lang w:eastAsia="ru-RU"/>
              </w:rPr>
              <w:t>исленность граждан народных дружин и общественных объединений правоохранительной направленности, зарегистрированных в региональном реестре</w:t>
            </w:r>
          </w:p>
        </w:tc>
        <w:tc>
          <w:tcPr>
            <w:tcW w:w="567" w:type="dxa"/>
            <w:tcBorders>
              <w:top w:val="nil"/>
              <w:left w:val="nil"/>
              <w:bottom w:val="single" w:sz="4" w:space="0" w:color="auto"/>
              <w:right w:val="single" w:sz="4" w:space="0" w:color="auto"/>
            </w:tcBorders>
            <w:shd w:val="clear" w:color="auto" w:fill="auto"/>
            <w:vAlign w:val="center"/>
            <w:hideMark/>
          </w:tcPr>
          <w:p w14:paraId="05F307B0" w14:textId="77777777" w:rsidR="002C7D7F" w:rsidRPr="00604D3B" w:rsidRDefault="002C7D7F" w:rsidP="002C7D7F">
            <w:pPr>
              <w:ind w:firstLine="0"/>
              <w:jc w:val="center"/>
              <w:rPr>
                <w:rFonts w:eastAsia="Times New Roman"/>
                <w:sz w:val="14"/>
                <w:szCs w:val="14"/>
                <w:lang w:eastAsia="ru-RU"/>
              </w:rPr>
            </w:pPr>
            <w:r w:rsidRPr="00604D3B">
              <w:rPr>
                <w:rFonts w:eastAsia="Times New Roman"/>
                <w:sz w:val="14"/>
                <w:szCs w:val="14"/>
                <w:lang w:eastAsia="ru-RU"/>
              </w:rPr>
              <w:t>ед.</w:t>
            </w:r>
          </w:p>
        </w:tc>
        <w:tc>
          <w:tcPr>
            <w:tcW w:w="567" w:type="dxa"/>
            <w:tcBorders>
              <w:top w:val="nil"/>
              <w:left w:val="nil"/>
              <w:bottom w:val="single" w:sz="4" w:space="0" w:color="auto"/>
              <w:right w:val="single" w:sz="4" w:space="0" w:color="auto"/>
            </w:tcBorders>
            <w:shd w:val="clear" w:color="auto" w:fill="auto"/>
            <w:vAlign w:val="center"/>
            <w:hideMark/>
          </w:tcPr>
          <w:p w14:paraId="577A8D8E" w14:textId="77777777" w:rsidR="002C7D7F" w:rsidRPr="00604D3B" w:rsidRDefault="002C7D7F" w:rsidP="002C7D7F">
            <w:pPr>
              <w:ind w:firstLine="0"/>
              <w:jc w:val="center"/>
              <w:rPr>
                <w:rFonts w:eastAsia="Times New Roman"/>
                <w:sz w:val="14"/>
                <w:szCs w:val="14"/>
                <w:lang w:eastAsia="ru-RU"/>
              </w:rPr>
            </w:pPr>
            <w:r w:rsidRPr="00604D3B">
              <w:rPr>
                <w:rFonts w:eastAsia="Times New Roman"/>
                <w:sz w:val="14"/>
                <w:szCs w:val="14"/>
                <w:lang w:eastAsia="ru-RU"/>
              </w:rPr>
              <w:t>260</w:t>
            </w:r>
          </w:p>
        </w:tc>
        <w:tc>
          <w:tcPr>
            <w:tcW w:w="567" w:type="dxa"/>
            <w:tcBorders>
              <w:top w:val="nil"/>
              <w:left w:val="nil"/>
              <w:bottom w:val="single" w:sz="4" w:space="0" w:color="auto"/>
              <w:right w:val="single" w:sz="4" w:space="0" w:color="auto"/>
            </w:tcBorders>
            <w:shd w:val="clear" w:color="auto" w:fill="auto"/>
            <w:vAlign w:val="center"/>
            <w:hideMark/>
          </w:tcPr>
          <w:p w14:paraId="13955748" w14:textId="77777777" w:rsidR="002C7D7F" w:rsidRPr="00604D3B" w:rsidRDefault="002C7D7F" w:rsidP="002C7D7F">
            <w:pPr>
              <w:ind w:firstLine="0"/>
              <w:jc w:val="center"/>
              <w:rPr>
                <w:rFonts w:eastAsia="Times New Roman"/>
                <w:sz w:val="14"/>
                <w:szCs w:val="14"/>
                <w:lang w:eastAsia="ru-RU"/>
              </w:rPr>
            </w:pPr>
            <w:r w:rsidRPr="00604D3B">
              <w:rPr>
                <w:rFonts w:eastAsia="Times New Roman"/>
                <w:sz w:val="14"/>
                <w:szCs w:val="14"/>
                <w:lang w:eastAsia="ru-RU"/>
              </w:rPr>
              <w:t>279</w:t>
            </w:r>
          </w:p>
        </w:tc>
        <w:tc>
          <w:tcPr>
            <w:tcW w:w="708" w:type="dxa"/>
            <w:tcBorders>
              <w:top w:val="nil"/>
              <w:left w:val="nil"/>
              <w:bottom w:val="single" w:sz="4" w:space="0" w:color="auto"/>
              <w:right w:val="single" w:sz="4" w:space="0" w:color="auto"/>
            </w:tcBorders>
            <w:shd w:val="clear" w:color="auto" w:fill="auto"/>
            <w:vAlign w:val="center"/>
            <w:hideMark/>
          </w:tcPr>
          <w:p w14:paraId="63421EB3" w14:textId="77777777" w:rsidR="002C7D7F" w:rsidRPr="00604D3B" w:rsidRDefault="002C7D7F" w:rsidP="002C7D7F">
            <w:pPr>
              <w:ind w:firstLine="0"/>
              <w:jc w:val="center"/>
              <w:rPr>
                <w:rFonts w:eastAsia="Times New Roman"/>
                <w:sz w:val="14"/>
                <w:szCs w:val="14"/>
                <w:lang w:eastAsia="ru-RU"/>
              </w:rPr>
            </w:pPr>
            <w:r w:rsidRPr="00604D3B">
              <w:rPr>
                <w:rFonts w:eastAsia="Times New Roman"/>
                <w:sz w:val="14"/>
                <w:szCs w:val="14"/>
                <w:lang w:eastAsia="ru-RU"/>
              </w:rPr>
              <w:t>107,3</w:t>
            </w:r>
          </w:p>
        </w:tc>
        <w:tc>
          <w:tcPr>
            <w:tcW w:w="1560" w:type="dxa"/>
            <w:tcBorders>
              <w:top w:val="nil"/>
              <w:left w:val="nil"/>
              <w:bottom w:val="single" w:sz="4" w:space="0" w:color="auto"/>
              <w:right w:val="single" w:sz="4" w:space="0" w:color="auto"/>
            </w:tcBorders>
            <w:shd w:val="clear" w:color="auto" w:fill="auto"/>
            <w:vAlign w:val="center"/>
            <w:hideMark/>
          </w:tcPr>
          <w:p w14:paraId="7AA0A60B" w14:textId="77777777" w:rsidR="002C7D7F" w:rsidRPr="00604D3B" w:rsidRDefault="002C7D7F" w:rsidP="008D2361">
            <w:pPr>
              <w:ind w:firstLine="0"/>
              <w:rPr>
                <w:rFonts w:eastAsia="Times New Roman"/>
                <w:sz w:val="14"/>
                <w:szCs w:val="14"/>
                <w:lang w:eastAsia="ru-RU"/>
              </w:rPr>
            </w:pPr>
            <w:r w:rsidRPr="00604D3B">
              <w:rPr>
                <w:rFonts w:eastAsia="Times New Roman"/>
                <w:sz w:val="14"/>
                <w:szCs w:val="14"/>
                <w:lang w:eastAsia="ru-RU"/>
              </w:rPr>
              <w:t xml:space="preserve">показатель больше, положительная динамика, рост народных дружин и общественных объединений правоохранительной направленности, зарегистрированных в региональном реестре </w:t>
            </w:r>
          </w:p>
        </w:tc>
        <w:tc>
          <w:tcPr>
            <w:tcW w:w="567" w:type="dxa"/>
            <w:tcBorders>
              <w:top w:val="nil"/>
              <w:left w:val="nil"/>
              <w:bottom w:val="single" w:sz="4" w:space="0" w:color="auto"/>
              <w:right w:val="single" w:sz="4" w:space="0" w:color="auto"/>
            </w:tcBorders>
            <w:shd w:val="clear" w:color="auto" w:fill="auto"/>
            <w:vAlign w:val="center"/>
            <w:hideMark/>
          </w:tcPr>
          <w:p w14:paraId="000EFF38" w14:textId="77777777" w:rsidR="002C7D7F" w:rsidRPr="00604D3B" w:rsidRDefault="002C7D7F" w:rsidP="002C7D7F">
            <w:pPr>
              <w:ind w:firstLine="0"/>
              <w:jc w:val="center"/>
              <w:rPr>
                <w:rFonts w:eastAsia="Times New Roman"/>
                <w:sz w:val="14"/>
                <w:szCs w:val="14"/>
                <w:lang w:eastAsia="ru-RU"/>
              </w:rPr>
            </w:pPr>
            <w:r w:rsidRPr="00604D3B">
              <w:rPr>
                <w:rFonts w:eastAsia="Times New Roman"/>
                <w:sz w:val="14"/>
                <w:szCs w:val="14"/>
                <w:lang w:eastAsia="ru-RU"/>
              </w:rPr>
              <w:t>279</w:t>
            </w:r>
          </w:p>
        </w:tc>
        <w:tc>
          <w:tcPr>
            <w:tcW w:w="567" w:type="dxa"/>
            <w:tcBorders>
              <w:top w:val="nil"/>
              <w:left w:val="nil"/>
              <w:bottom w:val="single" w:sz="4" w:space="0" w:color="auto"/>
              <w:right w:val="single" w:sz="4" w:space="0" w:color="auto"/>
            </w:tcBorders>
            <w:shd w:val="clear" w:color="auto" w:fill="auto"/>
            <w:vAlign w:val="center"/>
            <w:hideMark/>
          </w:tcPr>
          <w:p w14:paraId="5A61A756" w14:textId="77777777" w:rsidR="002C7D7F" w:rsidRPr="00604D3B" w:rsidRDefault="002C7D7F" w:rsidP="002C7D7F">
            <w:pPr>
              <w:ind w:firstLine="0"/>
              <w:jc w:val="center"/>
              <w:rPr>
                <w:rFonts w:eastAsia="Times New Roman"/>
                <w:sz w:val="14"/>
                <w:szCs w:val="14"/>
                <w:lang w:eastAsia="ru-RU"/>
              </w:rPr>
            </w:pPr>
            <w:r w:rsidRPr="00604D3B">
              <w:rPr>
                <w:rFonts w:eastAsia="Times New Roman"/>
                <w:sz w:val="14"/>
                <w:szCs w:val="14"/>
                <w:lang w:eastAsia="ru-RU"/>
              </w:rPr>
              <w:t>290</w:t>
            </w:r>
          </w:p>
        </w:tc>
        <w:tc>
          <w:tcPr>
            <w:tcW w:w="708" w:type="dxa"/>
            <w:tcBorders>
              <w:top w:val="nil"/>
              <w:left w:val="nil"/>
              <w:bottom w:val="single" w:sz="4" w:space="0" w:color="auto"/>
              <w:right w:val="single" w:sz="4" w:space="0" w:color="auto"/>
            </w:tcBorders>
            <w:shd w:val="clear" w:color="auto" w:fill="auto"/>
            <w:vAlign w:val="center"/>
            <w:hideMark/>
          </w:tcPr>
          <w:p w14:paraId="6F5D7D96" w14:textId="77777777" w:rsidR="002C7D7F" w:rsidRPr="00604D3B" w:rsidRDefault="002C7D7F" w:rsidP="002C7D7F">
            <w:pPr>
              <w:ind w:firstLine="0"/>
              <w:jc w:val="center"/>
              <w:rPr>
                <w:rFonts w:eastAsia="Times New Roman"/>
                <w:sz w:val="14"/>
                <w:szCs w:val="14"/>
                <w:lang w:eastAsia="ru-RU"/>
              </w:rPr>
            </w:pPr>
            <w:r w:rsidRPr="00604D3B">
              <w:rPr>
                <w:rFonts w:eastAsia="Times New Roman"/>
                <w:sz w:val="14"/>
                <w:szCs w:val="14"/>
                <w:lang w:eastAsia="ru-RU"/>
              </w:rPr>
              <w:t>103,9</w:t>
            </w:r>
          </w:p>
        </w:tc>
        <w:tc>
          <w:tcPr>
            <w:tcW w:w="1985" w:type="dxa"/>
            <w:tcBorders>
              <w:top w:val="nil"/>
              <w:left w:val="nil"/>
              <w:bottom w:val="single" w:sz="4" w:space="0" w:color="auto"/>
              <w:right w:val="single" w:sz="4" w:space="0" w:color="auto"/>
            </w:tcBorders>
            <w:shd w:val="clear" w:color="auto" w:fill="auto"/>
            <w:vAlign w:val="center"/>
            <w:hideMark/>
          </w:tcPr>
          <w:p w14:paraId="70A7C7D2" w14:textId="77777777" w:rsidR="002C7D7F" w:rsidRPr="00604D3B" w:rsidRDefault="002C7D7F" w:rsidP="008D2361">
            <w:pPr>
              <w:ind w:firstLine="0"/>
              <w:rPr>
                <w:rFonts w:eastAsia="Times New Roman"/>
                <w:sz w:val="14"/>
                <w:szCs w:val="14"/>
                <w:lang w:eastAsia="ru-RU"/>
              </w:rPr>
            </w:pPr>
            <w:r w:rsidRPr="00604D3B">
              <w:rPr>
                <w:rFonts w:eastAsia="Times New Roman"/>
                <w:sz w:val="14"/>
                <w:szCs w:val="14"/>
                <w:lang w:eastAsia="ru-RU"/>
              </w:rPr>
              <w:t xml:space="preserve">показатель больше, положительная динамика, рост народных дружин и общественных объединений правоохранительной направленности, зарегистрированных в региональном реестре </w:t>
            </w:r>
          </w:p>
        </w:tc>
      </w:tr>
      <w:tr w:rsidR="00604D3B" w:rsidRPr="00604D3B" w14:paraId="5A727C7C" w14:textId="77777777" w:rsidTr="00AE1820">
        <w:trPr>
          <w:trHeight w:val="161"/>
        </w:trPr>
        <w:tc>
          <w:tcPr>
            <w:tcW w:w="10632"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14:paraId="5A3FBE40" w14:textId="77777777" w:rsidR="00D45E94" w:rsidRPr="00604D3B" w:rsidRDefault="00D45E94" w:rsidP="00D45E94">
            <w:pPr>
              <w:ind w:firstLine="0"/>
              <w:jc w:val="center"/>
              <w:rPr>
                <w:rFonts w:eastAsia="Times New Roman"/>
                <w:i/>
                <w:sz w:val="14"/>
                <w:szCs w:val="14"/>
                <w:lang w:eastAsia="ru-RU"/>
              </w:rPr>
            </w:pPr>
            <w:r w:rsidRPr="00604D3B">
              <w:rPr>
                <w:rFonts w:eastAsia="Times New Roman"/>
                <w:i/>
                <w:sz w:val="14"/>
                <w:szCs w:val="14"/>
                <w:lang w:eastAsia="ru-RU"/>
              </w:rPr>
              <w:t>Основное мероприятие 1.2. «Комплексные меры по противодействию незаконному обороту и потреблению наркотических средств, психотропных веществ и их прекурсоров в Республике Алтай»</w:t>
            </w:r>
          </w:p>
        </w:tc>
      </w:tr>
      <w:tr w:rsidR="00604D3B" w:rsidRPr="00604D3B" w14:paraId="46ADF11A" w14:textId="77777777" w:rsidTr="00D66201">
        <w:trPr>
          <w:trHeight w:val="900"/>
        </w:trPr>
        <w:tc>
          <w:tcPr>
            <w:tcW w:w="568" w:type="dxa"/>
            <w:tcBorders>
              <w:top w:val="nil"/>
              <w:left w:val="single" w:sz="4" w:space="0" w:color="auto"/>
              <w:bottom w:val="single" w:sz="4" w:space="0" w:color="auto"/>
              <w:right w:val="single" w:sz="4" w:space="0" w:color="auto"/>
            </w:tcBorders>
            <w:shd w:val="clear" w:color="auto" w:fill="auto"/>
            <w:vAlign w:val="center"/>
            <w:hideMark/>
          </w:tcPr>
          <w:p w14:paraId="751E75B7" w14:textId="77777777" w:rsidR="002C7D7F" w:rsidRPr="00604D3B" w:rsidRDefault="008D2361" w:rsidP="002C7D7F">
            <w:pPr>
              <w:ind w:firstLine="0"/>
              <w:jc w:val="center"/>
              <w:rPr>
                <w:rFonts w:eastAsia="Times New Roman"/>
                <w:sz w:val="14"/>
                <w:szCs w:val="14"/>
                <w:lang w:eastAsia="ru-RU"/>
              </w:rPr>
            </w:pPr>
            <w:r w:rsidRPr="00604D3B">
              <w:rPr>
                <w:rFonts w:eastAsia="Times New Roman"/>
                <w:sz w:val="14"/>
                <w:szCs w:val="14"/>
                <w:lang w:eastAsia="ru-RU"/>
              </w:rPr>
              <w:t>1.2.1</w:t>
            </w:r>
          </w:p>
        </w:tc>
        <w:tc>
          <w:tcPr>
            <w:tcW w:w="2268" w:type="dxa"/>
            <w:tcBorders>
              <w:top w:val="nil"/>
              <w:left w:val="nil"/>
              <w:bottom w:val="single" w:sz="4" w:space="0" w:color="auto"/>
              <w:right w:val="single" w:sz="4" w:space="0" w:color="auto"/>
            </w:tcBorders>
            <w:shd w:val="clear" w:color="auto" w:fill="auto"/>
            <w:vAlign w:val="center"/>
            <w:hideMark/>
          </w:tcPr>
          <w:p w14:paraId="2C96D110" w14:textId="77777777" w:rsidR="002C7D7F" w:rsidRPr="00604D3B" w:rsidRDefault="008D2361" w:rsidP="008D2361">
            <w:pPr>
              <w:ind w:firstLine="0"/>
              <w:rPr>
                <w:rFonts w:eastAsia="Times New Roman"/>
                <w:sz w:val="14"/>
                <w:szCs w:val="14"/>
                <w:lang w:eastAsia="ru-RU"/>
              </w:rPr>
            </w:pPr>
            <w:r w:rsidRPr="00604D3B">
              <w:rPr>
                <w:rFonts w:eastAsia="Times New Roman"/>
                <w:sz w:val="14"/>
                <w:szCs w:val="14"/>
                <w:lang w:eastAsia="ru-RU"/>
              </w:rPr>
              <w:t>к</w:t>
            </w:r>
            <w:r w:rsidR="002C7D7F" w:rsidRPr="00604D3B">
              <w:rPr>
                <w:rFonts w:eastAsia="Times New Roman"/>
                <w:sz w:val="14"/>
                <w:szCs w:val="14"/>
                <w:lang w:eastAsia="ru-RU"/>
              </w:rPr>
              <w:t>оличество мероприятий, направленных на снижение незаконного оборота наркотических средств в Республике Алтай</w:t>
            </w:r>
          </w:p>
        </w:tc>
        <w:tc>
          <w:tcPr>
            <w:tcW w:w="567" w:type="dxa"/>
            <w:tcBorders>
              <w:top w:val="nil"/>
              <w:left w:val="nil"/>
              <w:bottom w:val="single" w:sz="4" w:space="0" w:color="auto"/>
              <w:right w:val="single" w:sz="4" w:space="0" w:color="auto"/>
            </w:tcBorders>
            <w:shd w:val="clear" w:color="auto" w:fill="auto"/>
            <w:vAlign w:val="center"/>
            <w:hideMark/>
          </w:tcPr>
          <w:p w14:paraId="30DF15BA" w14:textId="77777777" w:rsidR="002C7D7F" w:rsidRPr="00604D3B" w:rsidRDefault="002C7D7F" w:rsidP="002C7D7F">
            <w:pPr>
              <w:ind w:firstLine="0"/>
              <w:jc w:val="center"/>
              <w:rPr>
                <w:rFonts w:eastAsia="Times New Roman"/>
                <w:sz w:val="14"/>
                <w:szCs w:val="14"/>
                <w:lang w:eastAsia="ru-RU"/>
              </w:rPr>
            </w:pPr>
            <w:r w:rsidRPr="00604D3B">
              <w:rPr>
                <w:rFonts w:eastAsia="Times New Roman"/>
                <w:sz w:val="14"/>
                <w:szCs w:val="14"/>
                <w:lang w:eastAsia="ru-RU"/>
              </w:rPr>
              <w:t>ед.</w:t>
            </w:r>
          </w:p>
        </w:tc>
        <w:tc>
          <w:tcPr>
            <w:tcW w:w="567" w:type="dxa"/>
            <w:tcBorders>
              <w:top w:val="nil"/>
              <w:left w:val="nil"/>
              <w:bottom w:val="single" w:sz="4" w:space="0" w:color="auto"/>
              <w:right w:val="single" w:sz="4" w:space="0" w:color="auto"/>
            </w:tcBorders>
            <w:shd w:val="clear" w:color="auto" w:fill="auto"/>
            <w:vAlign w:val="center"/>
            <w:hideMark/>
          </w:tcPr>
          <w:p w14:paraId="79513BE9" w14:textId="77777777" w:rsidR="002C7D7F" w:rsidRPr="00604D3B" w:rsidRDefault="002C7D7F" w:rsidP="002C7D7F">
            <w:pPr>
              <w:ind w:firstLine="0"/>
              <w:jc w:val="center"/>
              <w:rPr>
                <w:rFonts w:eastAsia="Times New Roman"/>
                <w:sz w:val="14"/>
                <w:szCs w:val="14"/>
                <w:lang w:eastAsia="ru-RU"/>
              </w:rPr>
            </w:pPr>
            <w:r w:rsidRPr="00604D3B">
              <w:rPr>
                <w:rFonts w:eastAsia="Times New Roman"/>
                <w:sz w:val="14"/>
                <w:szCs w:val="14"/>
                <w:lang w:eastAsia="ru-RU"/>
              </w:rPr>
              <w:t>15</w:t>
            </w:r>
          </w:p>
        </w:tc>
        <w:tc>
          <w:tcPr>
            <w:tcW w:w="567" w:type="dxa"/>
            <w:tcBorders>
              <w:top w:val="nil"/>
              <w:left w:val="nil"/>
              <w:bottom w:val="single" w:sz="4" w:space="0" w:color="auto"/>
              <w:right w:val="single" w:sz="4" w:space="0" w:color="auto"/>
            </w:tcBorders>
            <w:shd w:val="clear" w:color="auto" w:fill="auto"/>
            <w:vAlign w:val="center"/>
            <w:hideMark/>
          </w:tcPr>
          <w:p w14:paraId="3C745474" w14:textId="77777777" w:rsidR="002C7D7F" w:rsidRPr="00604D3B" w:rsidRDefault="002C7D7F" w:rsidP="002C7D7F">
            <w:pPr>
              <w:ind w:firstLine="0"/>
              <w:jc w:val="center"/>
              <w:rPr>
                <w:rFonts w:eastAsia="Times New Roman"/>
                <w:sz w:val="14"/>
                <w:szCs w:val="14"/>
                <w:lang w:eastAsia="ru-RU"/>
              </w:rPr>
            </w:pPr>
            <w:r w:rsidRPr="00604D3B">
              <w:rPr>
                <w:rFonts w:eastAsia="Times New Roman"/>
                <w:sz w:val="14"/>
                <w:szCs w:val="14"/>
                <w:lang w:eastAsia="ru-RU"/>
              </w:rPr>
              <w:t>15</w:t>
            </w:r>
          </w:p>
        </w:tc>
        <w:tc>
          <w:tcPr>
            <w:tcW w:w="708" w:type="dxa"/>
            <w:tcBorders>
              <w:top w:val="nil"/>
              <w:left w:val="nil"/>
              <w:bottom w:val="single" w:sz="4" w:space="0" w:color="auto"/>
              <w:right w:val="single" w:sz="4" w:space="0" w:color="auto"/>
            </w:tcBorders>
            <w:shd w:val="clear" w:color="auto" w:fill="auto"/>
            <w:vAlign w:val="center"/>
            <w:hideMark/>
          </w:tcPr>
          <w:p w14:paraId="55D8B4E4" w14:textId="77777777" w:rsidR="002C7D7F" w:rsidRPr="00604D3B" w:rsidRDefault="002C7D7F" w:rsidP="002C7D7F">
            <w:pPr>
              <w:ind w:firstLine="0"/>
              <w:jc w:val="center"/>
              <w:rPr>
                <w:rFonts w:eastAsia="Times New Roman"/>
                <w:sz w:val="14"/>
                <w:szCs w:val="14"/>
                <w:lang w:eastAsia="ru-RU"/>
              </w:rPr>
            </w:pPr>
            <w:r w:rsidRPr="00604D3B">
              <w:rPr>
                <w:rFonts w:eastAsia="Times New Roman"/>
                <w:sz w:val="14"/>
                <w:szCs w:val="14"/>
                <w:lang w:eastAsia="ru-RU"/>
              </w:rPr>
              <w:t>100</w:t>
            </w:r>
          </w:p>
        </w:tc>
        <w:tc>
          <w:tcPr>
            <w:tcW w:w="1560" w:type="dxa"/>
            <w:tcBorders>
              <w:top w:val="nil"/>
              <w:left w:val="nil"/>
              <w:bottom w:val="single" w:sz="4" w:space="0" w:color="auto"/>
              <w:right w:val="single" w:sz="4" w:space="0" w:color="auto"/>
            </w:tcBorders>
            <w:shd w:val="clear" w:color="auto" w:fill="auto"/>
            <w:vAlign w:val="center"/>
            <w:hideMark/>
          </w:tcPr>
          <w:p w14:paraId="75A064FE" w14:textId="77777777" w:rsidR="002C7D7F" w:rsidRPr="00604D3B" w:rsidRDefault="00CF65BB" w:rsidP="002C7D7F">
            <w:pPr>
              <w:ind w:firstLine="0"/>
              <w:jc w:val="center"/>
              <w:rPr>
                <w:rFonts w:eastAsia="Times New Roman"/>
                <w:sz w:val="14"/>
                <w:szCs w:val="14"/>
                <w:lang w:eastAsia="ru-RU"/>
              </w:rPr>
            </w:pPr>
            <w:r w:rsidRPr="00604D3B">
              <w:rPr>
                <w:rFonts w:eastAsia="Times New Roman"/>
                <w:sz w:val="14"/>
                <w:szCs w:val="14"/>
                <w:lang w:eastAsia="ru-RU"/>
              </w:rPr>
              <w:t>отсутствие отклонений</w:t>
            </w:r>
          </w:p>
        </w:tc>
        <w:tc>
          <w:tcPr>
            <w:tcW w:w="567" w:type="dxa"/>
            <w:tcBorders>
              <w:top w:val="nil"/>
              <w:left w:val="nil"/>
              <w:bottom w:val="single" w:sz="4" w:space="0" w:color="auto"/>
              <w:right w:val="single" w:sz="4" w:space="0" w:color="auto"/>
            </w:tcBorders>
            <w:shd w:val="clear" w:color="auto" w:fill="auto"/>
            <w:vAlign w:val="center"/>
            <w:hideMark/>
          </w:tcPr>
          <w:p w14:paraId="254F6022" w14:textId="77777777" w:rsidR="002C7D7F" w:rsidRPr="00604D3B" w:rsidRDefault="002C7D7F" w:rsidP="002C7D7F">
            <w:pPr>
              <w:ind w:firstLine="0"/>
              <w:jc w:val="center"/>
              <w:rPr>
                <w:rFonts w:eastAsia="Times New Roman"/>
                <w:sz w:val="14"/>
                <w:szCs w:val="14"/>
                <w:lang w:eastAsia="ru-RU"/>
              </w:rPr>
            </w:pPr>
            <w:r w:rsidRPr="00604D3B">
              <w:rPr>
                <w:rFonts w:eastAsia="Times New Roman"/>
                <w:sz w:val="14"/>
                <w:szCs w:val="14"/>
                <w:lang w:eastAsia="ru-RU"/>
              </w:rPr>
              <w:t>16</w:t>
            </w:r>
          </w:p>
        </w:tc>
        <w:tc>
          <w:tcPr>
            <w:tcW w:w="567" w:type="dxa"/>
            <w:tcBorders>
              <w:top w:val="nil"/>
              <w:left w:val="nil"/>
              <w:bottom w:val="single" w:sz="4" w:space="0" w:color="auto"/>
              <w:right w:val="single" w:sz="4" w:space="0" w:color="auto"/>
            </w:tcBorders>
            <w:shd w:val="clear" w:color="auto" w:fill="auto"/>
            <w:vAlign w:val="center"/>
            <w:hideMark/>
          </w:tcPr>
          <w:p w14:paraId="7127B591" w14:textId="77777777" w:rsidR="002C7D7F" w:rsidRPr="00604D3B" w:rsidRDefault="002C7D7F" w:rsidP="002C7D7F">
            <w:pPr>
              <w:ind w:firstLine="0"/>
              <w:jc w:val="center"/>
              <w:rPr>
                <w:rFonts w:eastAsia="Times New Roman"/>
                <w:sz w:val="14"/>
                <w:szCs w:val="14"/>
                <w:lang w:eastAsia="ru-RU"/>
              </w:rPr>
            </w:pPr>
            <w:r w:rsidRPr="00604D3B">
              <w:rPr>
                <w:rFonts w:eastAsia="Times New Roman"/>
                <w:sz w:val="14"/>
                <w:szCs w:val="14"/>
                <w:lang w:eastAsia="ru-RU"/>
              </w:rPr>
              <w:t>16</w:t>
            </w:r>
          </w:p>
        </w:tc>
        <w:tc>
          <w:tcPr>
            <w:tcW w:w="708" w:type="dxa"/>
            <w:tcBorders>
              <w:top w:val="nil"/>
              <w:left w:val="nil"/>
              <w:bottom w:val="single" w:sz="4" w:space="0" w:color="auto"/>
              <w:right w:val="single" w:sz="4" w:space="0" w:color="auto"/>
            </w:tcBorders>
            <w:shd w:val="clear" w:color="auto" w:fill="auto"/>
            <w:vAlign w:val="center"/>
            <w:hideMark/>
          </w:tcPr>
          <w:p w14:paraId="1B6D64E1" w14:textId="77777777" w:rsidR="002C7D7F" w:rsidRPr="00604D3B" w:rsidRDefault="002C7D7F" w:rsidP="002C7D7F">
            <w:pPr>
              <w:ind w:firstLine="0"/>
              <w:jc w:val="center"/>
              <w:rPr>
                <w:rFonts w:eastAsia="Times New Roman"/>
                <w:sz w:val="14"/>
                <w:szCs w:val="14"/>
                <w:lang w:eastAsia="ru-RU"/>
              </w:rPr>
            </w:pPr>
            <w:r w:rsidRPr="00604D3B">
              <w:rPr>
                <w:rFonts w:eastAsia="Times New Roman"/>
                <w:sz w:val="14"/>
                <w:szCs w:val="14"/>
                <w:lang w:eastAsia="ru-RU"/>
              </w:rPr>
              <w:t>100</w:t>
            </w:r>
          </w:p>
        </w:tc>
        <w:tc>
          <w:tcPr>
            <w:tcW w:w="1985" w:type="dxa"/>
            <w:tcBorders>
              <w:top w:val="nil"/>
              <w:left w:val="nil"/>
              <w:bottom w:val="single" w:sz="4" w:space="0" w:color="auto"/>
              <w:right w:val="single" w:sz="4" w:space="0" w:color="auto"/>
            </w:tcBorders>
            <w:shd w:val="clear" w:color="auto" w:fill="auto"/>
            <w:vAlign w:val="center"/>
            <w:hideMark/>
          </w:tcPr>
          <w:p w14:paraId="4EC3C01D" w14:textId="77777777" w:rsidR="002C7D7F" w:rsidRPr="00604D3B" w:rsidRDefault="00CF65BB" w:rsidP="002C7D7F">
            <w:pPr>
              <w:ind w:firstLine="0"/>
              <w:jc w:val="center"/>
              <w:rPr>
                <w:rFonts w:eastAsia="Times New Roman"/>
                <w:sz w:val="14"/>
                <w:szCs w:val="14"/>
                <w:lang w:eastAsia="ru-RU"/>
              </w:rPr>
            </w:pPr>
            <w:r w:rsidRPr="00604D3B">
              <w:rPr>
                <w:rFonts w:eastAsia="Times New Roman"/>
                <w:sz w:val="14"/>
                <w:szCs w:val="14"/>
                <w:lang w:eastAsia="ru-RU"/>
              </w:rPr>
              <w:t>отсутствие отклонений</w:t>
            </w:r>
          </w:p>
        </w:tc>
      </w:tr>
      <w:tr w:rsidR="00604D3B" w:rsidRPr="00604D3B" w14:paraId="234BB21C" w14:textId="77777777" w:rsidTr="00AE1820">
        <w:trPr>
          <w:trHeight w:val="140"/>
        </w:trPr>
        <w:tc>
          <w:tcPr>
            <w:tcW w:w="10632"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14:paraId="1A0740BF" w14:textId="77777777" w:rsidR="00D45E94" w:rsidRPr="00604D3B" w:rsidRDefault="00D45E94" w:rsidP="00D45E94">
            <w:pPr>
              <w:ind w:firstLine="0"/>
              <w:jc w:val="center"/>
              <w:rPr>
                <w:rFonts w:eastAsia="Times New Roman"/>
                <w:i/>
                <w:sz w:val="14"/>
                <w:szCs w:val="14"/>
                <w:lang w:eastAsia="ru-RU"/>
              </w:rPr>
            </w:pPr>
            <w:r w:rsidRPr="00604D3B">
              <w:rPr>
                <w:rFonts w:eastAsia="Times New Roman"/>
                <w:i/>
                <w:sz w:val="14"/>
                <w:szCs w:val="14"/>
                <w:lang w:eastAsia="ru-RU"/>
              </w:rPr>
              <w:t>Основное мероприятие 1.3. «Защита от жестокого обращения и профилактика насилия детей»</w:t>
            </w:r>
          </w:p>
        </w:tc>
      </w:tr>
      <w:tr w:rsidR="00604D3B" w:rsidRPr="00604D3B" w14:paraId="3E21C602" w14:textId="77777777" w:rsidTr="00D66201">
        <w:trPr>
          <w:trHeight w:val="711"/>
        </w:trPr>
        <w:tc>
          <w:tcPr>
            <w:tcW w:w="568" w:type="dxa"/>
            <w:tcBorders>
              <w:top w:val="nil"/>
              <w:left w:val="single" w:sz="4" w:space="0" w:color="auto"/>
              <w:bottom w:val="single" w:sz="4" w:space="0" w:color="auto"/>
              <w:right w:val="single" w:sz="4" w:space="0" w:color="auto"/>
            </w:tcBorders>
            <w:shd w:val="clear" w:color="auto" w:fill="auto"/>
            <w:vAlign w:val="center"/>
            <w:hideMark/>
          </w:tcPr>
          <w:p w14:paraId="29FCA408" w14:textId="77777777" w:rsidR="002C7D7F" w:rsidRPr="00604D3B" w:rsidRDefault="008D2361" w:rsidP="002C7D7F">
            <w:pPr>
              <w:ind w:firstLine="0"/>
              <w:jc w:val="center"/>
              <w:rPr>
                <w:rFonts w:eastAsia="Times New Roman"/>
                <w:sz w:val="14"/>
                <w:szCs w:val="14"/>
                <w:lang w:eastAsia="ru-RU"/>
              </w:rPr>
            </w:pPr>
            <w:r w:rsidRPr="00604D3B">
              <w:rPr>
                <w:rFonts w:eastAsia="Times New Roman"/>
                <w:sz w:val="14"/>
                <w:szCs w:val="14"/>
                <w:lang w:eastAsia="ru-RU"/>
              </w:rPr>
              <w:t>1.3.1</w:t>
            </w:r>
          </w:p>
        </w:tc>
        <w:tc>
          <w:tcPr>
            <w:tcW w:w="2268" w:type="dxa"/>
            <w:tcBorders>
              <w:top w:val="nil"/>
              <w:left w:val="nil"/>
              <w:bottom w:val="single" w:sz="4" w:space="0" w:color="auto"/>
              <w:right w:val="single" w:sz="4" w:space="0" w:color="auto"/>
            </w:tcBorders>
            <w:shd w:val="clear" w:color="auto" w:fill="auto"/>
            <w:vAlign w:val="center"/>
            <w:hideMark/>
          </w:tcPr>
          <w:p w14:paraId="5C2D81CC" w14:textId="77777777" w:rsidR="002C7D7F" w:rsidRPr="00604D3B" w:rsidRDefault="008D2361" w:rsidP="008D2361">
            <w:pPr>
              <w:ind w:firstLine="0"/>
              <w:rPr>
                <w:rFonts w:eastAsia="Times New Roman"/>
                <w:sz w:val="14"/>
                <w:szCs w:val="14"/>
                <w:lang w:eastAsia="ru-RU"/>
              </w:rPr>
            </w:pPr>
            <w:r w:rsidRPr="00604D3B">
              <w:rPr>
                <w:rFonts w:eastAsia="Times New Roman"/>
                <w:sz w:val="14"/>
                <w:szCs w:val="14"/>
                <w:lang w:eastAsia="ru-RU"/>
              </w:rPr>
              <w:t>к</w:t>
            </w:r>
            <w:r w:rsidR="002C7D7F" w:rsidRPr="00604D3B">
              <w:rPr>
                <w:rFonts w:eastAsia="Times New Roman"/>
                <w:sz w:val="14"/>
                <w:szCs w:val="14"/>
                <w:lang w:eastAsia="ru-RU"/>
              </w:rPr>
              <w:t>оличество мероприятий, направленных на предупреждение жестокого обращения и насилия над детьми</w:t>
            </w:r>
          </w:p>
        </w:tc>
        <w:tc>
          <w:tcPr>
            <w:tcW w:w="567" w:type="dxa"/>
            <w:tcBorders>
              <w:top w:val="nil"/>
              <w:left w:val="nil"/>
              <w:bottom w:val="single" w:sz="4" w:space="0" w:color="auto"/>
              <w:right w:val="single" w:sz="4" w:space="0" w:color="auto"/>
            </w:tcBorders>
            <w:shd w:val="clear" w:color="auto" w:fill="auto"/>
            <w:vAlign w:val="center"/>
            <w:hideMark/>
          </w:tcPr>
          <w:p w14:paraId="58D96678" w14:textId="77777777" w:rsidR="002C7D7F" w:rsidRPr="00604D3B" w:rsidRDefault="002C7D7F" w:rsidP="002C7D7F">
            <w:pPr>
              <w:ind w:firstLine="0"/>
              <w:jc w:val="center"/>
              <w:rPr>
                <w:rFonts w:eastAsia="Times New Roman"/>
                <w:sz w:val="14"/>
                <w:szCs w:val="14"/>
                <w:lang w:eastAsia="ru-RU"/>
              </w:rPr>
            </w:pPr>
            <w:r w:rsidRPr="00604D3B">
              <w:rPr>
                <w:rFonts w:eastAsia="Times New Roman"/>
                <w:sz w:val="14"/>
                <w:szCs w:val="14"/>
                <w:lang w:eastAsia="ru-RU"/>
              </w:rPr>
              <w:t>ед.</w:t>
            </w:r>
          </w:p>
        </w:tc>
        <w:tc>
          <w:tcPr>
            <w:tcW w:w="567" w:type="dxa"/>
            <w:tcBorders>
              <w:top w:val="nil"/>
              <w:left w:val="nil"/>
              <w:bottom w:val="single" w:sz="4" w:space="0" w:color="auto"/>
              <w:right w:val="single" w:sz="4" w:space="0" w:color="auto"/>
            </w:tcBorders>
            <w:shd w:val="clear" w:color="auto" w:fill="auto"/>
            <w:vAlign w:val="center"/>
            <w:hideMark/>
          </w:tcPr>
          <w:p w14:paraId="273CF0FF" w14:textId="77777777" w:rsidR="002C7D7F" w:rsidRPr="00604D3B" w:rsidRDefault="002C7D7F" w:rsidP="002C7D7F">
            <w:pPr>
              <w:ind w:firstLine="0"/>
              <w:jc w:val="center"/>
              <w:rPr>
                <w:rFonts w:eastAsia="Times New Roman"/>
                <w:sz w:val="14"/>
                <w:szCs w:val="14"/>
                <w:lang w:eastAsia="ru-RU"/>
              </w:rPr>
            </w:pPr>
            <w:r w:rsidRPr="00604D3B">
              <w:rPr>
                <w:rFonts w:eastAsia="Times New Roman"/>
                <w:sz w:val="14"/>
                <w:szCs w:val="14"/>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14:paraId="67F63396" w14:textId="77777777" w:rsidR="002C7D7F" w:rsidRPr="00604D3B" w:rsidRDefault="002C7D7F" w:rsidP="002C7D7F">
            <w:pPr>
              <w:ind w:firstLine="0"/>
              <w:jc w:val="center"/>
              <w:rPr>
                <w:rFonts w:eastAsia="Times New Roman"/>
                <w:sz w:val="14"/>
                <w:szCs w:val="14"/>
                <w:lang w:eastAsia="ru-RU"/>
              </w:rPr>
            </w:pPr>
            <w:r w:rsidRPr="00604D3B">
              <w:rPr>
                <w:rFonts w:eastAsia="Times New Roman"/>
                <w:sz w:val="14"/>
                <w:szCs w:val="14"/>
                <w:lang w:eastAsia="ru-RU"/>
              </w:rPr>
              <w:t>6</w:t>
            </w:r>
          </w:p>
        </w:tc>
        <w:tc>
          <w:tcPr>
            <w:tcW w:w="708" w:type="dxa"/>
            <w:tcBorders>
              <w:top w:val="nil"/>
              <w:left w:val="nil"/>
              <w:bottom w:val="single" w:sz="4" w:space="0" w:color="auto"/>
              <w:right w:val="single" w:sz="4" w:space="0" w:color="auto"/>
            </w:tcBorders>
            <w:shd w:val="clear" w:color="auto" w:fill="auto"/>
            <w:vAlign w:val="center"/>
            <w:hideMark/>
          </w:tcPr>
          <w:p w14:paraId="6B25F03C" w14:textId="77777777" w:rsidR="002C7D7F" w:rsidRPr="00604D3B" w:rsidRDefault="002C7D7F" w:rsidP="002C7D7F">
            <w:pPr>
              <w:ind w:firstLine="0"/>
              <w:jc w:val="center"/>
              <w:rPr>
                <w:rFonts w:eastAsia="Times New Roman"/>
                <w:sz w:val="14"/>
                <w:szCs w:val="14"/>
                <w:lang w:eastAsia="ru-RU"/>
              </w:rPr>
            </w:pPr>
            <w:r w:rsidRPr="00604D3B">
              <w:rPr>
                <w:rFonts w:eastAsia="Times New Roman"/>
                <w:sz w:val="14"/>
                <w:szCs w:val="14"/>
                <w:lang w:eastAsia="ru-RU"/>
              </w:rPr>
              <w:t>200</w:t>
            </w:r>
          </w:p>
        </w:tc>
        <w:tc>
          <w:tcPr>
            <w:tcW w:w="1560" w:type="dxa"/>
            <w:tcBorders>
              <w:top w:val="nil"/>
              <w:left w:val="nil"/>
              <w:bottom w:val="single" w:sz="4" w:space="0" w:color="auto"/>
              <w:right w:val="single" w:sz="4" w:space="0" w:color="auto"/>
            </w:tcBorders>
            <w:shd w:val="clear" w:color="auto" w:fill="auto"/>
            <w:vAlign w:val="center"/>
            <w:hideMark/>
          </w:tcPr>
          <w:p w14:paraId="297E1978" w14:textId="77777777" w:rsidR="002C7D7F" w:rsidRPr="00604D3B" w:rsidRDefault="002C7D7F" w:rsidP="00C3487D">
            <w:pPr>
              <w:ind w:firstLine="0"/>
              <w:rPr>
                <w:rFonts w:eastAsia="Times New Roman"/>
                <w:sz w:val="14"/>
                <w:szCs w:val="14"/>
                <w:lang w:eastAsia="ru-RU"/>
              </w:rPr>
            </w:pPr>
            <w:r w:rsidRPr="00604D3B">
              <w:rPr>
                <w:rFonts w:eastAsia="Times New Roman"/>
                <w:sz w:val="14"/>
                <w:szCs w:val="14"/>
                <w:lang w:eastAsia="ru-RU"/>
              </w:rPr>
              <w:t>положительная динамика</w:t>
            </w:r>
          </w:p>
        </w:tc>
        <w:tc>
          <w:tcPr>
            <w:tcW w:w="567" w:type="dxa"/>
            <w:tcBorders>
              <w:top w:val="nil"/>
              <w:left w:val="nil"/>
              <w:bottom w:val="single" w:sz="4" w:space="0" w:color="auto"/>
              <w:right w:val="single" w:sz="4" w:space="0" w:color="auto"/>
            </w:tcBorders>
            <w:shd w:val="clear" w:color="auto" w:fill="auto"/>
            <w:vAlign w:val="center"/>
            <w:hideMark/>
          </w:tcPr>
          <w:p w14:paraId="65A3EB2E" w14:textId="77777777" w:rsidR="002C7D7F" w:rsidRPr="00604D3B" w:rsidRDefault="002C7D7F" w:rsidP="002C7D7F">
            <w:pPr>
              <w:ind w:firstLine="0"/>
              <w:jc w:val="center"/>
              <w:rPr>
                <w:rFonts w:eastAsia="Times New Roman"/>
                <w:sz w:val="14"/>
                <w:szCs w:val="14"/>
                <w:lang w:eastAsia="ru-RU"/>
              </w:rPr>
            </w:pPr>
            <w:r w:rsidRPr="00604D3B">
              <w:rPr>
                <w:rFonts w:eastAsia="Times New Roman"/>
                <w:sz w:val="14"/>
                <w:szCs w:val="14"/>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14:paraId="5C8234B4" w14:textId="77777777" w:rsidR="002C7D7F" w:rsidRPr="00604D3B" w:rsidRDefault="002C7D7F" w:rsidP="002C7D7F">
            <w:pPr>
              <w:ind w:firstLine="0"/>
              <w:jc w:val="center"/>
              <w:rPr>
                <w:rFonts w:eastAsia="Times New Roman"/>
                <w:sz w:val="14"/>
                <w:szCs w:val="14"/>
                <w:lang w:eastAsia="ru-RU"/>
              </w:rPr>
            </w:pPr>
            <w:r w:rsidRPr="00604D3B">
              <w:rPr>
                <w:rFonts w:eastAsia="Times New Roman"/>
                <w:sz w:val="14"/>
                <w:szCs w:val="14"/>
                <w:lang w:eastAsia="ru-RU"/>
              </w:rPr>
              <w:t>3</w:t>
            </w:r>
          </w:p>
        </w:tc>
        <w:tc>
          <w:tcPr>
            <w:tcW w:w="708" w:type="dxa"/>
            <w:tcBorders>
              <w:top w:val="nil"/>
              <w:left w:val="nil"/>
              <w:bottom w:val="single" w:sz="4" w:space="0" w:color="auto"/>
              <w:right w:val="single" w:sz="4" w:space="0" w:color="auto"/>
            </w:tcBorders>
            <w:shd w:val="clear" w:color="auto" w:fill="auto"/>
            <w:vAlign w:val="center"/>
            <w:hideMark/>
          </w:tcPr>
          <w:p w14:paraId="0A2CB3F0" w14:textId="77777777" w:rsidR="002C7D7F" w:rsidRPr="00604D3B" w:rsidRDefault="002C7D7F" w:rsidP="002C7D7F">
            <w:pPr>
              <w:ind w:firstLine="0"/>
              <w:jc w:val="center"/>
              <w:rPr>
                <w:rFonts w:eastAsia="Times New Roman"/>
                <w:sz w:val="14"/>
                <w:szCs w:val="14"/>
                <w:lang w:eastAsia="ru-RU"/>
              </w:rPr>
            </w:pPr>
            <w:r w:rsidRPr="00604D3B">
              <w:rPr>
                <w:rFonts w:eastAsia="Times New Roman"/>
                <w:sz w:val="14"/>
                <w:szCs w:val="14"/>
                <w:lang w:eastAsia="ru-RU"/>
              </w:rPr>
              <w:t>100</w:t>
            </w:r>
          </w:p>
        </w:tc>
        <w:tc>
          <w:tcPr>
            <w:tcW w:w="1985" w:type="dxa"/>
            <w:tcBorders>
              <w:top w:val="nil"/>
              <w:left w:val="nil"/>
              <w:bottom w:val="single" w:sz="4" w:space="0" w:color="auto"/>
              <w:right w:val="single" w:sz="4" w:space="0" w:color="auto"/>
            </w:tcBorders>
            <w:shd w:val="clear" w:color="auto" w:fill="auto"/>
            <w:vAlign w:val="center"/>
            <w:hideMark/>
          </w:tcPr>
          <w:p w14:paraId="6FFFA9CB" w14:textId="77777777" w:rsidR="002C7D7F" w:rsidRPr="00604D3B" w:rsidRDefault="00CF65BB" w:rsidP="002C7D7F">
            <w:pPr>
              <w:ind w:firstLine="0"/>
              <w:jc w:val="center"/>
              <w:rPr>
                <w:rFonts w:eastAsia="Times New Roman"/>
                <w:sz w:val="14"/>
                <w:szCs w:val="14"/>
                <w:lang w:eastAsia="ru-RU"/>
              </w:rPr>
            </w:pPr>
            <w:r w:rsidRPr="00604D3B">
              <w:rPr>
                <w:rFonts w:eastAsia="Times New Roman"/>
                <w:sz w:val="14"/>
                <w:szCs w:val="14"/>
                <w:lang w:eastAsia="ru-RU"/>
              </w:rPr>
              <w:t>отсутствие отклонений</w:t>
            </w:r>
          </w:p>
        </w:tc>
      </w:tr>
      <w:tr w:rsidR="00604D3B" w:rsidRPr="00604D3B" w14:paraId="59F238EC" w14:textId="77777777" w:rsidTr="00D66201">
        <w:trPr>
          <w:trHeight w:val="1974"/>
        </w:trPr>
        <w:tc>
          <w:tcPr>
            <w:tcW w:w="568" w:type="dxa"/>
            <w:tcBorders>
              <w:top w:val="nil"/>
              <w:left w:val="single" w:sz="4" w:space="0" w:color="auto"/>
              <w:bottom w:val="single" w:sz="4" w:space="0" w:color="auto"/>
              <w:right w:val="single" w:sz="4" w:space="0" w:color="auto"/>
            </w:tcBorders>
            <w:shd w:val="clear" w:color="auto" w:fill="auto"/>
            <w:vAlign w:val="center"/>
            <w:hideMark/>
          </w:tcPr>
          <w:p w14:paraId="30B61EE8" w14:textId="77777777" w:rsidR="002C7D7F" w:rsidRPr="00604D3B" w:rsidRDefault="008D2361" w:rsidP="002C7D7F">
            <w:pPr>
              <w:ind w:firstLine="0"/>
              <w:jc w:val="center"/>
              <w:rPr>
                <w:rFonts w:eastAsia="Times New Roman"/>
                <w:sz w:val="14"/>
                <w:szCs w:val="14"/>
                <w:lang w:eastAsia="ru-RU"/>
              </w:rPr>
            </w:pPr>
            <w:r w:rsidRPr="00604D3B">
              <w:rPr>
                <w:rFonts w:eastAsia="Times New Roman"/>
                <w:sz w:val="14"/>
                <w:szCs w:val="14"/>
                <w:lang w:eastAsia="ru-RU"/>
              </w:rPr>
              <w:t>1.3.2</w:t>
            </w:r>
          </w:p>
        </w:tc>
        <w:tc>
          <w:tcPr>
            <w:tcW w:w="2268" w:type="dxa"/>
            <w:tcBorders>
              <w:top w:val="nil"/>
              <w:left w:val="nil"/>
              <w:bottom w:val="single" w:sz="4" w:space="0" w:color="auto"/>
              <w:right w:val="single" w:sz="4" w:space="0" w:color="auto"/>
            </w:tcBorders>
            <w:shd w:val="clear" w:color="auto" w:fill="auto"/>
            <w:vAlign w:val="center"/>
            <w:hideMark/>
          </w:tcPr>
          <w:p w14:paraId="55CC7E80" w14:textId="77777777" w:rsidR="002C7D7F" w:rsidRPr="00604D3B" w:rsidRDefault="008D2361" w:rsidP="008D2361">
            <w:pPr>
              <w:ind w:firstLine="0"/>
              <w:rPr>
                <w:rFonts w:eastAsia="Times New Roman"/>
                <w:sz w:val="14"/>
                <w:szCs w:val="14"/>
                <w:lang w:eastAsia="ru-RU"/>
              </w:rPr>
            </w:pPr>
            <w:r w:rsidRPr="00604D3B">
              <w:rPr>
                <w:rFonts w:eastAsia="Times New Roman"/>
                <w:sz w:val="14"/>
                <w:szCs w:val="14"/>
                <w:lang w:eastAsia="ru-RU"/>
              </w:rPr>
              <w:t>ч</w:t>
            </w:r>
            <w:r w:rsidR="002C7D7F" w:rsidRPr="00604D3B">
              <w:rPr>
                <w:rFonts w:eastAsia="Times New Roman"/>
                <w:sz w:val="14"/>
                <w:szCs w:val="14"/>
                <w:lang w:eastAsia="ru-RU"/>
              </w:rPr>
              <w:t>исленность несовершеннолетних, совершивших преступления или принявших в них участие, состоящих на учете в комиссиях по делам несовершеннолетних и защите их прав</w:t>
            </w:r>
          </w:p>
        </w:tc>
        <w:tc>
          <w:tcPr>
            <w:tcW w:w="567" w:type="dxa"/>
            <w:tcBorders>
              <w:top w:val="nil"/>
              <w:left w:val="nil"/>
              <w:bottom w:val="single" w:sz="4" w:space="0" w:color="auto"/>
              <w:right w:val="single" w:sz="4" w:space="0" w:color="auto"/>
            </w:tcBorders>
            <w:shd w:val="clear" w:color="auto" w:fill="auto"/>
            <w:vAlign w:val="center"/>
            <w:hideMark/>
          </w:tcPr>
          <w:p w14:paraId="211DD4A3" w14:textId="77777777" w:rsidR="002C7D7F" w:rsidRPr="00604D3B" w:rsidRDefault="002C7D7F" w:rsidP="002C7D7F">
            <w:pPr>
              <w:ind w:firstLine="0"/>
              <w:jc w:val="center"/>
              <w:rPr>
                <w:rFonts w:eastAsia="Times New Roman"/>
                <w:sz w:val="14"/>
                <w:szCs w:val="14"/>
                <w:lang w:eastAsia="ru-RU"/>
              </w:rPr>
            </w:pPr>
            <w:r w:rsidRPr="00604D3B">
              <w:rPr>
                <w:rFonts w:eastAsia="Times New Roman"/>
                <w:sz w:val="14"/>
                <w:szCs w:val="14"/>
                <w:lang w:eastAsia="ru-RU"/>
              </w:rPr>
              <w:t>чел.</w:t>
            </w:r>
          </w:p>
        </w:tc>
        <w:tc>
          <w:tcPr>
            <w:tcW w:w="567" w:type="dxa"/>
            <w:tcBorders>
              <w:top w:val="nil"/>
              <w:left w:val="nil"/>
              <w:bottom w:val="single" w:sz="4" w:space="0" w:color="auto"/>
              <w:right w:val="single" w:sz="4" w:space="0" w:color="auto"/>
            </w:tcBorders>
            <w:shd w:val="clear" w:color="auto" w:fill="auto"/>
            <w:vAlign w:val="center"/>
            <w:hideMark/>
          </w:tcPr>
          <w:p w14:paraId="1073266B" w14:textId="77777777" w:rsidR="002C7D7F" w:rsidRPr="00604D3B" w:rsidRDefault="002C7D7F" w:rsidP="002C7D7F">
            <w:pPr>
              <w:ind w:firstLine="0"/>
              <w:jc w:val="center"/>
              <w:rPr>
                <w:rFonts w:eastAsia="Times New Roman"/>
                <w:sz w:val="14"/>
                <w:szCs w:val="14"/>
                <w:lang w:eastAsia="ru-RU"/>
              </w:rPr>
            </w:pPr>
            <w:r w:rsidRPr="00604D3B">
              <w:rPr>
                <w:rFonts w:eastAsia="Times New Roman"/>
                <w:sz w:val="14"/>
                <w:szCs w:val="14"/>
                <w:lang w:eastAsia="ru-RU"/>
              </w:rPr>
              <w:t>122</w:t>
            </w:r>
          </w:p>
        </w:tc>
        <w:tc>
          <w:tcPr>
            <w:tcW w:w="567" w:type="dxa"/>
            <w:tcBorders>
              <w:top w:val="nil"/>
              <w:left w:val="nil"/>
              <w:bottom w:val="single" w:sz="4" w:space="0" w:color="auto"/>
              <w:right w:val="single" w:sz="4" w:space="0" w:color="auto"/>
            </w:tcBorders>
            <w:shd w:val="clear" w:color="auto" w:fill="auto"/>
            <w:vAlign w:val="center"/>
            <w:hideMark/>
          </w:tcPr>
          <w:p w14:paraId="2C958900" w14:textId="77777777" w:rsidR="002C7D7F" w:rsidRPr="00604D3B" w:rsidRDefault="002C7D7F" w:rsidP="002C7D7F">
            <w:pPr>
              <w:ind w:firstLine="0"/>
              <w:jc w:val="center"/>
              <w:rPr>
                <w:rFonts w:eastAsia="Times New Roman"/>
                <w:sz w:val="14"/>
                <w:szCs w:val="14"/>
                <w:lang w:eastAsia="ru-RU"/>
              </w:rPr>
            </w:pPr>
            <w:r w:rsidRPr="00604D3B">
              <w:rPr>
                <w:rFonts w:eastAsia="Times New Roman"/>
                <w:sz w:val="14"/>
                <w:szCs w:val="14"/>
                <w:lang w:eastAsia="ru-RU"/>
              </w:rPr>
              <w:t>96</w:t>
            </w:r>
          </w:p>
        </w:tc>
        <w:tc>
          <w:tcPr>
            <w:tcW w:w="708" w:type="dxa"/>
            <w:tcBorders>
              <w:top w:val="nil"/>
              <w:left w:val="nil"/>
              <w:bottom w:val="single" w:sz="4" w:space="0" w:color="auto"/>
              <w:right w:val="single" w:sz="4" w:space="0" w:color="auto"/>
            </w:tcBorders>
            <w:shd w:val="clear" w:color="auto" w:fill="auto"/>
            <w:vAlign w:val="center"/>
            <w:hideMark/>
          </w:tcPr>
          <w:p w14:paraId="7FB58C54" w14:textId="77777777" w:rsidR="002C7D7F" w:rsidRPr="00604D3B" w:rsidRDefault="002C7D7F" w:rsidP="002C7D7F">
            <w:pPr>
              <w:ind w:firstLine="0"/>
              <w:jc w:val="center"/>
              <w:rPr>
                <w:rFonts w:eastAsia="Times New Roman"/>
                <w:sz w:val="14"/>
                <w:szCs w:val="14"/>
                <w:lang w:eastAsia="ru-RU"/>
              </w:rPr>
            </w:pPr>
            <w:r w:rsidRPr="00604D3B">
              <w:rPr>
                <w:rFonts w:eastAsia="Times New Roman"/>
                <w:sz w:val="14"/>
                <w:szCs w:val="14"/>
                <w:lang w:eastAsia="ru-RU"/>
              </w:rPr>
              <w:t>127,1</w:t>
            </w:r>
          </w:p>
        </w:tc>
        <w:tc>
          <w:tcPr>
            <w:tcW w:w="1560" w:type="dxa"/>
            <w:tcBorders>
              <w:top w:val="nil"/>
              <w:left w:val="nil"/>
              <w:bottom w:val="single" w:sz="4" w:space="0" w:color="auto"/>
              <w:right w:val="single" w:sz="4" w:space="0" w:color="auto"/>
            </w:tcBorders>
            <w:shd w:val="clear" w:color="auto" w:fill="auto"/>
            <w:vAlign w:val="center"/>
            <w:hideMark/>
          </w:tcPr>
          <w:p w14:paraId="72D56FB8" w14:textId="77777777" w:rsidR="002C7D7F" w:rsidRPr="00604D3B" w:rsidRDefault="002C7D7F" w:rsidP="00C3487D">
            <w:pPr>
              <w:ind w:firstLine="0"/>
              <w:rPr>
                <w:rFonts w:eastAsia="Times New Roman"/>
                <w:sz w:val="14"/>
                <w:szCs w:val="14"/>
                <w:lang w:eastAsia="ru-RU"/>
              </w:rPr>
            </w:pPr>
            <w:r w:rsidRPr="00604D3B">
              <w:rPr>
                <w:rFonts w:eastAsia="Times New Roman"/>
                <w:sz w:val="14"/>
                <w:szCs w:val="14"/>
                <w:lang w:eastAsia="ru-RU"/>
              </w:rPr>
              <w:t>положительн</w:t>
            </w:r>
            <w:r w:rsidR="00C3487D" w:rsidRPr="00604D3B">
              <w:rPr>
                <w:rFonts w:eastAsia="Times New Roman"/>
                <w:sz w:val="14"/>
                <w:szCs w:val="14"/>
                <w:lang w:eastAsia="ru-RU"/>
              </w:rPr>
              <w:t>ая динамика</w:t>
            </w:r>
          </w:p>
        </w:tc>
        <w:tc>
          <w:tcPr>
            <w:tcW w:w="567" w:type="dxa"/>
            <w:tcBorders>
              <w:top w:val="nil"/>
              <w:left w:val="nil"/>
              <w:bottom w:val="single" w:sz="4" w:space="0" w:color="auto"/>
              <w:right w:val="single" w:sz="4" w:space="0" w:color="auto"/>
            </w:tcBorders>
            <w:shd w:val="clear" w:color="auto" w:fill="auto"/>
            <w:vAlign w:val="center"/>
            <w:hideMark/>
          </w:tcPr>
          <w:p w14:paraId="012BD3C5" w14:textId="77777777" w:rsidR="002C7D7F" w:rsidRPr="00604D3B" w:rsidRDefault="002C7D7F" w:rsidP="002C7D7F">
            <w:pPr>
              <w:ind w:firstLine="0"/>
              <w:jc w:val="center"/>
              <w:rPr>
                <w:rFonts w:eastAsia="Times New Roman"/>
                <w:sz w:val="14"/>
                <w:szCs w:val="14"/>
                <w:lang w:eastAsia="ru-RU"/>
              </w:rPr>
            </w:pPr>
            <w:r w:rsidRPr="00604D3B">
              <w:rPr>
                <w:rFonts w:eastAsia="Times New Roman"/>
                <w:sz w:val="14"/>
                <w:szCs w:val="14"/>
                <w:lang w:eastAsia="ru-RU"/>
              </w:rPr>
              <w:t>120</w:t>
            </w:r>
          </w:p>
        </w:tc>
        <w:tc>
          <w:tcPr>
            <w:tcW w:w="567" w:type="dxa"/>
            <w:tcBorders>
              <w:top w:val="nil"/>
              <w:left w:val="nil"/>
              <w:bottom w:val="single" w:sz="4" w:space="0" w:color="auto"/>
              <w:right w:val="single" w:sz="4" w:space="0" w:color="auto"/>
            </w:tcBorders>
            <w:shd w:val="clear" w:color="auto" w:fill="auto"/>
            <w:vAlign w:val="center"/>
            <w:hideMark/>
          </w:tcPr>
          <w:p w14:paraId="0967CBAA" w14:textId="77777777" w:rsidR="002C7D7F" w:rsidRPr="00604D3B" w:rsidRDefault="002C7D7F" w:rsidP="002C7D7F">
            <w:pPr>
              <w:ind w:firstLine="0"/>
              <w:jc w:val="center"/>
              <w:rPr>
                <w:rFonts w:eastAsia="Times New Roman"/>
                <w:sz w:val="14"/>
                <w:szCs w:val="14"/>
                <w:lang w:eastAsia="ru-RU"/>
              </w:rPr>
            </w:pPr>
            <w:r w:rsidRPr="00604D3B">
              <w:rPr>
                <w:rFonts w:eastAsia="Times New Roman"/>
                <w:sz w:val="14"/>
                <w:szCs w:val="14"/>
                <w:lang w:eastAsia="ru-RU"/>
              </w:rPr>
              <w:t>169</w:t>
            </w:r>
          </w:p>
        </w:tc>
        <w:tc>
          <w:tcPr>
            <w:tcW w:w="708" w:type="dxa"/>
            <w:tcBorders>
              <w:top w:val="nil"/>
              <w:left w:val="nil"/>
              <w:bottom w:val="single" w:sz="4" w:space="0" w:color="auto"/>
              <w:right w:val="single" w:sz="4" w:space="0" w:color="auto"/>
            </w:tcBorders>
            <w:shd w:val="clear" w:color="auto" w:fill="auto"/>
            <w:vAlign w:val="center"/>
            <w:hideMark/>
          </w:tcPr>
          <w:p w14:paraId="6DFCFAD8" w14:textId="77777777" w:rsidR="002C7D7F" w:rsidRPr="00604D3B" w:rsidRDefault="002C7D7F" w:rsidP="002C7D7F">
            <w:pPr>
              <w:ind w:firstLine="0"/>
              <w:jc w:val="center"/>
              <w:rPr>
                <w:rFonts w:eastAsia="Times New Roman"/>
                <w:sz w:val="14"/>
                <w:szCs w:val="14"/>
                <w:lang w:eastAsia="ru-RU"/>
              </w:rPr>
            </w:pPr>
            <w:r w:rsidRPr="00604D3B">
              <w:rPr>
                <w:rFonts w:eastAsia="Times New Roman"/>
                <w:sz w:val="14"/>
                <w:szCs w:val="14"/>
                <w:lang w:eastAsia="ru-RU"/>
              </w:rPr>
              <w:t>71</w:t>
            </w:r>
          </w:p>
        </w:tc>
        <w:tc>
          <w:tcPr>
            <w:tcW w:w="1985" w:type="dxa"/>
            <w:tcBorders>
              <w:top w:val="nil"/>
              <w:left w:val="nil"/>
              <w:bottom w:val="single" w:sz="4" w:space="0" w:color="auto"/>
              <w:right w:val="single" w:sz="4" w:space="0" w:color="auto"/>
            </w:tcBorders>
            <w:shd w:val="clear" w:color="auto" w:fill="auto"/>
            <w:vAlign w:val="center"/>
            <w:hideMark/>
          </w:tcPr>
          <w:p w14:paraId="1D301DC1" w14:textId="764788D3" w:rsidR="002C7D7F" w:rsidRPr="00604D3B" w:rsidRDefault="00C3487D" w:rsidP="008D2361">
            <w:pPr>
              <w:ind w:firstLine="0"/>
              <w:rPr>
                <w:rFonts w:eastAsia="Times New Roman"/>
                <w:sz w:val="14"/>
                <w:szCs w:val="14"/>
                <w:lang w:eastAsia="ru-RU"/>
              </w:rPr>
            </w:pPr>
            <w:r w:rsidRPr="00604D3B">
              <w:rPr>
                <w:rFonts w:eastAsia="Times New Roman"/>
                <w:sz w:val="14"/>
                <w:szCs w:val="14"/>
                <w:lang w:eastAsia="ru-RU"/>
              </w:rPr>
              <w:t>проводятся совеща</w:t>
            </w:r>
            <w:r w:rsidR="002C7D7F" w:rsidRPr="00604D3B">
              <w:rPr>
                <w:rFonts w:eastAsia="Times New Roman"/>
                <w:sz w:val="14"/>
                <w:szCs w:val="14"/>
                <w:lang w:eastAsia="ru-RU"/>
              </w:rPr>
              <w:t xml:space="preserve">ния с целью обсуждения проблемы межведомственного взаимодействия органов и учреждений системы профилактики по своевременному выявлению и </w:t>
            </w:r>
            <w:r w:rsidR="008D2361" w:rsidRPr="00604D3B">
              <w:rPr>
                <w:rFonts w:eastAsia="Times New Roman"/>
                <w:sz w:val="14"/>
                <w:szCs w:val="14"/>
                <w:lang w:eastAsia="ru-RU"/>
              </w:rPr>
              <w:t>устранению</w:t>
            </w:r>
            <w:r w:rsidR="002C7D7F" w:rsidRPr="00604D3B">
              <w:rPr>
                <w:rFonts w:eastAsia="Times New Roman"/>
                <w:sz w:val="14"/>
                <w:szCs w:val="14"/>
                <w:lang w:eastAsia="ru-RU"/>
              </w:rPr>
              <w:t xml:space="preserve"> причин и условий</w:t>
            </w:r>
            <w:r w:rsidR="00521263">
              <w:rPr>
                <w:rFonts w:eastAsia="Times New Roman"/>
                <w:sz w:val="14"/>
                <w:szCs w:val="14"/>
                <w:lang w:eastAsia="ru-RU"/>
              </w:rPr>
              <w:t>,</w:t>
            </w:r>
            <w:r w:rsidR="002C7D7F" w:rsidRPr="00604D3B">
              <w:rPr>
                <w:rFonts w:eastAsia="Times New Roman"/>
                <w:sz w:val="14"/>
                <w:szCs w:val="14"/>
                <w:lang w:eastAsia="ru-RU"/>
              </w:rPr>
              <w:t xml:space="preserve"> </w:t>
            </w:r>
            <w:r w:rsidR="008D2361" w:rsidRPr="00604D3B">
              <w:rPr>
                <w:rFonts w:eastAsia="Times New Roman"/>
                <w:sz w:val="14"/>
                <w:szCs w:val="14"/>
                <w:lang w:eastAsia="ru-RU"/>
              </w:rPr>
              <w:t>способствующих</w:t>
            </w:r>
            <w:r w:rsidR="002C7D7F" w:rsidRPr="00604D3B">
              <w:rPr>
                <w:rFonts w:eastAsia="Times New Roman"/>
                <w:sz w:val="14"/>
                <w:szCs w:val="14"/>
                <w:lang w:eastAsia="ru-RU"/>
              </w:rPr>
              <w:t xml:space="preserve"> безнадзорности и правонарушений несовершеннолетними</w:t>
            </w:r>
          </w:p>
        </w:tc>
      </w:tr>
      <w:tr w:rsidR="00604D3B" w:rsidRPr="00604D3B" w14:paraId="608D1298" w14:textId="77777777" w:rsidTr="00AE1820">
        <w:trPr>
          <w:trHeight w:val="60"/>
        </w:trPr>
        <w:tc>
          <w:tcPr>
            <w:tcW w:w="10632"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14:paraId="3C7E9E56" w14:textId="77777777" w:rsidR="00D45E94" w:rsidRPr="00604D3B" w:rsidRDefault="00D45E94" w:rsidP="00D45E94">
            <w:pPr>
              <w:ind w:firstLine="0"/>
              <w:jc w:val="center"/>
              <w:rPr>
                <w:rFonts w:eastAsia="Times New Roman"/>
                <w:i/>
                <w:sz w:val="14"/>
                <w:szCs w:val="14"/>
                <w:lang w:eastAsia="ru-RU"/>
              </w:rPr>
            </w:pPr>
            <w:r w:rsidRPr="00604D3B">
              <w:rPr>
                <w:rFonts w:eastAsia="Times New Roman"/>
                <w:i/>
                <w:sz w:val="14"/>
                <w:szCs w:val="14"/>
                <w:lang w:eastAsia="ru-RU"/>
              </w:rPr>
              <w:t>Основное мероприятие 1.4. «Реализация регионального проекта «Безопасность дорожного движения»</w:t>
            </w:r>
          </w:p>
        </w:tc>
      </w:tr>
      <w:tr w:rsidR="00604D3B" w:rsidRPr="00604D3B" w14:paraId="0A2185C6" w14:textId="77777777" w:rsidTr="00D66201">
        <w:trPr>
          <w:trHeight w:val="2855"/>
        </w:trPr>
        <w:tc>
          <w:tcPr>
            <w:tcW w:w="568" w:type="dxa"/>
            <w:tcBorders>
              <w:top w:val="nil"/>
              <w:left w:val="single" w:sz="4" w:space="0" w:color="auto"/>
              <w:bottom w:val="single" w:sz="4" w:space="0" w:color="auto"/>
              <w:right w:val="single" w:sz="4" w:space="0" w:color="auto"/>
            </w:tcBorders>
            <w:shd w:val="clear" w:color="auto" w:fill="auto"/>
            <w:vAlign w:val="center"/>
            <w:hideMark/>
          </w:tcPr>
          <w:p w14:paraId="1F0F4AC1" w14:textId="77777777" w:rsidR="002C7D7F" w:rsidRPr="00604D3B" w:rsidRDefault="008D2361" w:rsidP="002C7D7F">
            <w:pPr>
              <w:ind w:firstLine="0"/>
              <w:jc w:val="center"/>
              <w:rPr>
                <w:rFonts w:eastAsia="Times New Roman"/>
                <w:sz w:val="14"/>
                <w:szCs w:val="14"/>
                <w:lang w:eastAsia="ru-RU"/>
              </w:rPr>
            </w:pPr>
            <w:r w:rsidRPr="00604D3B">
              <w:rPr>
                <w:rFonts w:eastAsia="Times New Roman"/>
                <w:sz w:val="14"/>
                <w:szCs w:val="14"/>
                <w:lang w:eastAsia="ru-RU"/>
              </w:rPr>
              <w:lastRenderedPageBreak/>
              <w:t>1.4.1</w:t>
            </w:r>
          </w:p>
        </w:tc>
        <w:tc>
          <w:tcPr>
            <w:tcW w:w="2268" w:type="dxa"/>
            <w:tcBorders>
              <w:top w:val="nil"/>
              <w:left w:val="nil"/>
              <w:bottom w:val="single" w:sz="4" w:space="0" w:color="auto"/>
              <w:right w:val="single" w:sz="4" w:space="0" w:color="auto"/>
            </w:tcBorders>
            <w:shd w:val="clear" w:color="auto" w:fill="auto"/>
            <w:vAlign w:val="center"/>
            <w:hideMark/>
          </w:tcPr>
          <w:p w14:paraId="28B3996B" w14:textId="77777777" w:rsidR="002C7D7F" w:rsidRPr="00604D3B" w:rsidRDefault="008D2361" w:rsidP="008D2361">
            <w:pPr>
              <w:ind w:firstLine="0"/>
              <w:rPr>
                <w:rFonts w:eastAsia="Times New Roman"/>
                <w:sz w:val="14"/>
                <w:szCs w:val="14"/>
                <w:lang w:eastAsia="ru-RU"/>
              </w:rPr>
            </w:pPr>
            <w:r w:rsidRPr="00604D3B">
              <w:rPr>
                <w:rFonts w:eastAsia="Times New Roman"/>
                <w:sz w:val="14"/>
                <w:szCs w:val="14"/>
                <w:lang w:eastAsia="ru-RU"/>
              </w:rPr>
              <w:t>к</w:t>
            </w:r>
            <w:r w:rsidR="002C7D7F" w:rsidRPr="00604D3B">
              <w:rPr>
                <w:rFonts w:eastAsia="Times New Roman"/>
                <w:sz w:val="14"/>
                <w:szCs w:val="14"/>
                <w:lang w:eastAsia="ru-RU"/>
              </w:rPr>
              <w:t>оличество погибших в дорожно-транспортных происшествиях на 10 тысяч транспортных средств</w:t>
            </w:r>
          </w:p>
        </w:tc>
        <w:tc>
          <w:tcPr>
            <w:tcW w:w="567" w:type="dxa"/>
            <w:tcBorders>
              <w:top w:val="nil"/>
              <w:left w:val="nil"/>
              <w:bottom w:val="single" w:sz="4" w:space="0" w:color="auto"/>
              <w:right w:val="single" w:sz="4" w:space="0" w:color="auto"/>
            </w:tcBorders>
            <w:shd w:val="clear" w:color="auto" w:fill="auto"/>
            <w:vAlign w:val="center"/>
            <w:hideMark/>
          </w:tcPr>
          <w:p w14:paraId="0D116668" w14:textId="77777777" w:rsidR="002C7D7F" w:rsidRPr="00604D3B" w:rsidRDefault="002C7D7F" w:rsidP="002C7D7F">
            <w:pPr>
              <w:ind w:firstLine="0"/>
              <w:jc w:val="center"/>
              <w:rPr>
                <w:rFonts w:eastAsia="Times New Roman"/>
                <w:sz w:val="14"/>
                <w:szCs w:val="14"/>
                <w:lang w:eastAsia="ru-RU"/>
              </w:rPr>
            </w:pPr>
            <w:r w:rsidRPr="00604D3B">
              <w:rPr>
                <w:rFonts w:eastAsia="Times New Roman"/>
                <w:sz w:val="14"/>
                <w:szCs w:val="14"/>
                <w:lang w:eastAsia="ru-RU"/>
              </w:rPr>
              <w:t>чел.</w:t>
            </w:r>
          </w:p>
        </w:tc>
        <w:tc>
          <w:tcPr>
            <w:tcW w:w="567" w:type="dxa"/>
            <w:tcBorders>
              <w:top w:val="nil"/>
              <w:left w:val="nil"/>
              <w:bottom w:val="single" w:sz="4" w:space="0" w:color="auto"/>
              <w:right w:val="single" w:sz="4" w:space="0" w:color="auto"/>
            </w:tcBorders>
            <w:shd w:val="clear" w:color="auto" w:fill="auto"/>
            <w:vAlign w:val="center"/>
            <w:hideMark/>
          </w:tcPr>
          <w:p w14:paraId="6F9250A9" w14:textId="77777777" w:rsidR="002C7D7F" w:rsidRPr="00604D3B" w:rsidRDefault="002C7D7F" w:rsidP="002C7D7F">
            <w:pPr>
              <w:ind w:firstLine="0"/>
              <w:jc w:val="center"/>
              <w:rPr>
                <w:rFonts w:eastAsia="Times New Roman"/>
                <w:sz w:val="14"/>
                <w:szCs w:val="14"/>
                <w:lang w:eastAsia="ru-RU"/>
              </w:rPr>
            </w:pPr>
            <w:r w:rsidRPr="00604D3B">
              <w:rPr>
                <w:rFonts w:eastAsia="Times New Roman"/>
                <w:sz w:val="14"/>
                <w:szCs w:val="14"/>
                <w:lang w:eastAsia="ru-RU"/>
              </w:rPr>
              <w:t>3,58</w:t>
            </w:r>
          </w:p>
        </w:tc>
        <w:tc>
          <w:tcPr>
            <w:tcW w:w="567" w:type="dxa"/>
            <w:tcBorders>
              <w:top w:val="nil"/>
              <w:left w:val="nil"/>
              <w:bottom w:val="single" w:sz="4" w:space="0" w:color="auto"/>
              <w:right w:val="single" w:sz="4" w:space="0" w:color="auto"/>
            </w:tcBorders>
            <w:shd w:val="clear" w:color="auto" w:fill="auto"/>
            <w:vAlign w:val="center"/>
            <w:hideMark/>
          </w:tcPr>
          <w:p w14:paraId="5B2D5C07" w14:textId="77777777" w:rsidR="002C7D7F" w:rsidRPr="00604D3B" w:rsidRDefault="002C7D7F" w:rsidP="002C7D7F">
            <w:pPr>
              <w:ind w:firstLine="0"/>
              <w:jc w:val="center"/>
              <w:rPr>
                <w:rFonts w:eastAsia="Times New Roman"/>
                <w:sz w:val="14"/>
                <w:szCs w:val="14"/>
                <w:lang w:eastAsia="ru-RU"/>
              </w:rPr>
            </w:pPr>
            <w:r w:rsidRPr="00604D3B">
              <w:rPr>
                <w:rFonts w:eastAsia="Times New Roman"/>
                <w:sz w:val="14"/>
                <w:szCs w:val="14"/>
                <w:lang w:eastAsia="ru-RU"/>
              </w:rPr>
              <w:t>4,02</w:t>
            </w:r>
          </w:p>
        </w:tc>
        <w:tc>
          <w:tcPr>
            <w:tcW w:w="708" w:type="dxa"/>
            <w:tcBorders>
              <w:top w:val="nil"/>
              <w:left w:val="nil"/>
              <w:bottom w:val="single" w:sz="4" w:space="0" w:color="auto"/>
              <w:right w:val="single" w:sz="4" w:space="0" w:color="auto"/>
            </w:tcBorders>
            <w:shd w:val="clear" w:color="auto" w:fill="auto"/>
            <w:vAlign w:val="center"/>
            <w:hideMark/>
          </w:tcPr>
          <w:p w14:paraId="76306376" w14:textId="77777777" w:rsidR="002C7D7F" w:rsidRPr="00604D3B" w:rsidRDefault="002C7D7F" w:rsidP="002C7D7F">
            <w:pPr>
              <w:ind w:firstLine="0"/>
              <w:jc w:val="center"/>
              <w:rPr>
                <w:rFonts w:eastAsia="Times New Roman"/>
                <w:sz w:val="14"/>
                <w:szCs w:val="14"/>
                <w:lang w:eastAsia="ru-RU"/>
              </w:rPr>
            </w:pPr>
            <w:r w:rsidRPr="00604D3B">
              <w:rPr>
                <w:rFonts w:eastAsia="Times New Roman"/>
                <w:sz w:val="14"/>
                <w:szCs w:val="14"/>
                <w:lang w:eastAsia="ru-RU"/>
              </w:rPr>
              <w:t>112,29</w:t>
            </w:r>
          </w:p>
        </w:tc>
        <w:tc>
          <w:tcPr>
            <w:tcW w:w="1560" w:type="dxa"/>
            <w:vMerge w:val="restart"/>
            <w:tcBorders>
              <w:top w:val="nil"/>
              <w:left w:val="single" w:sz="4" w:space="0" w:color="auto"/>
              <w:bottom w:val="single" w:sz="4" w:space="0" w:color="000000"/>
              <w:right w:val="single" w:sz="4" w:space="0" w:color="auto"/>
            </w:tcBorders>
            <w:shd w:val="clear" w:color="auto" w:fill="auto"/>
            <w:hideMark/>
          </w:tcPr>
          <w:p w14:paraId="3964ADCA" w14:textId="0D3C4130" w:rsidR="002C7D7F" w:rsidRPr="00604D3B" w:rsidRDefault="00AE1820" w:rsidP="00AE1820">
            <w:pPr>
              <w:ind w:firstLine="0"/>
              <w:jc w:val="left"/>
              <w:rPr>
                <w:rFonts w:eastAsia="Times New Roman"/>
                <w:sz w:val="14"/>
                <w:szCs w:val="14"/>
                <w:lang w:eastAsia="ru-RU"/>
              </w:rPr>
            </w:pPr>
            <w:r w:rsidRPr="00604D3B">
              <w:rPr>
                <w:rFonts w:eastAsia="Times New Roman"/>
                <w:sz w:val="14"/>
                <w:szCs w:val="14"/>
                <w:lang w:eastAsia="ru-RU"/>
              </w:rPr>
              <w:t>Н</w:t>
            </w:r>
            <w:r w:rsidR="002C7D7F" w:rsidRPr="00604D3B">
              <w:rPr>
                <w:rFonts w:eastAsia="Times New Roman"/>
                <w:sz w:val="14"/>
                <w:szCs w:val="14"/>
                <w:lang w:eastAsia="ru-RU"/>
              </w:rPr>
              <w:t>едостижени</w:t>
            </w:r>
            <w:r w:rsidRPr="00604D3B">
              <w:rPr>
                <w:rFonts w:eastAsia="Times New Roman"/>
                <w:sz w:val="14"/>
                <w:szCs w:val="14"/>
                <w:lang w:eastAsia="ru-RU"/>
              </w:rPr>
              <w:t xml:space="preserve">е </w:t>
            </w:r>
            <w:r w:rsidR="004F630D" w:rsidRPr="00604D3B">
              <w:rPr>
                <w:rFonts w:eastAsia="Times New Roman"/>
                <w:sz w:val="14"/>
                <w:szCs w:val="14"/>
                <w:lang w:eastAsia="ru-RU"/>
              </w:rPr>
              <w:t xml:space="preserve">показателя </w:t>
            </w:r>
            <w:r w:rsidRPr="00604D3B">
              <w:rPr>
                <w:rFonts w:eastAsia="Times New Roman"/>
                <w:sz w:val="14"/>
                <w:szCs w:val="14"/>
                <w:lang w:eastAsia="ru-RU"/>
              </w:rPr>
              <w:t xml:space="preserve">в </w:t>
            </w:r>
            <w:r w:rsidR="004F630D" w:rsidRPr="00604D3B">
              <w:rPr>
                <w:rFonts w:eastAsia="Times New Roman"/>
                <w:sz w:val="14"/>
                <w:szCs w:val="14"/>
                <w:lang w:eastAsia="ru-RU"/>
              </w:rPr>
              <w:t>р</w:t>
            </w:r>
            <w:r w:rsidRPr="00604D3B">
              <w:rPr>
                <w:rFonts w:eastAsia="Times New Roman"/>
                <w:sz w:val="14"/>
                <w:szCs w:val="14"/>
                <w:lang w:eastAsia="ru-RU"/>
              </w:rPr>
              <w:t>езультате</w:t>
            </w:r>
            <w:r w:rsidR="004F630D" w:rsidRPr="00604D3B">
              <w:rPr>
                <w:rFonts w:eastAsia="Times New Roman"/>
                <w:sz w:val="14"/>
                <w:szCs w:val="14"/>
                <w:lang w:eastAsia="ru-RU"/>
              </w:rPr>
              <w:t>:</w:t>
            </w:r>
            <w:r w:rsidRPr="00604D3B">
              <w:rPr>
                <w:rFonts w:eastAsia="Times New Roman"/>
                <w:sz w:val="14"/>
                <w:szCs w:val="14"/>
                <w:lang w:eastAsia="ru-RU"/>
              </w:rPr>
              <w:t xml:space="preserve"> </w:t>
            </w:r>
            <w:r w:rsidR="002C7D7F" w:rsidRPr="00604D3B">
              <w:rPr>
                <w:rFonts w:eastAsia="Times New Roman"/>
                <w:sz w:val="14"/>
                <w:szCs w:val="14"/>
                <w:lang w:eastAsia="ru-RU"/>
              </w:rPr>
              <w:t>несоблюдение скоростного режима конкретным дорожным условиям, выезд на полосу встречного движения в местах, где это запрещено, а также нарушение правил дорожного движения водителями в состоянии опьянения, и водителями, не имеющими (лишенным) прав управления транспортным средством.</w:t>
            </w:r>
          </w:p>
        </w:tc>
        <w:tc>
          <w:tcPr>
            <w:tcW w:w="567" w:type="dxa"/>
            <w:tcBorders>
              <w:top w:val="nil"/>
              <w:left w:val="nil"/>
              <w:bottom w:val="single" w:sz="4" w:space="0" w:color="auto"/>
              <w:right w:val="single" w:sz="4" w:space="0" w:color="auto"/>
            </w:tcBorders>
            <w:shd w:val="clear" w:color="auto" w:fill="auto"/>
            <w:vAlign w:val="center"/>
            <w:hideMark/>
          </w:tcPr>
          <w:p w14:paraId="666BE50A" w14:textId="77777777" w:rsidR="002C7D7F" w:rsidRPr="00604D3B" w:rsidRDefault="002C7D7F" w:rsidP="002C7D7F">
            <w:pPr>
              <w:ind w:firstLine="0"/>
              <w:jc w:val="center"/>
              <w:rPr>
                <w:rFonts w:eastAsia="Times New Roman"/>
                <w:sz w:val="14"/>
                <w:szCs w:val="14"/>
                <w:lang w:eastAsia="ru-RU"/>
              </w:rPr>
            </w:pPr>
            <w:r w:rsidRPr="00604D3B">
              <w:rPr>
                <w:rFonts w:eastAsia="Times New Roman"/>
                <w:sz w:val="14"/>
                <w:szCs w:val="14"/>
                <w:lang w:eastAsia="ru-RU"/>
              </w:rPr>
              <w:t>3,33</w:t>
            </w:r>
          </w:p>
        </w:tc>
        <w:tc>
          <w:tcPr>
            <w:tcW w:w="567" w:type="dxa"/>
            <w:tcBorders>
              <w:top w:val="nil"/>
              <w:left w:val="nil"/>
              <w:bottom w:val="single" w:sz="4" w:space="0" w:color="auto"/>
              <w:right w:val="single" w:sz="4" w:space="0" w:color="auto"/>
            </w:tcBorders>
            <w:shd w:val="clear" w:color="auto" w:fill="auto"/>
            <w:vAlign w:val="center"/>
            <w:hideMark/>
          </w:tcPr>
          <w:p w14:paraId="543E957C" w14:textId="77777777" w:rsidR="002C7D7F" w:rsidRPr="00604D3B" w:rsidRDefault="002C7D7F" w:rsidP="002C7D7F">
            <w:pPr>
              <w:ind w:firstLine="0"/>
              <w:jc w:val="center"/>
              <w:rPr>
                <w:rFonts w:eastAsia="Times New Roman"/>
                <w:sz w:val="14"/>
                <w:szCs w:val="14"/>
                <w:lang w:eastAsia="ru-RU"/>
              </w:rPr>
            </w:pPr>
            <w:r w:rsidRPr="00604D3B">
              <w:rPr>
                <w:rFonts w:eastAsia="Times New Roman"/>
                <w:sz w:val="14"/>
                <w:szCs w:val="14"/>
                <w:lang w:eastAsia="ru-RU"/>
              </w:rPr>
              <w:t>5,09</w:t>
            </w:r>
          </w:p>
        </w:tc>
        <w:tc>
          <w:tcPr>
            <w:tcW w:w="708" w:type="dxa"/>
            <w:tcBorders>
              <w:top w:val="nil"/>
              <w:left w:val="nil"/>
              <w:bottom w:val="single" w:sz="4" w:space="0" w:color="auto"/>
              <w:right w:val="single" w:sz="4" w:space="0" w:color="auto"/>
            </w:tcBorders>
            <w:shd w:val="clear" w:color="auto" w:fill="auto"/>
            <w:vAlign w:val="center"/>
            <w:hideMark/>
          </w:tcPr>
          <w:p w14:paraId="7FF9A29D" w14:textId="77777777" w:rsidR="002C7D7F" w:rsidRPr="00604D3B" w:rsidRDefault="002C7D7F" w:rsidP="002C7D7F">
            <w:pPr>
              <w:ind w:firstLine="0"/>
              <w:jc w:val="center"/>
              <w:rPr>
                <w:rFonts w:eastAsia="Times New Roman"/>
                <w:sz w:val="14"/>
                <w:szCs w:val="14"/>
                <w:lang w:eastAsia="ru-RU"/>
              </w:rPr>
            </w:pPr>
            <w:r w:rsidRPr="00604D3B">
              <w:rPr>
                <w:rFonts w:eastAsia="Times New Roman"/>
                <w:sz w:val="14"/>
                <w:szCs w:val="14"/>
                <w:lang w:eastAsia="ru-RU"/>
              </w:rPr>
              <w:t>65,4</w:t>
            </w:r>
          </w:p>
        </w:tc>
        <w:tc>
          <w:tcPr>
            <w:tcW w:w="1985" w:type="dxa"/>
            <w:vMerge w:val="restart"/>
            <w:tcBorders>
              <w:top w:val="nil"/>
              <w:left w:val="single" w:sz="4" w:space="0" w:color="auto"/>
              <w:bottom w:val="single" w:sz="4" w:space="0" w:color="000000"/>
              <w:right w:val="single" w:sz="4" w:space="0" w:color="auto"/>
            </w:tcBorders>
            <w:shd w:val="clear" w:color="auto" w:fill="auto"/>
            <w:hideMark/>
          </w:tcPr>
          <w:p w14:paraId="26E068CF" w14:textId="395102B9" w:rsidR="002C7D7F" w:rsidRPr="00604D3B" w:rsidRDefault="004F630D" w:rsidP="00AE1820">
            <w:pPr>
              <w:ind w:firstLine="0"/>
              <w:jc w:val="left"/>
              <w:rPr>
                <w:rFonts w:eastAsia="Times New Roman"/>
                <w:sz w:val="14"/>
                <w:szCs w:val="14"/>
                <w:lang w:eastAsia="ru-RU"/>
              </w:rPr>
            </w:pPr>
            <w:r w:rsidRPr="00604D3B">
              <w:rPr>
                <w:rFonts w:eastAsia="Times New Roman"/>
                <w:sz w:val="14"/>
                <w:szCs w:val="14"/>
                <w:lang w:eastAsia="ru-RU"/>
              </w:rPr>
              <w:t>Н</w:t>
            </w:r>
            <w:r w:rsidR="002C7D7F" w:rsidRPr="00604D3B">
              <w:rPr>
                <w:rFonts w:eastAsia="Times New Roman"/>
                <w:sz w:val="14"/>
                <w:szCs w:val="14"/>
                <w:lang w:eastAsia="ru-RU"/>
              </w:rPr>
              <w:t>едостижени</w:t>
            </w:r>
            <w:r w:rsidRPr="00604D3B">
              <w:rPr>
                <w:rFonts w:eastAsia="Times New Roman"/>
                <w:sz w:val="14"/>
                <w:szCs w:val="14"/>
                <w:lang w:eastAsia="ru-RU"/>
              </w:rPr>
              <w:t>е</w:t>
            </w:r>
            <w:r w:rsidR="002C7D7F" w:rsidRPr="00604D3B">
              <w:rPr>
                <w:rFonts w:eastAsia="Times New Roman"/>
                <w:sz w:val="14"/>
                <w:szCs w:val="14"/>
                <w:lang w:eastAsia="ru-RU"/>
              </w:rPr>
              <w:t xml:space="preserve"> показателя</w:t>
            </w:r>
            <w:r w:rsidRPr="00604D3B">
              <w:rPr>
                <w:rFonts w:eastAsia="Times New Roman"/>
                <w:sz w:val="14"/>
                <w:szCs w:val="14"/>
                <w:lang w:eastAsia="ru-RU"/>
              </w:rPr>
              <w:t xml:space="preserve"> в результате:</w:t>
            </w:r>
            <w:r w:rsidR="002C7D7F" w:rsidRPr="00604D3B">
              <w:rPr>
                <w:rFonts w:eastAsia="Times New Roman"/>
                <w:sz w:val="14"/>
                <w:szCs w:val="14"/>
                <w:lang w:eastAsia="ru-RU"/>
              </w:rPr>
              <w:t xml:space="preserve"> несоблюдение скоростного режима конкретным дорожным условиям, выезд на полосу встречного движения в местах, где это запрещено, а также нарушение правил дорожного движения водителями в состоянии опьянения, и водителями, не имеющими (лишенным) прав управления транспортным средством. </w:t>
            </w:r>
          </w:p>
        </w:tc>
      </w:tr>
      <w:tr w:rsidR="00604D3B" w:rsidRPr="00604D3B" w14:paraId="7CED6415" w14:textId="77777777" w:rsidTr="00D66201">
        <w:trPr>
          <w:trHeight w:val="589"/>
        </w:trPr>
        <w:tc>
          <w:tcPr>
            <w:tcW w:w="568" w:type="dxa"/>
            <w:tcBorders>
              <w:top w:val="nil"/>
              <w:left w:val="single" w:sz="4" w:space="0" w:color="auto"/>
              <w:bottom w:val="single" w:sz="4" w:space="0" w:color="auto"/>
              <w:right w:val="single" w:sz="4" w:space="0" w:color="auto"/>
            </w:tcBorders>
            <w:shd w:val="clear" w:color="auto" w:fill="auto"/>
            <w:vAlign w:val="center"/>
            <w:hideMark/>
          </w:tcPr>
          <w:p w14:paraId="4315B5BA" w14:textId="77777777" w:rsidR="002C7D7F" w:rsidRPr="00604D3B" w:rsidRDefault="008D2361" w:rsidP="002C7D7F">
            <w:pPr>
              <w:ind w:firstLine="0"/>
              <w:jc w:val="center"/>
              <w:rPr>
                <w:rFonts w:eastAsia="Times New Roman"/>
                <w:sz w:val="14"/>
                <w:szCs w:val="14"/>
                <w:lang w:eastAsia="ru-RU"/>
              </w:rPr>
            </w:pPr>
            <w:r w:rsidRPr="00604D3B">
              <w:rPr>
                <w:rFonts w:eastAsia="Times New Roman"/>
                <w:sz w:val="14"/>
                <w:szCs w:val="14"/>
                <w:lang w:eastAsia="ru-RU"/>
              </w:rPr>
              <w:t>1.4.2</w:t>
            </w:r>
          </w:p>
        </w:tc>
        <w:tc>
          <w:tcPr>
            <w:tcW w:w="2268" w:type="dxa"/>
            <w:tcBorders>
              <w:top w:val="nil"/>
              <w:left w:val="nil"/>
              <w:bottom w:val="single" w:sz="4" w:space="0" w:color="auto"/>
              <w:right w:val="single" w:sz="4" w:space="0" w:color="auto"/>
            </w:tcBorders>
            <w:shd w:val="clear" w:color="auto" w:fill="auto"/>
            <w:vAlign w:val="center"/>
            <w:hideMark/>
          </w:tcPr>
          <w:p w14:paraId="32E96E46" w14:textId="77777777" w:rsidR="002C7D7F" w:rsidRPr="00604D3B" w:rsidRDefault="008D2361" w:rsidP="008D2361">
            <w:pPr>
              <w:ind w:firstLine="0"/>
              <w:rPr>
                <w:rFonts w:eastAsia="Times New Roman"/>
                <w:sz w:val="14"/>
                <w:szCs w:val="14"/>
                <w:lang w:eastAsia="ru-RU"/>
              </w:rPr>
            </w:pPr>
            <w:r w:rsidRPr="00604D3B">
              <w:rPr>
                <w:rFonts w:eastAsia="Times New Roman"/>
                <w:sz w:val="14"/>
                <w:szCs w:val="14"/>
                <w:lang w:eastAsia="ru-RU"/>
              </w:rPr>
              <w:t>к</w:t>
            </w:r>
            <w:r w:rsidR="002C7D7F" w:rsidRPr="00604D3B">
              <w:rPr>
                <w:rFonts w:eastAsia="Times New Roman"/>
                <w:sz w:val="14"/>
                <w:szCs w:val="14"/>
                <w:lang w:eastAsia="ru-RU"/>
              </w:rPr>
              <w:t>оличество погибших в дорожно-транспортных происшествиях на 100 тысяч населения</w:t>
            </w:r>
          </w:p>
        </w:tc>
        <w:tc>
          <w:tcPr>
            <w:tcW w:w="567" w:type="dxa"/>
            <w:tcBorders>
              <w:top w:val="nil"/>
              <w:left w:val="nil"/>
              <w:bottom w:val="single" w:sz="4" w:space="0" w:color="auto"/>
              <w:right w:val="single" w:sz="4" w:space="0" w:color="auto"/>
            </w:tcBorders>
            <w:shd w:val="clear" w:color="auto" w:fill="auto"/>
            <w:vAlign w:val="center"/>
            <w:hideMark/>
          </w:tcPr>
          <w:p w14:paraId="403834C4" w14:textId="77777777" w:rsidR="002C7D7F" w:rsidRPr="00604D3B" w:rsidRDefault="002C7D7F" w:rsidP="002C7D7F">
            <w:pPr>
              <w:ind w:firstLine="0"/>
              <w:jc w:val="center"/>
              <w:rPr>
                <w:rFonts w:eastAsia="Times New Roman"/>
                <w:sz w:val="14"/>
                <w:szCs w:val="14"/>
                <w:lang w:eastAsia="ru-RU"/>
              </w:rPr>
            </w:pPr>
            <w:r w:rsidRPr="00604D3B">
              <w:rPr>
                <w:rFonts w:eastAsia="Times New Roman"/>
                <w:sz w:val="14"/>
                <w:szCs w:val="14"/>
                <w:lang w:eastAsia="ru-RU"/>
              </w:rPr>
              <w:t>чел.</w:t>
            </w:r>
          </w:p>
        </w:tc>
        <w:tc>
          <w:tcPr>
            <w:tcW w:w="567" w:type="dxa"/>
            <w:tcBorders>
              <w:top w:val="nil"/>
              <w:left w:val="nil"/>
              <w:bottom w:val="single" w:sz="4" w:space="0" w:color="auto"/>
              <w:right w:val="single" w:sz="4" w:space="0" w:color="auto"/>
            </w:tcBorders>
            <w:shd w:val="clear" w:color="auto" w:fill="auto"/>
            <w:vAlign w:val="center"/>
            <w:hideMark/>
          </w:tcPr>
          <w:p w14:paraId="474D2C07" w14:textId="77777777" w:rsidR="002C7D7F" w:rsidRPr="00604D3B" w:rsidRDefault="002C7D7F" w:rsidP="002C7D7F">
            <w:pPr>
              <w:ind w:firstLine="0"/>
              <w:jc w:val="center"/>
              <w:rPr>
                <w:rFonts w:eastAsia="Times New Roman"/>
                <w:sz w:val="14"/>
                <w:szCs w:val="14"/>
                <w:lang w:eastAsia="ru-RU"/>
              </w:rPr>
            </w:pPr>
            <w:r w:rsidRPr="00604D3B">
              <w:rPr>
                <w:rFonts w:eastAsia="Times New Roman"/>
                <w:sz w:val="14"/>
                <w:szCs w:val="14"/>
                <w:lang w:eastAsia="ru-RU"/>
              </w:rPr>
              <w:t>13,17</w:t>
            </w:r>
          </w:p>
        </w:tc>
        <w:tc>
          <w:tcPr>
            <w:tcW w:w="567" w:type="dxa"/>
            <w:tcBorders>
              <w:top w:val="nil"/>
              <w:left w:val="nil"/>
              <w:bottom w:val="single" w:sz="4" w:space="0" w:color="auto"/>
              <w:right w:val="single" w:sz="4" w:space="0" w:color="auto"/>
            </w:tcBorders>
            <w:shd w:val="clear" w:color="auto" w:fill="auto"/>
            <w:vAlign w:val="center"/>
            <w:hideMark/>
          </w:tcPr>
          <w:p w14:paraId="769EE6CD" w14:textId="77777777" w:rsidR="002C7D7F" w:rsidRPr="00604D3B" w:rsidRDefault="002C7D7F" w:rsidP="002C7D7F">
            <w:pPr>
              <w:ind w:firstLine="0"/>
              <w:jc w:val="center"/>
              <w:rPr>
                <w:rFonts w:eastAsia="Times New Roman"/>
                <w:sz w:val="14"/>
                <w:szCs w:val="14"/>
                <w:lang w:eastAsia="ru-RU"/>
              </w:rPr>
            </w:pPr>
            <w:r w:rsidRPr="00604D3B">
              <w:rPr>
                <w:rFonts w:eastAsia="Times New Roman"/>
                <w:sz w:val="14"/>
                <w:szCs w:val="14"/>
                <w:lang w:eastAsia="ru-RU"/>
              </w:rPr>
              <w:t>15,38</w:t>
            </w:r>
          </w:p>
        </w:tc>
        <w:tc>
          <w:tcPr>
            <w:tcW w:w="708" w:type="dxa"/>
            <w:tcBorders>
              <w:top w:val="nil"/>
              <w:left w:val="nil"/>
              <w:bottom w:val="single" w:sz="4" w:space="0" w:color="auto"/>
              <w:right w:val="single" w:sz="4" w:space="0" w:color="auto"/>
            </w:tcBorders>
            <w:shd w:val="clear" w:color="auto" w:fill="auto"/>
            <w:vAlign w:val="center"/>
            <w:hideMark/>
          </w:tcPr>
          <w:p w14:paraId="490933A5" w14:textId="77777777" w:rsidR="002C7D7F" w:rsidRPr="00604D3B" w:rsidRDefault="002C7D7F" w:rsidP="002C7D7F">
            <w:pPr>
              <w:ind w:firstLine="0"/>
              <w:jc w:val="center"/>
              <w:rPr>
                <w:rFonts w:eastAsia="Times New Roman"/>
                <w:sz w:val="14"/>
                <w:szCs w:val="14"/>
                <w:lang w:eastAsia="ru-RU"/>
              </w:rPr>
            </w:pPr>
            <w:r w:rsidRPr="00604D3B">
              <w:rPr>
                <w:rFonts w:eastAsia="Times New Roman"/>
                <w:sz w:val="14"/>
                <w:szCs w:val="14"/>
                <w:lang w:eastAsia="ru-RU"/>
              </w:rPr>
              <w:t>116,78</w:t>
            </w:r>
          </w:p>
        </w:tc>
        <w:tc>
          <w:tcPr>
            <w:tcW w:w="1560" w:type="dxa"/>
            <w:vMerge/>
            <w:tcBorders>
              <w:top w:val="nil"/>
              <w:left w:val="single" w:sz="4" w:space="0" w:color="auto"/>
              <w:bottom w:val="single" w:sz="4" w:space="0" w:color="000000"/>
              <w:right w:val="single" w:sz="4" w:space="0" w:color="auto"/>
            </w:tcBorders>
            <w:vAlign w:val="center"/>
            <w:hideMark/>
          </w:tcPr>
          <w:p w14:paraId="010F0D73" w14:textId="77777777" w:rsidR="002C7D7F" w:rsidRPr="00604D3B" w:rsidRDefault="002C7D7F" w:rsidP="002C7D7F">
            <w:pPr>
              <w:ind w:firstLine="0"/>
              <w:jc w:val="left"/>
              <w:rPr>
                <w:rFonts w:eastAsia="Times New Roman"/>
                <w:sz w:val="14"/>
                <w:szCs w:val="14"/>
                <w:lang w:eastAsia="ru-RU"/>
              </w:rPr>
            </w:pPr>
          </w:p>
        </w:tc>
        <w:tc>
          <w:tcPr>
            <w:tcW w:w="567" w:type="dxa"/>
            <w:tcBorders>
              <w:top w:val="nil"/>
              <w:left w:val="nil"/>
              <w:bottom w:val="single" w:sz="4" w:space="0" w:color="auto"/>
              <w:right w:val="single" w:sz="4" w:space="0" w:color="auto"/>
            </w:tcBorders>
            <w:shd w:val="clear" w:color="auto" w:fill="auto"/>
            <w:vAlign w:val="center"/>
            <w:hideMark/>
          </w:tcPr>
          <w:p w14:paraId="39839359" w14:textId="77777777" w:rsidR="002C7D7F" w:rsidRPr="00604D3B" w:rsidRDefault="002C7D7F" w:rsidP="002C7D7F">
            <w:pPr>
              <w:ind w:firstLine="0"/>
              <w:jc w:val="center"/>
              <w:rPr>
                <w:rFonts w:eastAsia="Times New Roman"/>
                <w:sz w:val="14"/>
                <w:szCs w:val="14"/>
                <w:lang w:eastAsia="ru-RU"/>
              </w:rPr>
            </w:pPr>
            <w:r w:rsidRPr="00604D3B">
              <w:rPr>
                <w:rFonts w:eastAsia="Times New Roman"/>
                <w:sz w:val="14"/>
                <w:szCs w:val="14"/>
                <w:lang w:eastAsia="ru-RU"/>
              </w:rPr>
              <w:t>12,26</w:t>
            </w:r>
          </w:p>
        </w:tc>
        <w:tc>
          <w:tcPr>
            <w:tcW w:w="567" w:type="dxa"/>
            <w:tcBorders>
              <w:top w:val="nil"/>
              <w:left w:val="nil"/>
              <w:bottom w:val="single" w:sz="4" w:space="0" w:color="auto"/>
              <w:right w:val="single" w:sz="4" w:space="0" w:color="auto"/>
            </w:tcBorders>
            <w:shd w:val="clear" w:color="auto" w:fill="auto"/>
            <w:vAlign w:val="center"/>
            <w:hideMark/>
          </w:tcPr>
          <w:p w14:paraId="07B89B5F" w14:textId="77777777" w:rsidR="002C7D7F" w:rsidRPr="00604D3B" w:rsidRDefault="002C7D7F" w:rsidP="002C7D7F">
            <w:pPr>
              <w:ind w:firstLine="0"/>
              <w:jc w:val="center"/>
              <w:rPr>
                <w:rFonts w:eastAsia="Times New Roman"/>
                <w:sz w:val="14"/>
                <w:szCs w:val="14"/>
                <w:lang w:eastAsia="ru-RU"/>
              </w:rPr>
            </w:pPr>
            <w:r w:rsidRPr="00604D3B">
              <w:rPr>
                <w:rFonts w:eastAsia="Times New Roman"/>
                <w:sz w:val="14"/>
                <w:szCs w:val="14"/>
                <w:lang w:eastAsia="ru-RU"/>
              </w:rPr>
              <w:t>20,31</w:t>
            </w:r>
          </w:p>
        </w:tc>
        <w:tc>
          <w:tcPr>
            <w:tcW w:w="708" w:type="dxa"/>
            <w:tcBorders>
              <w:top w:val="nil"/>
              <w:left w:val="nil"/>
              <w:bottom w:val="single" w:sz="4" w:space="0" w:color="auto"/>
              <w:right w:val="single" w:sz="4" w:space="0" w:color="auto"/>
            </w:tcBorders>
            <w:shd w:val="clear" w:color="auto" w:fill="auto"/>
            <w:vAlign w:val="center"/>
            <w:hideMark/>
          </w:tcPr>
          <w:p w14:paraId="502D48E1" w14:textId="77777777" w:rsidR="002C7D7F" w:rsidRPr="00604D3B" w:rsidRDefault="002C7D7F" w:rsidP="002C7D7F">
            <w:pPr>
              <w:ind w:firstLine="0"/>
              <w:jc w:val="center"/>
              <w:rPr>
                <w:rFonts w:eastAsia="Times New Roman"/>
                <w:sz w:val="14"/>
                <w:szCs w:val="14"/>
                <w:lang w:eastAsia="ru-RU"/>
              </w:rPr>
            </w:pPr>
            <w:r w:rsidRPr="00604D3B">
              <w:rPr>
                <w:rFonts w:eastAsia="Times New Roman"/>
                <w:sz w:val="14"/>
                <w:szCs w:val="14"/>
                <w:lang w:eastAsia="ru-RU"/>
              </w:rPr>
              <w:t>60,4</w:t>
            </w:r>
          </w:p>
        </w:tc>
        <w:tc>
          <w:tcPr>
            <w:tcW w:w="1985" w:type="dxa"/>
            <w:vMerge/>
            <w:tcBorders>
              <w:top w:val="nil"/>
              <w:left w:val="single" w:sz="4" w:space="0" w:color="auto"/>
              <w:bottom w:val="single" w:sz="4" w:space="0" w:color="000000"/>
              <w:right w:val="single" w:sz="4" w:space="0" w:color="auto"/>
            </w:tcBorders>
            <w:vAlign w:val="center"/>
            <w:hideMark/>
          </w:tcPr>
          <w:p w14:paraId="7451B082" w14:textId="77777777" w:rsidR="002C7D7F" w:rsidRPr="00604D3B" w:rsidRDefault="002C7D7F" w:rsidP="002C7D7F">
            <w:pPr>
              <w:ind w:firstLine="0"/>
              <w:jc w:val="left"/>
              <w:rPr>
                <w:rFonts w:eastAsia="Times New Roman"/>
                <w:sz w:val="14"/>
                <w:szCs w:val="14"/>
                <w:lang w:eastAsia="ru-RU"/>
              </w:rPr>
            </w:pPr>
          </w:p>
        </w:tc>
      </w:tr>
      <w:tr w:rsidR="00604D3B" w:rsidRPr="00604D3B" w14:paraId="4AAE72E7" w14:textId="77777777" w:rsidTr="00AE1820">
        <w:trPr>
          <w:trHeight w:val="56"/>
        </w:trPr>
        <w:tc>
          <w:tcPr>
            <w:tcW w:w="10632"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14:paraId="3A257962" w14:textId="77777777" w:rsidR="00D45E94" w:rsidRPr="00604D3B" w:rsidRDefault="00292197" w:rsidP="00D45E94">
            <w:pPr>
              <w:ind w:firstLine="0"/>
              <w:jc w:val="center"/>
              <w:rPr>
                <w:rFonts w:eastAsia="Times New Roman"/>
                <w:b/>
                <w:bCs/>
                <w:sz w:val="14"/>
                <w:szCs w:val="14"/>
                <w:lang w:eastAsia="ru-RU"/>
              </w:rPr>
            </w:pPr>
            <w:hyperlink r:id="rId26" w:anchor="/document/44353160/entry/1022" w:history="1">
              <w:r w:rsidR="00D45E94" w:rsidRPr="00604D3B">
                <w:rPr>
                  <w:rFonts w:eastAsia="Times New Roman"/>
                  <w:b/>
                  <w:bCs/>
                  <w:sz w:val="14"/>
                  <w:szCs w:val="14"/>
                  <w:lang w:eastAsia="ru-RU"/>
                </w:rPr>
                <w:t>Подпрограмма 2 «Противодействие коррупции в Республике Алтай</w:t>
              </w:r>
            </w:hyperlink>
            <w:r w:rsidR="00D45E94" w:rsidRPr="00604D3B">
              <w:rPr>
                <w:rFonts w:eastAsia="Times New Roman"/>
                <w:b/>
                <w:bCs/>
                <w:sz w:val="14"/>
                <w:szCs w:val="14"/>
                <w:lang w:eastAsia="ru-RU"/>
              </w:rPr>
              <w:t>»</w:t>
            </w:r>
          </w:p>
        </w:tc>
      </w:tr>
      <w:tr w:rsidR="00604D3B" w:rsidRPr="00604D3B" w14:paraId="22400BC3" w14:textId="77777777" w:rsidTr="00D66201">
        <w:trPr>
          <w:trHeight w:val="954"/>
        </w:trPr>
        <w:tc>
          <w:tcPr>
            <w:tcW w:w="568" w:type="dxa"/>
            <w:tcBorders>
              <w:top w:val="nil"/>
              <w:left w:val="single" w:sz="4" w:space="0" w:color="auto"/>
              <w:bottom w:val="single" w:sz="4" w:space="0" w:color="auto"/>
              <w:right w:val="single" w:sz="4" w:space="0" w:color="auto"/>
            </w:tcBorders>
            <w:shd w:val="clear" w:color="auto" w:fill="auto"/>
            <w:vAlign w:val="center"/>
            <w:hideMark/>
          </w:tcPr>
          <w:p w14:paraId="217ADAA4" w14:textId="77777777" w:rsidR="002C7D7F" w:rsidRPr="00604D3B" w:rsidRDefault="002C7D7F" w:rsidP="002C7D7F">
            <w:pPr>
              <w:ind w:firstLine="0"/>
              <w:jc w:val="center"/>
              <w:rPr>
                <w:rFonts w:eastAsia="Times New Roman"/>
                <w:sz w:val="14"/>
                <w:szCs w:val="14"/>
                <w:lang w:eastAsia="ru-RU"/>
              </w:rPr>
            </w:pPr>
            <w:r w:rsidRPr="00604D3B">
              <w:rPr>
                <w:rFonts w:eastAsia="Times New Roman"/>
                <w:sz w:val="14"/>
                <w:szCs w:val="14"/>
                <w:lang w:eastAsia="ru-RU"/>
              </w:rPr>
              <w:t>2.1.</w:t>
            </w:r>
          </w:p>
        </w:tc>
        <w:tc>
          <w:tcPr>
            <w:tcW w:w="2268" w:type="dxa"/>
            <w:tcBorders>
              <w:top w:val="nil"/>
              <w:left w:val="nil"/>
              <w:bottom w:val="single" w:sz="4" w:space="0" w:color="auto"/>
              <w:right w:val="single" w:sz="4" w:space="0" w:color="auto"/>
            </w:tcBorders>
            <w:shd w:val="clear" w:color="auto" w:fill="auto"/>
            <w:vAlign w:val="center"/>
            <w:hideMark/>
          </w:tcPr>
          <w:p w14:paraId="01228D70" w14:textId="38DBF929" w:rsidR="002C7D7F" w:rsidRPr="00604D3B" w:rsidRDefault="008D2361" w:rsidP="008D2361">
            <w:pPr>
              <w:ind w:firstLine="0"/>
              <w:rPr>
                <w:rFonts w:eastAsia="Times New Roman"/>
                <w:sz w:val="14"/>
                <w:szCs w:val="14"/>
                <w:lang w:eastAsia="ru-RU"/>
              </w:rPr>
            </w:pPr>
            <w:r w:rsidRPr="00604D3B">
              <w:rPr>
                <w:rFonts w:eastAsia="Times New Roman"/>
                <w:sz w:val="14"/>
                <w:szCs w:val="14"/>
                <w:lang w:eastAsia="ru-RU"/>
              </w:rPr>
              <w:t>д</w:t>
            </w:r>
            <w:r w:rsidR="002C7D7F" w:rsidRPr="00604D3B">
              <w:rPr>
                <w:rFonts w:eastAsia="Times New Roman"/>
                <w:sz w:val="14"/>
                <w:szCs w:val="14"/>
                <w:lang w:eastAsia="ru-RU"/>
              </w:rPr>
              <w:t>оля государственных гражданских служащих</w:t>
            </w:r>
            <w:r w:rsidR="00933F6F" w:rsidRPr="00604D3B">
              <w:rPr>
                <w:rFonts w:eastAsia="Times New Roman"/>
                <w:sz w:val="14"/>
                <w:szCs w:val="14"/>
                <w:lang w:eastAsia="ru-RU"/>
              </w:rPr>
              <w:t>,</w:t>
            </w:r>
            <w:r w:rsidR="002C7D7F" w:rsidRPr="00604D3B">
              <w:rPr>
                <w:rFonts w:eastAsia="Times New Roman"/>
                <w:sz w:val="14"/>
                <w:szCs w:val="14"/>
                <w:lang w:eastAsia="ru-RU"/>
              </w:rPr>
              <w:t xml:space="preserve"> прошедших антикоррупционное обучение (повышение квалификации) от общего числа запланированных</w:t>
            </w:r>
          </w:p>
        </w:tc>
        <w:tc>
          <w:tcPr>
            <w:tcW w:w="567" w:type="dxa"/>
            <w:tcBorders>
              <w:top w:val="nil"/>
              <w:left w:val="nil"/>
              <w:bottom w:val="single" w:sz="4" w:space="0" w:color="auto"/>
              <w:right w:val="single" w:sz="4" w:space="0" w:color="auto"/>
            </w:tcBorders>
            <w:shd w:val="clear" w:color="auto" w:fill="auto"/>
            <w:vAlign w:val="center"/>
            <w:hideMark/>
          </w:tcPr>
          <w:p w14:paraId="2598BC95" w14:textId="77777777" w:rsidR="002C7D7F" w:rsidRPr="00604D3B" w:rsidRDefault="002C7D7F" w:rsidP="002C7D7F">
            <w:pPr>
              <w:ind w:firstLine="0"/>
              <w:jc w:val="center"/>
              <w:rPr>
                <w:rFonts w:eastAsia="Times New Roman"/>
                <w:sz w:val="14"/>
                <w:szCs w:val="14"/>
                <w:lang w:eastAsia="ru-RU"/>
              </w:rPr>
            </w:pPr>
            <w:r w:rsidRPr="00604D3B">
              <w:rPr>
                <w:rFonts w:eastAsia="Times New Roman"/>
                <w:sz w:val="14"/>
                <w:szCs w:val="14"/>
                <w:lang w:eastAsia="ru-RU"/>
              </w:rPr>
              <w:t>%</w:t>
            </w:r>
          </w:p>
        </w:tc>
        <w:tc>
          <w:tcPr>
            <w:tcW w:w="567" w:type="dxa"/>
            <w:tcBorders>
              <w:top w:val="nil"/>
              <w:left w:val="nil"/>
              <w:bottom w:val="single" w:sz="4" w:space="0" w:color="auto"/>
              <w:right w:val="single" w:sz="4" w:space="0" w:color="auto"/>
            </w:tcBorders>
            <w:shd w:val="clear" w:color="auto" w:fill="auto"/>
            <w:vAlign w:val="center"/>
            <w:hideMark/>
          </w:tcPr>
          <w:p w14:paraId="6F877120" w14:textId="77777777" w:rsidR="002C7D7F" w:rsidRPr="00604D3B" w:rsidRDefault="002C7D7F" w:rsidP="002C7D7F">
            <w:pPr>
              <w:ind w:firstLine="0"/>
              <w:jc w:val="center"/>
              <w:rPr>
                <w:rFonts w:eastAsia="Times New Roman"/>
                <w:sz w:val="14"/>
                <w:szCs w:val="14"/>
                <w:lang w:eastAsia="ru-RU"/>
              </w:rPr>
            </w:pPr>
            <w:r w:rsidRPr="00604D3B">
              <w:rPr>
                <w:rFonts w:eastAsia="Times New Roman"/>
                <w:sz w:val="14"/>
                <w:szCs w:val="14"/>
                <w:lang w:eastAsia="ru-RU"/>
              </w:rPr>
              <w:t>100</w:t>
            </w:r>
          </w:p>
        </w:tc>
        <w:tc>
          <w:tcPr>
            <w:tcW w:w="567" w:type="dxa"/>
            <w:tcBorders>
              <w:top w:val="nil"/>
              <w:left w:val="nil"/>
              <w:bottom w:val="single" w:sz="4" w:space="0" w:color="auto"/>
              <w:right w:val="single" w:sz="4" w:space="0" w:color="auto"/>
            </w:tcBorders>
            <w:shd w:val="clear" w:color="auto" w:fill="auto"/>
            <w:vAlign w:val="center"/>
            <w:hideMark/>
          </w:tcPr>
          <w:p w14:paraId="3A0BCB87" w14:textId="77777777" w:rsidR="002C7D7F" w:rsidRPr="00604D3B" w:rsidRDefault="002C7D7F" w:rsidP="002C7D7F">
            <w:pPr>
              <w:ind w:firstLine="0"/>
              <w:jc w:val="center"/>
              <w:rPr>
                <w:rFonts w:eastAsia="Times New Roman"/>
                <w:sz w:val="14"/>
                <w:szCs w:val="14"/>
                <w:lang w:eastAsia="ru-RU"/>
              </w:rPr>
            </w:pPr>
            <w:r w:rsidRPr="00604D3B">
              <w:rPr>
                <w:rFonts w:eastAsia="Times New Roman"/>
                <w:sz w:val="14"/>
                <w:szCs w:val="14"/>
                <w:lang w:eastAsia="ru-RU"/>
              </w:rPr>
              <w:t>100</w:t>
            </w:r>
          </w:p>
        </w:tc>
        <w:tc>
          <w:tcPr>
            <w:tcW w:w="708" w:type="dxa"/>
            <w:tcBorders>
              <w:top w:val="nil"/>
              <w:left w:val="nil"/>
              <w:bottom w:val="single" w:sz="4" w:space="0" w:color="auto"/>
              <w:right w:val="single" w:sz="4" w:space="0" w:color="auto"/>
            </w:tcBorders>
            <w:shd w:val="clear" w:color="auto" w:fill="auto"/>
            <w:vAlign w:val="center"/>
            <w:hideMark/>
          </w:tcPr>
          <w:p w14:paraId="718BD5AD" w14:textId="77777777" w:rsidR="002C7D7F" w:rsidRPr="00604D3B" w:rsidRDefault="002C7D7F" w:rsidP="002C7D7F">
            <w:pPr>
              <w:ind w:firstLine="0"/>
              <w:jc w:val="center"/>
              <w:rPr>
                <w:rFonts w:eastAsia="Times New Roman"/>
                <w:sz w:val="14"/>
                <w:szCs w:val="14"/>
                <w:lang w:eastAsia="ru-RU"/>
              </w:rPr>
            </w:pPr>
            <w:r w:rsidRPr="00604D3B">
              <w:rPr>
                <w:rFonts w:eastAsia="Times New Roman"/>
                <w:sz w:val="14"/>
                <w:szCs w:val="14"/>
                <w:lang w:eastAsia="ru-RU"/>
              </w:rPr>
              <w:t>100</w:t>
            </w:r>
          </w:p>
        </w:tc>
        <w:tc>
          <w:tcPr>
            <w:tcW w:w="1560" w:type="dxa"/>
            <w:tcBorders>
              <w:top w:val="nil"/>
              <w:left w:val="nil"/>
              <w:bottom w:val="single" w:sz="4" w:space="0" w:color="auto"/>
              <w:right w:val="single" w:sz="4" w:space="0" w:color="auto"/>
            </w:tcBorders>
            <w:shd w:val="clear" w:color="auto" w:fill="auto"/>
            <w:vAlign w:val="center"/>
            <w:hideMark/>
          </w:tcPr>
          <w:p w14:paraId="1C9153AC" w14:textId="77777777" w:rsidR="002C7D7F" w:rsidRPr="00604D3B" w:rsidRDefault="00C3487D" w:rsidP="002C7D7F">
            <w:pPr>
              <w:ind w:firstLine="0"/>
              <w:jc w:val="center"/>
              <w:rPr>
                <w:rFonts w:eastAsia="Times New Roman"/>
                <w:sz w:val="14"/>
                <w:szCs w:val="14"/>
                <w:lang w:eastAsia="ru-RU"/>
              </w:rPr>
            </w:pPr>
            <w:r w:rsidRPr="00604D3B">
              <w:rPr>
                <w:rFonts w:eastAsia="Times New Roman"/>
                <w:sz w:val="14"/>
                <w:szCs w:val="14"/>
                <w:lang w:eastAsia="ru-RU"/>
              </w:rPr>
              <w:t>отсутствие отклонений</w:t>
            </w:r>
          </w:p>
        </w:tc>
        <w:tc>
          <w:tcPr>
            <w:tcW w:w="567" w:type="dxa"/>
            <w:tcBorders>
              <w:top w:val="nil"/>
              <w:left w:val="nil"/>
              <w:bottom w:val="single" w:sz="4" w:space="0" w:color="auto"/>
              <w:right w:val="single" w:sz="4" w:space="0" w:color="auto"/>
            </w:tcBorders>
            <w:shd w:val="clear" w:color="auto" w:fill="auto"/>
            <w:vAlign w:val="center"/>
            <w:hideMark/>
          </w:tcPr>
          <w:p w14:paraId="0E43B0D9" w14:textId="77777777" w:rsidR="002C7D7F" w:rsidRPr="00604D3B" w:rsidRDefault="002C7D7F" w:rsidP="002C7D7F">
            <w:pPr>
              <w:ind w:firstLine="0"/>
              <w:jc w:val="center"/>
              <w:rPr>
                <w:rFonts w:eastAsia="Times New Roman"/>
                <w:sz w:val="14"/>
                <w:szCs w:val="14"/>
                <w:lang w:eastAsia="ru-RU"/>
              </w:rPr>
            </w:pPr>
            <w:r w:rsidRPr="00604D3B">
              <w:rPr>
                <w:rFonts w:eastAsia="Times New Roman"/>
                <w:sz w:val="14"/>
                <w:szCs w:val="14"/>
                <w:lang w:eastAsia="ru-RU"/>
              </w:rPr>
              <w:t>100</w:t>
            </w:r>
          </w:p>
        </w:tc>
        <w:tc>
          <w:tcPr>
            <w:tcW w:w="567" w:type="dxa"/>
            <w:tcBorders>
              <w:top w:val="nil"/>
              <w:left w:val="nil"/>
              <w:bottom w:val="single" w:sz="4" w:space="0" w:color="auto"/>
              <w:right w:val="single" w:sz="4" w:space="0" w:color="auto"/>
            </w:tcBorders>
            <w:shd w:val="clear" w:color="auto" w:fill="auto"/>
            <w:vAlign w:val="center"/>
            <w:hideMark/>
          </w:tcPr>
          <w:p w14:paraId="55E4339F" w14:textId="77777777" w:rsidR="002C7D7F" w:rsidRPr="00604D3B" w:rsidRDefault="002C7D7F" w:rsidP="002C7D7F">
            <w:pPr>
              <w:ind w:firstLine="0"/>
              <w:jc w:val="center"/>
              <w:rPr>
                <w:rFonts w:eastAsia="Times New Roman"/>
                <w:sz w:val="14"/>
                <w:szCs w:val="14"/>
                <w:lang w:eastAsia="ru-RU"/>
              </w:rPr>
            </w:pPr>
            <w:r w:rsidRPr="00604D3B">
              <w:rPr>
                <w:rFonts w:eastAsia="Times New Roman"/>
                <w:sz w:val="14"/>
                <w:szCs w:val="14"/>
                <w:lang w:eastAsia="ru-RU"/>
              </w:rPr>
              <w:t>85,7</w:t>
            </w:r>
          </w:p>
        </w:tc>
        <w:tc>
          <w:tcPr>
            <w:tcW w:w="708" w:type="dxa"/>
            <w:tcBorders>
              <w:top w:val="nil"/>
              <w:left w:val="nil"/>
              <w:bottom w:val="single" w:sz="4" w:space="0" w:color="auto"/>
              <w:right w:val="single" w:sz="4" w:space="0" w:color="auto"/>
            </w:tcBorders>
            <w:shd w:val="clear" w:color="auto" w:fill="auto"/>
            <w:vAlign w:val="center"/>
            <w:hideMark/>
          </w:tcPr>
          <w:p w14:paraId="2E9D3CD8" w14:textId="77777777" w:rsidR="002C7D7F" w:rsidRPr="00604D3B" w:rsidRDefault="002C7D7F" w:rsidP="002C7D7F">
            <w:pPr>
              <w:ind w:firstLine="0"/>
              <w:jc w:val="center"/>
              <w:rPr>
                <w:rFonts w:eastAsia="Times New Roman"/>
                <w:sz w:val="14"/>
                <w:szCs w:val="14"/>
                <w:lang w:eastAsia="ru-RU"/>
              </w:rPr>
            </w:pPr>
            <w:r w:rsidRPr="00604D3B">
              <w:rPr>
                <w:rFonts w:eastAsia="Times New Roman"/>
                <w:sz w:val="14"/>
                <w:szCs w:val="14"/>
                <w:lang w:eastAsia="ru-RU"/>
              </w:rPr>
              <w:t>85,7</w:t>
            </w:r>
          </w:p>
        </w:tc>
        <w:tc>
          <w:tcPr>
            <w:tcW w:w="1985" w:type="dxa"/>
            <w:tcBorders>
              <w:top w:val="nil"/>
              <w:left w:val="nil"/>
              <w:bottom w:val="single" w:sz="4" w:space="0" w:color="auto"/>
              <w:right w:val="single" w:sz="4" w:space="0" w:color="auto"/>
            </w:tcBorders>
            <w:shd w:val="clear" w:color="auto" w:fill="auto"/>
            <w:vAlign w:val="center"/>
            <w:hideMark/>
          </w:tcPr>
          <w:p w14:paraId="6133FB64" w14:textId="77777777" w:rsidR="002C7D7F" w:rsidRPr="00604D3B" w:rsidRDefault="006711D4" w:rsidP="002C7D7F">
            <w:pPr>
              <w:ind w:firstLine="0"/>
              <w:jc w:val="center"/>
              <w:rPr>
                <w:rFonts w:eastAsia="Times New Roman"/>
                <w:sz w:val="14"/>
                <w:szCs w:val="14"/>
                <w:lang w:eastAsia="ru-RU"/>
              </w:rPr>
            </w:pPr>
            <w:r w:rsidRPr="00604D3B">
              <w:rPr>
                <w:rFonts w:eastAsia="Times New Roman"/>
                <w:sz w:val="14"/>
                <w:szCs w:val="14"/>
                <w:lang w:eastAsia="ru-RU"/>
              </w:rPr>
              <w:t>-</w:t>
            </w:r>
            <w:r w:rsidR="002C7D7F" w:rsidRPr="00604D3B">
              <w:rPr>
                <w:rFonts w:eastAsia="Times New Roman"/>
                <w:sz w:val="14"/>
                <w:szCs w:val="14"/>
                <w:lang w:eastAsia="ru-RU"/>
              </w:rPr>
              <w:t> </w:t>
            </w:r>
          </w:p>
        </w:tc>
      </w:tr>
      <w:tr w:rsidR="00604D3B" w:rsidRPr="00604D3B" w14:paraId="30D06E0B" w14:textId="77777777" w:rsidTr="00D66201">
        <w:trPr>
          <w:trHeight w:val="1413"/>
        </w:trPr>
        <w:tc>
          <w:tcPr>
            <w:tcW w:w="568" w:type="dxa"/>
            <w:tcBorders>
              <w:top w:val="nil"/>
              <w:left w:val="single" w:sz="4" w:space="0" w:color="auto"/>
              <w:bottom w:val="single" w:sz="4" w:space="0" w:color="auto"/>
              <w:right w:val="single" w:sz="4" w:space="0" w:color="auto"/>
            </w:tcBorders>
            <w:shd w:val="clear" w:color="auto" w:fill="auto"/>
            <w:vAlign w:val="center"/>
            <w:hideMark/>
          </w:tcPr>
          <w:p w14:paraId="0E1008EA" w14:textId="77777777" w:rsidR="002C7D7F" w:rsidRPr="00604D3B" w:rsidRDefault="002C7D7F" w:rsidP="002C7D7F">
            <w:pPr>
              <w:ind w:firstLine="0"/>
              <w:jc w:val="center"/>
              <w:rPr>
                <w:rFonts w:eastAsia="Times New Roman"/>
                <w:sz w:val="14"/>
                <w:szCs w:val="14"/>
                <w:lang w:eastAsia="ru-RU"/>
              </w:rPr>
            </w:pPr>
            <w:r w:rsidRPr="00604D3B">
              <w:rPr>
                <w:rFonts w:eastAsia="Times New Roman"/>
                <w:sz w:val="14"/>
                <w:szCs w:val="14"/>
                <w:lang w:eastAsia="ru-RU"/>
              </w:rPr>
              <w:t>2.2.</w:t>
            </w:r>
          </w:p>
        </w:tc>
        <w:tc>
          <w:tcPr>
            <w:tcW w:w="2268" w:type="dxa"/>
            <w:tcBorders>
              <w:top w:val="nil"/>
              <w:left w:val="nil"/>
              <w:bottom w:val="single" w:sz="4" w:space="0" w:color="auto"/>
              <w:right w:val="single" w:sz="4" w:space="0" w:color="auto"/>
            </w:tcBorders>
            <w:shd w:val="clear" w:color="auto" w:fill="auto"/>
            <w:vAlign w:val="center"/>
            <w:hideMark/>
          </w:tcPr>
          <w:p w14:paraId="1832C104" w14:textId="77777777" w:rsidR="002C7D7F" w:rsidRPr="00604D3B" w:rsidRDefault="008D2361" w:rsidP="008D2361">
            <w:pPr>
              <w:ind w:firstLine="0"/>
              <w:rPr>
                <w:rFonts w:eastAsia="Times New Roman"/>
                <w:sz w:val="14"/>
                <w:szCs w:val="14"/>
                <w:lang w:eastAsia="ru-RU"/>
              </w:rPr>
            </w:pPr>
            <w:r w:rsidRPr="00604D3B">
              <w:rPr>
                <w:rFonts w:eastAsia="Times New Roman"/>
                <w:sz w:val="14"/>
                <w:szCs w:val="14"/>
                <w:lang w:eastAsia="ru-RU"/>
              </w:rPr>
              <w:t>и</w:t>
            </w:r>
            <w:r w:rsidR="002C7D7F" w:rsidRPr="00604D3B">
              <w:rPr>
                <w:rFonts w:eastAsia="Times New Roman"/>
                <w:sz w:val="14"/>
                <w:szCs w:val="14"/>
                <w:lang w:eastAsia="ru-RU"/>
              </w:rPr>
              <w:t>нтенсивность коррупции в сферах деятельности органов государственной власти в Республике Алтай и органов местного самоуправления в Республике Алтай, а также в подведомственных им учреждениях (организациях)</w:t>
            </w:r>
          </w:p>
        </w:tc>
        <w:tc>
          <w:tcPr>
            <w:tcW w:w="567" w:type="dxa"/>
            <w:tcBorders>
              <w:top w:val="nil"/>
              <w:left w:val="nil"/>
              <w:bottom w:val="single" w:sz="4" w:space="0" w:color="auto"/>
              <w:right w:val="single" w:sz="4" w:space="0" w:color="auto"/>
            </w:tcBorders>
            <w:shd w:val="clear" w:color="auto" w:fill="auto"/>
            <w:vAlign w:val="center"/>
            <w:hideMark/>
          </w:tcPr>
          <w:p w14:paraId="6E237F48" w14:textId="77777777" w:rsidR="002C7D7F" w:rsidRPr="00604D3B" w:rsidRDefault="002C7D7F" w:rsidP="002C7D7F">
            <w:pPr>
              <w:ind w:firstLine="0"/>
              <w:jc w:val="center"/>
              <w:rPr>
                <w:rFonts w:eastAsia="Times New Roman"/>
                <w:sz w:val="14"/>
                <w:szCs w:val="14"/>
                <w:lang w:eastAsia="ru-RU"/>
              </w:rPr>
            </w:pPr>
            <w:r w:rsidRPr="00604D3B">
              <w:rPr>
                <w:rFonts w:eastAsia="Times New Roman"/>
                <w:sz w:val="14"/>
                <w:szCs w:val="14"/>
                <w:lang w:eastAsia="ru-RU"/>
              </w:rPr>
              <w:t>%</w:t>
            </w:r>
          </w:p>
        </w:tc>
        <w:tc>
          <w:tcPr>
            <w:tcW w:w="567" w:type="dxa"/>
            <w:tcBorders>
              <w:top w:val="nil"/>
              <w:left w:val="nil"/>
              <w:bottom w:val="single" w:sz="4" w:space="0" w:color="auto"/>
              <w:right w:val="single" w:sz="4" w:space="0" w:color="auto"/>
            </w:tcBorders>
            <w:shd w:val="clear" w:color="auto" w:fill="auto"/>
            <w:vAlign w:val="center"/>
            <w:hideMark/>
          </w:tcPr>
          <w:p w14:paraId="62D6DC46" w14:textId="77777777" w:rsidR="002C7D7F" w:rsidRPr="00604D3B" w:rsidRDefault="002C7D7F" w:rsidP="002C7D7F">
            <w:pPr>
              <w:ind w:firstLine="0"/>
              <w:jc w:val="center"/>
              <w:rPr>
                <w:rFonts w:eastAsia="Times New Roman"/>
                <w:sz w:val="14"/>
                <w:szCs w:val="14"/>
                <w:lang w:eastAsia="ru-RU"/>
              </w:rPr>
            </w:pPr>
            <w:r w:rsidRPr="00604D3B">
              <w:rPr>
                <w:rFonts w:eastAsia="Times New Roman"/>
                <w:sz w:val="14"/>
                <w:szCs w:val="14"/>
                <w:lang w:eastAsia="ru-RU"/>
              </w:rPr>
              <w:t>14,6</w:t>
            </w:r>
          </w:p>
        </w:tc>
        <w:tc>
          <w:tcPr>
            <w:tcW w:w="567" w:type="dxa"/>
            <w:tcBorders>
              <w:top w:val="nil"/>
              <w:left w:val="nil"/>
              <w:bottom w:val="single" w:sz="4" w:space="0" w:color="auto"/>
              <w:right w:val="single" w:sz="4" w:space="0" w:color="auto"/>
            </w:tcBorders>
            <w:shd w:val="clear" w:color="auto" w:fill="auto"/>
            <w:vAlign w:val="center"/>
            <w:hideMark/>
          </w:tcPr>
          <w:p w14:paraId="67CD51A7" w14:textId="77777777" w:rsidR="002C7D7F" w:rsidRPr="00604D3B" w:rsidRDefault="002C7D7F" w:rsidP="002C7D7F">
            <w:pPr>
              <w:ind w:firstLine="0"/>
              <w:jc w:val="center"/>
              <w:rPr>
                <w:rFonts w:eastAsia="Times New Roman"/>
                <w:sz w:val="14"/>
                <w:szCs w:val="14"/>
                <w:lang w:eastAsia="ru-RU"/>
              </w:rPr>
            </w:pPr>
            <w:r w:rsidRPr="00604D3B">
              <w:rPr>
                <w:rFonts w:eastAsia="Times New Roman"/>
                <w:sz w:val="14"/>
                <w:szCs w:val="14"/>
                <w:lang w:eastAsia="ru-RU"/>
              </w:rPr>
              <w:t>5,5</w:t>
            </w:r>
          </w:p>
        </w:tc>
        <w:tc>
          <w:tcPr>
            <w:tcW w:w="708" w:type="dxa"/>
            <w:tcBorders>
              <w:top w:val="nil"/>
              <w:left w:val="nil"/>
              <w:bottom w:val="single" w:sz="4" w:space="0" w:color="auto"/>
              <w:right w:val="single" w:sz="4" w:space="0" w:color="auto"/>
            </w:tcBorders>
            <w:shd w:val="clear" w:color="auto" w:fill="auto"/>
            <w:vAlign w:val="center"/>
            <w:hideMark/>
          </w:tcPr>
          <w:p w14:paraId="4AC266E8" w14:textId="77777777" w:rsidR="002C7D7F" w:rsidRPr="00604D3B" w:rsidRDefault="002C7D7F" w:rsidP="008D2361">
            <w:pPr>
              <w:ind w:firstLine="0"/>
              <w:rPr>
                <w:rFonts w:eastAsia="Times New Roman"/>
                <w:sz w:val="14"/>
                <w:szCs w:val="14"/>
                <w:lang w:eastAsia="ru-RU"/>
              </w:rPr>
            </w:pPr>
            <w:r w:rsidRPr="00604D3B">
              <w:rPr>
                <w:rFonts w:eastAsia="Times New Roman"/>
                <w:sz w:val="14"/>
                <w:szCs w:val="14"/>
                <w:lang w:eastAsia="ru-RU"/>
              </w:rPr>
              <w:t>265,5</w:t>
            </w:r>
          </w:p>
        </w:tc>
        <w:tc>
          <w:tcPr>
            <w:tcW w:w="1560" w:type="dxa"/>
            <w:tcBorders>
              <w:top w:val="nil"/>
              <w:left w:val="nil"/>
              <w:bottom w:val="single" w:sz="4" w:space="0" w:color="auto"/>
              <w:right w:val="single" w:sz="4" w:space="0" w:color="auto"/>
            </w:tcBorders>
            <w:shd w:val="clear" w:color="auto" w:fill="auto"/>
            <w:vAlign w:val="center"/>
            <w:hideMark/>
          </w:tcPr>
          <w:p w14:paraId="1EF2BA0F" w14:textId="77777777" w:rsidR="002C7D7F" w:rsidRPr="00604D3B" w:rsidRDefault="00C3487D" w:rsidP="00C3487D">
            <w:pPr>
              <w:ind w:firstLine="0"/>
              <w:jc w:val="center"/>
              <w:rPr>
                <w:rFonts w:eastAsia="Times New Roman"/>
                <w:sz w:val="14"/>
                <w:szCs w:val="14"/>
                <w:lang w:eastAsia="ru-RU"/>
              </w:rPr>
            </w:pPr>
            <w:r w:rsidRPr="00604D3B">
              <w:rPr>
                <w:rFonts w:eastAsia="Times New Roman"/>
                <w:sz w:val="14"/>
                <w:szCs w:val="14"/>
                <w:lang w:eastAsia="ru-RU"/>
              </w:rPr>
              <w:t>положительная динамика</w:t>
            </w:r>
          </w:p>
        </w:tc>
        <w:tc>
          <w:tcPr>
            <w:tcW w:w="567" w:type="dxa"/>
            <w:tcBorders>
              <w:top w:val="nil"/>
              <w:left w:val="nil"/>
              <w:bottom w:val="single" w:sz="4" w:space="0" w:color="auto"/>
              <w:right w:val="single" w:sz="4" w:space="0" w:color="auto"/>
            </w:tcBorders>
            <w:shd w:val="clear" w:color="auto" w:fill="auto"/>
            <w:vAlign w:val="center"/>
            <w:hideMark/>
          </w:tcPr>
          <w:p w14:paraId="60D89AE1" w14:textId="77777777" w:rsidR="002C7D7F" w:rsidRPr="00604D3B" w:rsidRDefault="002C7D7F" w:rsidP="002C7D7F">
            <w:pPr>
              <w:ind w:firstLine="0"/>
              <w:jc w:val="center"/>
              <w:rPr>
                <w:rFonts w:eastAsia="Times New Roman"/>
                <w:sz w:val="14"/>
                <w:szCs w:val="14"/>
                <w:lang w:eastAsia="ru-RU"/>
              </w:rPr>
            </w:pPr>
            <w:r w:rsidRPr="00604D3B">
              <w:rPr>
                <w:rFonts w:eastAsia="Times New Roman"/>
                <w:sz w:val="14"/>
                <w:szCs w:val="14"/>
                <w:lang w:eastAsia="ru-RU"/>
              </w:rPr>
              <w:t>13,6</w:t>
            </w:r>
          </w:p>
        </w:tc>
        <w:tc>
          <w:tcPr>
            <w:tcW w:w="567" w:type="dxa"/>
            <w:tcBorders>
              <w:top w:val="nil"/>
              <w:left w:val="nil"/>
              <w:bottom w:val="single" w:sz="4" w:space="0" w:color="auto"/>
              <w:right w:val="single" w:sz="4" w:space="0" w:color="auto"/>
            </w:tcBorders>
            <w:shd w:val="clear" w:color="auto" w:fill="auto"/>
            <w:vAlign w:val="center"/>
            <w:hideMark/>
          </w:tcPr>
          <w:p w14:paraId="70BA83E0" w14:textId="77777777" w:rsidR="002C7D7F" w:rsidRPr="00604D3B" w:rsidRDefault="002C7D7F" w:rsidP="002C7D7F">
            <w:pPr>
              <w:ind w:firstLine="0"/>
              <w:jc w:val="center"/>
              <w:rPr>
                <w:rFonts w:eastAsia="Times New Roman"/>
                <w:sz w:val="14"/>
                <w:szCs w:val="14"/>
                <w:lang w:eastAsia="ru-RU"/>
              </w:rPr>
            </w:pPr>
            <w:r w:rsidRPr="00604D3B">
              <w:rPr>
                <w:rFonts w:eastAsia="Times New Roman"/>
                <w:sz w:val="14"/>
                <w:szCs w:val="14"/>
                <w:lang w:eastAsia="ru-RU"/>
              </w:rPr>
              <w:t>12,6</w:t>
            </w:r>
          </w:p>
        </w:tc>
        <w:tc>
          <w:tcPr>
            <w:tcW w:w="708" w:type="dxa"/>
            <w:tcBorders>
              <w:top w:val="nil"/>
              <w:left w:val="nil"/>
              <w:bottom w:val="single" w:sz="4" w:space="0" w:color="auto"/>
              <w:right w:val="single" w:sz="4" w:space="0" w:color="auto"/>
            </w:tcBorders>
            <w:shd w:val="clear" w:color="auto" w:fill="auto"/>
            <w:vAlign w:val="center"/>
            <w:hideMark/>
          </w:tcPr>
          <w:p w14:paraId="3E6215EC" w14:textId="77777777" w:rsidR="002C7D7F" w:rsidRPr="00604D3B" w:rsidRDefault="002C7D7F" w:rsidP="002C7D7F">
            <w:pPr>
              <w:ind w:firstLine="0"/>
              <w:jc w:val="center"/>
              <w:rPr>
                <w:rFonts w:eastAsia="Times New Roman"/>
                <w:sz w:val="14"/>
                <w:szCs w:val="14"/>
                <w:lang w:eastAsia="ru-RU"/>
              </w:rPr>
            </w:pPr>
            <w:r w:rsidRPr="00604D3B">
              <w:rPr>
                <w:rFonts w:eastAsia="Times New Roman"/>
                <w:sz w:val="14"/>
                <w:szCs w:val="14"/>
                <w:lang w:eastAsia="ru-RU"/>
              </w:rPr>
              <w:t>107,9</w:t>
            </w:r>
          </w:p>
        </w:tc>
        <w:tc>
          <w:tcPr>
            <w:tcW w:w="1985" w:type="dxa"/>
            <w:tcBorders>
              <w:top w:val="nil"/>
              <w:left w:val="nil"/>
              <w:bottom w:val="single" w:sz="4" w:space="0" w:color="auto"/>
              <w:right w:val="single" w:sz="4" w:space="0" w:color="auto"/>
            </w:tcBorders>
            <w:shd w:val="clear" w:color="auto" w:fill="auto"/>
            <w:vAlign w:val="center"/>
            <w:hideMark/>
          </w:tcPr>
          <w:p w14:paraId="53EFC7CA" w14:textId="77777777" w:rsidR="002C7D7F" w:rsidRPr="00604D3B" w:rsidRDefault="00C3487D" w:rsidP="00C3487D">
            <w:pPr>
              <w:ind w:firstLine="0"/>
              <w:jc w:val="center"/>
              <w:rPr>
                <w:rFonts w:eastAsia="Times New Roman"/>
                <w:sz w:val="14"/>
                <w:szCs w:val="14"/>
                <w:lang w:eastAsia="ru-RU"/>
              </w:rPr>
            </w:pPr>
            <w:r w:rsidRPr="00604D3B">
              <w:rPr>
                <w:rFonts w:eastAsia="Times New Roman"/>
                <w:sz w:val="14"/>
                <w:szCs w:val="14"/>
                <w:lang w:eastAsia="ru-RU"/>
              </w:rPr>
              <w:t>положительная динамика</w:t>
            </w:r>
          </w:p>
        </w:tc>
      </w:tr>
      <w:tr w:rsidR="00604D3B" w:rsidRPr="00604D3B" w14:paraId="4D1B7960" w14:textId="77777777" w:rsidTr="00D66201">
        <w:trPr>
          <w:trHeight w:val="1358"/>
        </w:trPr>
        <w:tc>
          <w:tcPr>
            <w:tcW w:w="568" w:type="dxa"/>
            <w:tcBorders>
              <w:top w:val="nil"/>
              <w:left w:val="single" w:sz="4" w:space="0" w:color="auto"/>
              <w:bottom w:val="single" w:sz="4" w:space="0" w:color="auto"/>
              <w:right w:val="single" w:sz="4" w:space="0" w:color="auto"/>
            </w:tcBorders>
            <w:shd w:val="clear" w:color="auto" w:fill="auto"/>
            <w:vAlign w:val="center"/>
            <w:hideMark/>
          </w:tcPr>
          <w:p w14:paraId="471A77C8" w14:textId="77777777" w:rsidR="002C7D7F" w:rsidRPr="00604D3B" w:rsidRDefault="002C7D7F" w:rsidP="008D2361">
            <w:pPr>
              <w:ind w:firstLine="0"/>
              <w:rPr>
                <w:rFonts w:eastAsia="Times New Roman"/>
                <w:sz w:val="14"/>
                <w:szCs w:val="14"/>
                <w:lang w:eastAsia="ru-RU"/>
              </w:rPr>
            </w:pPr>
            <w:r w:rsidRPr="00604D3B">
              <w:rPr>
                <w:rFonts w:eastAsia="Times New Roman"/>
                <w:sz w:val="14"/>
                <w:szCs w:val="14"/>
                <w:lang w:eastAsia="ru-RU"/>
              </w:rPr>
              <w:t>2.3.</w:t>
            </w:r>
          </w:p>
        </w:tc>
        <w:tc>
          <w:tcPr>
            <w:tcW w:w="2268" w:type="dxa"/>
            <w:tcBorders>
              <w:top w:val="nil"/>
              <w:left w:val="nil"/>
              <w:bottom w:val="single" w:sz="4" w:space="0" w:color="auto"/>
              <w:right w:val="single" w:sz="4" w:space="0" w:color="auto"/>
            </w:tcBorders>
            <w:shd w:val="clear" w:color="auto" w:fill="auto"/>
            <w:vAlign w:val="center"/>
            <w:hideMark/>
          </w:tcPr>
          <w:p w14:paraId="5D72210D" w14:textId="77777777" w:rsidR="002C7D7F" w:rsidRPr="00604D3B" w:rsidRDefault="008D2361" w:rsidP="008D2361">
            <w:pPr>
              <w:ind w:firstLine="0"/>
              <w:rPr>
                <w:rFonts w:eastAsia="Times New Roman"/>
                <w:sz w:val="14"/>
                <w:szCs w:val="14"/>
                <w:lang w:eastAsia="ru-RU"/>
              </w:rPr>
            </w:pPr>
            <w:r w:rsidRPr="00604D3B">
              <w:rPr>
                <w:rFonts w:eastAsia="Times New Roman"/>
                <w:sz w:val="14"/>
                <w:szCs w:val="14"/>
                <w:lang w:eastAsia="ru-RU"/>
              </w:rPr>
              <w:t>д</w:t>
            </w:r>
            <w:r w:rsidR="002C7D7F" w:rsidRPr="00604D3B">
              <w:rPr>
                <w:rFonts w:eastAsia="Times New Roman"/>
                <w:sz w:val="14"/>
                <w:szCs w:val="14"/>
                <w:lang w:eastAsia="ru-RU"/>
              </w:rPr>
              <w:t>оля общественных организаций привлеченных, к работе по совершенствованию антикоррупционной деятельности, в общем количестве зарегистрированных общественных организаций на территории Республики Алтай</w:t>
            </w:r>
          </w:p>
        </w:tc>
        <w:tc>
          <w:tcPr>
            <w:tcW w:w="567" w:type="dxa"/>
            <w:tcBorders>
              <w:top w:val="nil"/>
              <w:left w:val="nil"/>
              <w:bottom w:val="single" w:sz="4" w:space="0" w:color="auto"/>
              <w:right w:val="single" w:sz="4" w:space="0" w:color="auto"/>
            </w:tcBorders>
            <w:shd w:val="clear" w:color="auto" w:fill="auto"/>
            <w:vAlign w:val="center"/>
            <w:hideMark/>
          </w:tcPr>
          <w:p w14:paraId="7E6AD10D" w14:textId="77777777" w:rsidR="002C7D7F" w:rsidRPr="00604D3B" w:rsidRDefault="002C7D7F" w:rsidP="002C7D7F">
            <w:pPr>
              <w:ind w:firstLine="0"/>
              <w:jc w:val="center"/>
              <w:rPr>
                <w:rFonts w:eastAsia="Times New Roman"/>
                <w:sz w:val="14"/>
                <w:szCs w:val="14"/>
                <w:lang w:eastAsia="ru-RU"/>
              </w:rPr>
            </w:pPr>
            <w:r w:rsidRPr="00604D3B">
              <w:rPr>
                <w:rFonts w:eastAsia="Times New Roman"/>
                <w:sz w:val="14"/>
                <w:szCs w:val="14"/>
                <w:lang w:eastAsia="ru-RU"/>
              </w:rPr>
              <w:t>%</w:t>
            </w:r>
          </w:p>
        </w:tc>
        <w:tc>
          <w:tcPr>
            <w:tcW w:w="567" w:type="dxa"/>
            <w:tcBorders>
              <w:top w:val="nil"/>
              <w:left w:val="nil"/>
              <w:bottom w:val="single" w:sz="4" w:space="0" w:color="auto"/>
              <w:right w:val="single" w:sz="4" w:space="0" w:color="auto"/>
            </w:tcBorders>
            <w:shd w:val="clear" w:color="auto" w:fill="auto"/>
            <w:vAlign w:val="center"/>
            <w:hideMark/>
          </w:tcPr>
          <w:p w14:paraId="62E2DE0D" w14:textId="77777777" w:rsidR="002C7D7F" w:rsidRPr="00604D3B" w:rsidRDefault="002C7D7F" w:rsidP="002C7D7F">
            <w:pPr>
              <w:ind w:firstLine="0"/>
              <w:jc w:val="center"/>
              <w:rPr>
                <w:rFonts w:eastAsia="Times New Roman"/>
                <w:sz w:val="14"/>
                <w:szCs w:val="14"/>
                <w:lang w:eastAsia="ru-RU"/>
              </w:rPr>
            </w:pPr>
            <w:r w:rsidRPr="00604D3B">
              <w:rPr>
                <w:rFonts w:eastAsia="Times New Roman"/>
                <w:sz w:val="14"/>
                <w:szCs w:val="14"/>
                <w:lang w:eastAsia="ru-RU"/>
              </w:rPr>
              <w:t>5,1</w:t>
            </w:r>
          </w:p>
        </w:tc>
        <w:tc>
          <w:tcPr>
            <w:tcW w:w="567" w:type="dxa"/>
            <w:tcBorders>
              <w:top w:val="nil"/>
              <w:left w:val="nil"/>
              <w:bottom w:val="single" w:sz="4" w:space="0" w:color="auto"/>
              <w:right w:val="single" w:sz="4" w:space="0" w:color="auto"/>
            </w:tcBorders>
            <w:shd w:val="clear" w:color="auto" w:fill="auto"/>
            <w:vAlign w:val="center"/>
            <w:hideMark/>
          </w:tcPr>
          <w:p w14:paraId="346D7C27" w14:textId="77777777" w:rsidR="002C7D7F" w:rsidRPr="00604D3B" w:rsidRDefault="002C7D7F" w:rsidP="002C7D7F">
            <w:pPr>
              <w:ind w:firstLine="0"/>
              <w:jc w:val="center"/>
              <w:rPr>
                <w:rFonts w:eastAsia="Times New Roman"/>
                <w:sz w:val="14"/>
                <w:szCs w:val="14"/>
                <w:lang w:eastAsia="ru-RU"/>
              </w:rPr>
            </w:pPr>
            <w:r w:rsidRPr="00604D3B">
              <w:rPr>
                <w:rFonts w:eastAsia="Times New Roman"/>
                <w:sz w:val="14"/>
                <w:szCs w:val="14"/>
                <w:lang w:eastAsia="ru-RU"/>
              </w:rPr>
              <w:t>1,9</w:t>
            </w:r>
          </w:p>
        </w:tc>
        <w:tc>
          <w:tcPr>
            <w:tcW w:w="708" w:type="dxa"/>
            <w:tcBorders>
              <w:top w:val="nil"/>
              <w:left w:val="nil"/>
              <w:bottom w:val="single" w:sz="4" w:space="0" w:color="auto"/>
              <w:right w:val="single" w:sz="4" w:space="0" w:color="auto"/>
            </w:tcBorders>
            <w:shd w:val="clear" w:color="auto" w:fill="auto"/>
            <w:vAlign w:val="center"/>
            <w:hideMark/>
          </w:tcPr>
          <w:p w14:paraId="6740BF6E" w14:textId="77777777" w:rsidR="002C7D7F" w:rsidRPr="00604D3B" w:rsidRDefault="002C7D7F" w:rsidP="002C7D7F">
            <w:pPr>
              <w:ind w:firstLine="0"/>
              <w:jc w:val="center"/>
              <w:rPr>
                <w:rFonts w:eastAsia="Times New Roman"/>
                <w:sz w:val="14"/>
                <w:szCs w:val="14"/>
                <w:lang w:eastAsia="ru-RU"/>
              </w:rPr>
            </w:pPr>
            <w:r w:rsidRPr="00604D3B">
              <w:rPr>
                <w:rFonts w:eastAsia="Times New Roman"/>
                <w:sz w:val="14"/>
                <w:szCs w:val="14"/>
                <w:lang w:eastAsia="ru-RU"/>
              </w:rPr>
              <w:t>37,3</w:t>
            </w:r>
          </w:p>
        </w:tc>
        <w:tc>
          <w:tcPr>
            <w:tcW w:w="1560" w:type="dxa"/>
            <w:tcBorders>
              <w:top w:val="nil"/>
              <w:left w:val="nil"/>
              <w:bottom w:val="single" w:sz="4" w:space="0" w:color="auto"/>
              <w:right w:val="single" w:sz="4" w:space="0" w:color="auto"/>
            </w:tcBorders>
            <w:shd w:val="clear" w:color="auto" w:fill="auto"/>
            <w:vAlign w:val="center"/>
            <w:hideMark/>
          </w:tcPr>
          <w:p w14:paraId="39FCC1F1" w14:textId="77777777" w:rsidR="002C7D7F" w:rsidRPr="00604D3B" w:rsidRDefault="006711D4" w:rsidP="006711D4">
            <w:pPr>
              <w:ind w:firstLine="0"/>
              <w:jc w:val="center"/>
              <w:rPr>
                <w:rFonts w:eastAsia="Times New Roman"/>
                <w:sz w:val="14"/>
                <w:szCs w:val="14"/>
                <w:lang w:eastAsia="ru-RU"/>
              </w:rPr>
            </w:pPr>
            <w:r w:rsidRPr="00604D3B">
              <w:rPr>
                <w:rFonts w:eastAsia="Times New Roman"/>
                <w:sz w:val="14"/>
                <w:szCs w:val="14"/>
                <w:lang w:eastAsia="ru-RU"/>
              </w:rPr>
              <w:t>-</w:t>
            </w:r>
          </w:p>
        </w:tc>
        <w:tc>
          <w:tcPr>
            <w:tcW w:w="567" w:type="dxa"/>
            <w:tcBorders>
              <w:top w:val="nil"/>
              <w:left w:val="nil"/>
              <w:bottom w:val="single" w:sz="4" w:space="0" w:color="auto"/>
              <w:right w:val="single" w:sz="4" w:space="0" w:color="auto"/>
            </w:tcBorders>
            <w:shd w:val="clear" w:color="auto" w:fill="auto"/>
            <w:vAlign w:val="center"/>
            <w:hideMark/>
          </w:tcPr>
          <w:p w14:paraId="30A9125E" w14:textId="77777777" w:rsidR="002C7D7F" w:rsidRPr="00604D3B" w:rsidRDefault="002C7D7F" w:rsidP="002C7D7F">
            <w:pPr>
              <w:ind w:firstLine="0"/>
              <w:jc w:val="center"/>
              <w:rPr>
                <w:rFonts w:eastAsia="Times New Roman"/>
                <w:sz w:val="14"/>
                <w:szCs w:val="14"/>
                <w:lang w:eastAsia="ru-RU"/>
              </w:rPr>
            </w:pPr>
            <w:r w:rsidRPr="00604D3B">
              <w:rPr>
                <w:rFonts w:eastAsia="Times New Roman"/>
                <w:sz w:val="14"/>
                <w:szCs w:val="14"/>
                <w:lang w:eastAsia="ru-RU"/>
              </w:rPr>
              <w:t>5,1</w:t>
            </w:r>
          </w:p>
        </w:tc>
        <w:tc>
          <w:tcPr>
            <w:tcW w:w="567" w:type="dxa"/>
            <w:tcBorders>
              <w:top w:val="nil"/>
              <w:left w:val="nil"/>
              <w:bottom w:val="single" w:sz="4" w:space="0" w:color="auto"/>
              <w:right w:val="single" w:sz="4" w:space="0" w:color="auto"/>
            </w:tcBorders>
            <w:shd w:val="clear" w:color="auto" w:fill="auto"/>
            <w:vAlign w:val="center"/>
            <w:hideMark/>
          </w:tcPr>
          <w:p w14:paraId="6132757D" w14:textId="77777777" w:rsidR="002C7D7F" w:rsidRPr="00604D3B" w:rsidRDefault="002C7D7F" w:rsidP="002C7D7F">
            <w:pPr>
              <w:ind w:firstLine="0"/>
              <w:jc w:val="center"/>
              <w:rPr>
                <w:rFonts w:eastAsia="Times New Roman"/>
                <w:sz w:val="14"/>
                <w:szCs w:val="14"/>
                <w:lang w:eastAsia="ru-RU"/>
              </w:rPr>
            </w:pPr>
            <w:r w:rsidRPr="00604D3B">
              <w:rPr>
                <w:rFonts w:eastAsia="Times New Roman"/>
                <w:sz w:val="14"/>
                <w:szCs w:val="14"/>
                <w:lang w:eastAsia="ru-RU"/>
              </w:rPr>
              <w:t>6,1</w:t>
            </w:r>
          </w:p>
        </w:tc>
        <w:tc>
          <w:tcPr>
            <w:tcW w:w="708" w:type="dxa"/>
            <w:tcBorders>
              <w:top w:val="nil"/>
              <w:left w:val="nil"/>
              <w:bottom w:val="single" w:sz="4" w:space="0" w:color="auto"/>
              <w:right w:val="single" w:sz="4" w:space="0" w:color="auto"/>
            </w:tcBorders>
            <w:shd w:val="clear" w:color="auto" w:fill="auto"/>
            <w:vAlign w:val="center"/>
            <w:hideMark/>
          </w:tcPr>
          <w:p w14:paraId="67D23857" w14:textId="77777777" w:rsidR="002C7D7F" w:rsidRPr="00604D3B" w:rsidRDefault="002C7D7F" w:rsidP="002C7D7F">
            <w:pPr>
              <w:ind w:firstLine="0"/>
              <w:jc w:val="center"/>
              <w:rPr>
                <w:rFonts w:eastAsia="Times New Roman"/>
                <w:sz w:val="14"/>
                <w:szCs w:val="14"/>
                <w:lang w:eastAsia="ru-RU"/>
              </w:rPr>
            </w:pPr>
            <w:r w:rsidRPr="00604D3B">
              <w:rPr>
                <w:rFonts w:eastAsia="Times New Roman"/>
                <w:sz w:val="14"/>
                <w:szCs w:val="14"/>
                <w:lang w:eastAsia="ru-RU"/>
              </w:rPr>
              <w:t>119,6</w:t>
            </w:r>
          </w:p>
        </w:tc>
        <w:tc>
          <w:tcPr>
            <w:tcW w:w="1985" w:type="dxa"/>
            <w:tcBorders>
              <w:top w:val="nil"/>
              <w:left w:val="nil"/>
              <w:bottom w:val="single" w:sz="4" w:space="0" w:color="auto"/>
              <w:right w:val="single" w:sz="4" w:space="0" w:color="auto"/>
            </w:tcBorders>
            <w:shd w:val="clear" w:color="auto" w:fill="auto"/>
            <w:vAlign w:val="center"/>
            <w:hideMark/>
          </w:tcPr>
          <w:p w14:paraId="06C84C15" w14:textId="2A7AA88D" w:rsidR="002C7D7F" w:rsidRPr="00604D3B" w:rsidRDefault="002C7D7F" w:rsidP="008D2361">
            <w:pPr>
              <w:ind w:firstLine="0"/>
              <w:rPr>
                <w:rFonts w:eastAsia="Times New Roman"/>
                <w:sz w:val="14"/>
                <w:szCs w:val="14"/>
                <w:lang w:eastAsia="ru-RU"/>
              </w:rPr>
            </w:pPr>
            <w:r w:rsidRPr="00604D3B">
              <w:rPr>
                <w:rFonts w:eastAsia="Times New Roman"/>
                <w:sz w:val="14"/>
                <w:szCs w:val="14"/>
                <w:lang w:eastAsia="ru-RU"/>
              </w:rPr>
              <w:t>положительная динамика</w:t>
            </w:r>
            <w:r w:rsidR="00AD21DC" w:rsidRPr="00604D3B">
              <w:rPr>
                <w:rFonts w:eastAsia="Times New Roman"/>
                <w:sz w:val="14"/>
                <w:szCs w:val="14"/>
                <w:lang w:eastAsia="ru-RU"/>
              </w:rPr>
              <w:t xml:space="preserve"> - </w:t>
            </w:r>
            <w:r w:rsidRPr="00604D3B">
              <w:rPr>
                <w:rFonts w:eastAsia="Times New Roman"/>
                <w:sz w:val="14"/>
                <w:szCs w:val="14"/>
                <w:lang w:eastAsia="ru-RU"/>
              </w:rPr>
              <w:t>доля общественных организаций</w:t>
            </w:r>
            <w:r w:rsidR="00933F6F" w:rsidRPr="00604D3B">
              <w:rPr>
                <w:rFonts w:eastAsia="Times New Roman"/>
                <w:sz w:val="14"/>
                <w:szCs w:val="14"/>
                <w:lang w:eastAsia="ru-RU"/>
              </w:rPr>
              <w:t>,</w:t>
            </w:r>
            <w:r w:rsidRPr="00604D3B">
              <w:rPr>
                <w:rFonts w:eastAsia="Times New Roman"/>
                <w:sz w:val="14"/>
                <w:szCs w:val="14"/>
                <w:lang w:eastAsia="ru-RU"/>
              </w:rPr>
              <w:t xml:space="preserve"> привлеченных к работе по совершенствованию антикоррупционной деятельности</w:t>
            </w:r>
            <w:r w:rsidR="004F630D" w:rsidRPr="00604D3B">
              <w:rPr>
                <w:rFonts w:eastAsia="Times New Roman"/>
                <w:sz w:val="14"/>
                <w:szCs w:val="14"/>
                <w:lang w:eastAsia="ru-RU"/>
              </w:rPr>
              <w:t>,</w:t>
            </w:r>
            <w:r w:rsidRPr="00604D3B">
              <w:rPr>
                <w:rFonts w:eastAsia="Times New Roman"/>
                <w:sz w:val="14"/>
                <w:szCs w:val="14"/>
                <w:lang w:eastAsia="ru-RU"/>
              </w:rPr>
              <w:t xml:space="preserve"> увели</w:t>
            </w:r>
            <w:r w:rsidR="00D45E94" w:rsidRPr="00604D3B">
              <w:rPr>
                <w:rFonts w:eastAsia="Times New Roman"/>
                <w:sz w:val="14"/>
                <w:szCs w:val="14"/>
                <w:lang w:eastAsia="ru-RU"/>
              </w:rPr>
              <w:t>чи</w:t>
            </w:r>
            <w:r w:rsidRPr="00604D3B">
              <w:rPr>
                <w:rFonts w:eastAsia="Times New Roman"/>
                <w:sz w:val="14"/>
                <w:szCs w:val="14"/>
                <w:lang w:eastAsia="ru-RU"/>
              </w:rPr>
              <w:t>лась</w:t>
            </w:r>
          </w:p>
        </w:tc>
      </w:tr>
      <w:tr w:rsidR="00604D3B" w:rsidRPr="00604D3B" w14:paraId="19AB01D8" w14:textId="77777777" w:rsidTr="00AE1820">
        <w:trPr>
          <w:trHeight w:val="84"/>
        </w:trPr>
        <w:tc>
          <w:tcPr>
            <w:tcW w:w="10632"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14:paraId="320C371C" w14:textId="77777777" w:rsidR="008D2361" w:rsidRPr="00604D3B" w:rsidRDefault="008D2361" w:rsidP="008D2361">
            <w:pPr>
              <w:ind w:firstLine="0"/>
              <w:jc w:val="center"/>
              <w:rPr>
                <w:rFonts w:eastAsia="Times New Roman"/>
                <w:i/>
                <w:sz w:val="14"/>
                <w:szCs w:val="14"/>
                <w:lang w:eastAsia="ru-RU"/>
              </w:rPr>
            </w:pPr>
            <w:r w:rsidRPr="00604D3B">
              <w:rPr>
                <w:rFonts w:eastAsia="Times New Roman"/>
                <w:i/>
                <w:sz w:val="14"/>
                <w:szCs w:val="14"/>
                <w:lang w:eastAsia="ru-RU"/>
              </w:rPr>
              <w:t>Основное мероприятие 2.1. «Повышение уровня антикоррупционной компетентности государственных гражданских служащих Республики Алтай»</w:t>
            </w:r>
          </w:p>
        </w:tc>
      </w:tr>
      <w:tr w:rsidR="00604D3B" w:rsidRPr="00604D3B" w14:paraId="4CD9AEF0" w14:textId="77777777" w:rsidTr="00D66201">
        <w:trPr>
          <w:trHeight w:val="2042"/>
        </w:trPr>
        <w:tc>
          <w:tcPr>
            <w:tcW w:w="568" w:type="dxa"/>
            <w:tcBorders>
              <w:top w:val="nil"/>
              <w:left w:val="single" w:sz="4" w:space="0" w:color="auto"/>
              <w:bottom w:val="single" w:sz="4" w:space="0" w:color="auto"/>
              <w:right w:val="single" w:sz="4" w:space="0" w:color="auto"/>
            </w:tcBorders>
            <w:shd w:val="clear" w:color="auto" w:fill="auto"/>
            <w:vAlign w:val="center"/>
            <w:hideMark/>
          </w:tcPr>
          <w:p w14:paraId="507278AF" w14:textId="77777777" w:rsidR="002C7D7F" w:rsidRPr="00604D3B" w:rsidRDefault="008D2361" w:rsidP="002C7D7F">
            <w:pPr>
              <w:ind w:firstLine="0"/>
              <w:jc w:val="center"/>
              <w:rPr>
                <w:rFonts w:eastAsia="Times New Roman"/>
                <w:sz w:val="14"/>
                <w:szCs w:val="14"/>
                <w:lang w:eastAsia="ru-RU"/>
              </w:rPr>
            </w:pPr>
            <w:r w:rsidRPr="00604D3B">
              <w:rPr>
                <w:rFonts w:eastAsia="Times New Roman"/>
                <w:sz w:val="14"/>
                <w:szCs w:val="14"/>
                <w:lang w:eastAsia="ru-RU"/>
              </w:rPr>
              <w:t>2.1.1</w:t>
            </w:r>
          </w:p>
        </w:tc>
        <w:tc>
          <w:tcPr>
            <w:tcW w:w="2268" w:type="dxa"/>
            <w:tcBorders>
              <w:top w:val="nil"/>
              <w:left w:val="nil"/>
              <w:bottom w:val="single" w:sz="4" w:space="0" w:color="auto"/>
              <w:right w:val="single" w:sz="4" w:space="0" w:color="auto"/>
            </w:tcBorders>
            <w:shd w:val="clear" w:color="auto" w:fill="auto"/>
            <w:vAlign w:val="center"/>
            <w:hideMark/>
          </w:tcPr>
          <w:p w14:paraId="528CBAC6" w14:textId="7651F1CA" w:rsidR="002C7D7F" w:rsidRPr="00604D3B" w:rsidRDefault="00292197" w:rsidP="002C7D7F">
            <w:pPr>
              <w:ind w:firstLine="0"/>
              <w:jc w:val="left"/>
              <w:rPr>
                <w:rFonts w:eastAsia="Times New Roman"/>
                <w:sz w:val="14"/>
                <w:szCs w:val="14"/>
                <w:lang w:eastAsia="ru-RU"/>
              </w:rPr>
            </w:pPr>
            <w:hyperlink r:id="rId27" w:anchor="/document/12164203/entry/2" w:history="1">
              <w:r w:rsidR="008D2361" w:rsidRPr="00604D3B">
                <w:rPr>
                  <w:rFonts w:eastAsia="Times New Roman"/>
                  <w:sz w:val="14"/>
                  <w:szCs w:val="14"/>
                  <w:lang w:eastAsia="ru-RU"/>
                </w:rPr>
                <w:t>д</w:t>
              </w:r>
              <w:r w:rsidR="002C7D7F" w:rsidRPr="00604D3B">
                <w:rPr>
                  <w:rFonts w:eastAsia="Times New Roman"/>
                  <w:sz w:val="14"/>
                  <w:szCs w:val="14"/>
                  <w:lang w:eastAsia="ru-RU"/>
                </w:rPr>
                <w:t>оля государственных гражданских служащих органов государственной власти Республики Алтай, прошедших тестирование на знание антикоррупционного законодательства на оценку "хорошо" и "отлично", от общего количества государственных гражданских служащих</w:t>
              </w:r>
              <w:r w:rsidR="00933F6F" w:rsidRPr="00604D3B">
                <w:rPr>
                  <w:rFonts w:eastAsia="Times New Roman"/>
                  <w:sz w:val="14"/>
                  <w:szCs w:val="14"/>
                  <w:lang w:eastAsia="ru-RU"/>
                </w:rPr>
                <w:t>,</w:t>
              </w:r>
              <w:r w:rsidR="002C7D7F" w:rsidRPr="00604D3B">
                <w:rPr>
                  <w:rFonts w:eastAsia="Times New Roman"/>
                  <w:sz w:val="14"/>
                  <w:szCs w:val="14"/>
                  <w:lang w:eastAsia="ru-RU"/>
                </w:rPr>
                <w:t xml:space="preserve"> прошедших тестирование на знание антикоррупционного законодательства</w:t>
              </w:r>
            </w:hyperlink>
          </w:p>
        </w:tc>
        <w:tc>
          <w:tcPr>
            <w:tcW w:w="567" w:type="dxa"/>
            <w:tcBorders>
              <w:top w:val="nil"/>
              <w:left w:val="nil"/>
              <w:bottom w:val="single" w:sz="4" w:space="0" w:color="auto"/>
              <w:right w:val="single" w:sz="4" w:space="0" w:color="auto"/>
            </w:tcBorders>
            <w:shd w:val="clear" w:color="auto" w:fill="auto"/>
            <w:vAlign w:val="center"/>
            <w:hideMark/>
          </w:tcPr>
          <w:p w14:paraId="7BE618AA" w14:textId="77777777" w:rsidR="002C7D7F" w:rsidRPr="00604D3B" w:rsidRDefault="002C7D7F" w:rsidP="002C7D7F">
            <w:pPr>
              <w:ind w:firstLine="0"/>
              <w:jc w:val="center"/>
              <w:rPr>
                <w:rFonts w:eastAsia="Times New Roman"/>
                <w:sz w:val="14"/>
                <w:szCs w:val="14"/>
                <w:lang w:eastAsia="ru-RU"/>
              </w:rPr>
            </w:pPr>
            <w:r w:rsidRPr="00604D3B">
              <w:rPr>
                <w:rFonts w:eastAsia="Times New Roman"/>
                <w:sz w:val="14"/>
                <w:szCs w:val="14"/>
                <w:lang w:eastAsia="ru-RU"/>
              </w:rPr>
              <w:t>%</w:t>
            </w:r>
          </w:p>
        </w:tc>
        <w:tc>
          <w:tcPr>
            <w:tcW w:w="567" w:type="dxa"/>
            <w:tcBorders>
              <w:top w:val="nil"/>
              <w:left w:val="nil"/>
              <w:bottom w:val="single" w:sz="4" w:space="0" w:color="auto"/>
              <w:right w:val="single" w:sz="4" w:space="0" w:color="auto"/>
            </w:tcBorders>
            <w:shd w:val="clear" w:color="auto" w:fill="auto"/>
            <w:vAlign w:val="center"/>
            <w:hideMark/>
          </w:tcPr>
          <w:p w14:paraId="454D30B0" w14:textId="77777777" w:rsidR="002C7D7F" w:rsidRPr="00604D3B" w:rsidRDefault="002C7D7F" w:rsidP="002C7D7F">
            <w:pPr>
              <w:ind w:firstLine="0"/>
              <w:jc w:val="center"/>
              <w:rPr>
                <w:rFonts w:eastAsia="Times New Roman"/>
                <w:sz w:val="14"/>
                <w:szCs w:val="14"/>
                <w:lang w:eastAsia="ru-RU"/>
              </w:rPr>
            </w:pPr>
            <w:r w:rsidRPr="00604D3B">
              <w:rPr>
                <w:rFonts w:eastAsia="Times New Roman"/>
                <w:sz w:val="14"/>
                <w:szCs w:val="14"/>
                <w:lang w:eastAsia="ru-RU"/>
              </w:rPr>
              <w:t>55</w:t>
            </w:r>
          </w:p>
        </w:tc>
        <w:tc>
          <w:tcPr>
            <w:tcW w:w="567" w:type="dxa"/>
            <w:tcBorders>
              <w:top w:val="nil"/>
              <w:left w:val="nil"/>
              <w:bottom w:val="single" w:sz="4" w:space="0" w:color="auto"/>
              <w:right w:val="single" w:sz="4" w:space="0" w:color="auto"/>
            </w:tcBorders>
            <w:shd w:val="clear" w:color="auto" w:fill="auto"/>
            <w:vAlign w:val="center"/>
            <w:hideMark/>
          </w:tcPr>
          <w:p w14:paraId="3D519E63" w14:textId="77777777" w:rsidR="002C7D7F" w:rsidRPr="00604D3B" w:rsidRDefault="002C7D7F" w:rsidP="002C7D7F">
            <w:pPr>
              <w:ind w:firstLine="0"/>
              <w:jc w:val="center"/>
              <w:rPr>
                <w:rFonts w:eastAsia="Times New Roman"/>
                <w:sz w:val="14"/>
                <w:szCs w:val="14"/>
                <w:lang w:eastAsia="ru-RU"/>
              </w:rPr>
            </w:pPr>
            <w:r w:rsidRPr="00604D3B">
              <w:rPr>
                <w:rFonts w:eastAsia="Times New Roman"/>
                <w:sz w:val="14"/>
                <w:szCs w:val="14"/>
                <w:lang w:eastAsia="ru-RU"/>
              </w:rPr>
              <w:t>53</w:t>
            </w:r>
          </w:p>
        </w:tc>
        <w:tc>
          <w:tcPr>
            <w:tcW w:w="708" w:type="dxa"/>
            <w:tcBorders>
              <w:top w:val="nil"/>
              <w:left w:val="nil"/>
              <w:bottom w:val="single" w:sz="4" w:space="0" w:color="auto"/>
              <w:right w:val="single" w:sz="4" w:space="0" w:color="auto"/>
            </w:tcBorders>
            <w:shd w:val="clear" w:color="auto" w:fill="auto"/>
            <w:vAlign w:val="center"/>
            <w:hideMark/>
          </w:tcPr>
          <w:p w14:paraId="7F361C9E" w14:textId="77777777" w:rsidR="002C7D7F" w:rsidRPr="00604D3B" w:rsidRDefault="002C7D7F" w:rsidP="002C7D7F">
            <w:pPr>
              <w:ind w:firstLine="0"/>
              <w:jc w:val="center"/>
              <w:rPr>
                <w:rFonts w:eastAsia="Times New Roman"/>
                <w:sz w:val="14"/>
                <w:szCs w:val="14"/>
                <w:lang w:eastAsia="ru-RU"/>
              </w:rPr>
            </w:pPr>
            <w:r w:rsidRPr="00604D3B">
              <w:rPr>
                <w:rFonts w:eastAsia="Times New Roman"/>
                <w:sz w:val="14"/>
                <w:szCs w:val="14"/>
                <w:lang w:eastAsia="ru-RU"/>
              </w:rPr>
              <w:t>96,4</w:t>
            </w:r>
          </w:p>
        </w:tc>
        <w:tc>
          <w:tcPr>
            <w:tcW w:w="1560" w:type="dxa"/>
            <w:tcBorders>
              <w:top w:val="nil"/>
              <w:left w:val="nil"/>
              <w:bottom w:val="single" w:sz="4" w:space="0" w:color="auto"/>
              <w:right w:val="single" w:sz="4" w:space="0" w:color="auto"/>
            </w:tcBorders>
            <w:shd w:val="clear" w:color="auto" w:fill="auto"/>
            <w:vAlign w:val="center"/>
            <w:hideMark/>
          </w:tcPr>
          <w:p w14:paraId="59F4E5BD" w14:textId="743AC115" w:rsidR="002C7D7F" w:rsidRPr="00604D3B" w:rsidRDefault="006711D4" w:rsidP="008D2361">
            <w:pPr>
              <w:ind w:firstLine="0"/>
              <w:rPr>
                <w:rFonts w:eastAsia="Times New Roman"/>
                <w:sz w:val="14"/>
                <w:szCs w:val="14"/>
                <w:lang w:eastAsia="ru-RU"/>
              </w:rPr>
            </w:pPr>
            <w:r w:rsidRPr="00604D3B">
              <w:rPr>
                <w:rFonts w:eastAsia="Times New Roman"/>
                <w:sz w:val="14"/>
                <w:szCs w:val="14"/>
                <w:lang w:eastAsia="ru-RU"/>
              </w:rPr>
              <w:t>не</w:t>
            </w:r>
            <w:r w:rsidR="002C7D7F" w:rsidRPr="00604D3B">
              <w:rPr>
                <w:rFonts w:eastAsia="Times New Roman"/>
                <w:sz w:val="14"/>
                <w:szCs w:val="14"/>
                <w:lang w:eastAsia="ru-RU"/>
              </w:rPr>
              <w:t xml:space="preserve">достижение </w:t>
            </w:r>
            <w:r w:rsidR="008D2361" w:rsidRPr="00604D3B">
              <w:rPr>
                <w:rFonts w:eastAsia="Times New Roman"/>
                <w:sz w:val="14"/>
                <w:szCs w:val="14"/>
                <w:lang w:eastAsia="ru-RU"/>
              </w:rPr>
              <w:t>показателя</w:t>
            </w:r>
            <w:r w:rsidR="002C7D7F" w:rsidRPr="00604D3B">
              <w:rPr>
                <w:rFonts w:eastAsia="Times New Roman"/>
                <w:sz w:val="14"/>
                <w:szCs w:val="14"/>
                <w:lang w:eastAsia="ru-RU"/>
              </w:rPr>
              <w:t xml:space="preserve"> обусловлено прохождением </w:t>
            </w:r>
            <w:r w:rsidR="008D2361" w:rsidRPr="00604D3B">
              <w:rPr>
                <w:rFonts w:eastAsia="Times New Roman"/>
                <w:sz w:val="14"/>
                <w:szCs w:val="14"/>
                <w:lang w:eastAsia="ru-RU"/>
              </w:rPr>
              <w:t>тестирования</w:t>
            </w:r>
            <w:r w:rsidR="002C7D7F" w:rsidRPr="00604D3B">
              <w:rPr>
                <w:rFonts w:eastAsia="Times New Roman"/>
                <w:sz w:val="14"/>
                <w:szCs w:val="14"/>
                <w:lang w:eastAsia="ru-RU"/>
              </w:rPr>
              <w:t xml:space="preserve"> сотрудников, общий стаж госслужбы которых, менее одного года</w:t>
            </w:r>
          </w:p>
        </w:tc>
        <w:tc>
          <w:tcPr>
            <w:tcW w:w="567" w:type="dxa"/>
            <w:tcBorders>
              <w:top w:val="nil"/>
              <w:left w:val="nil"/>
              <w:bottom w:val="single" w:sz="4" w:space="0" w:color="auto"/>
              <w:right w:val="single" w:sz="4" w:space="0" w:color="auto"/>
            </w:tcBorders>
            <w:shd w:val="clear" w:color="auto" w:fill="auto"/>
            <w:vAlign w:val="center"/>
            <w:hideMark/>
          </w:tcPr>
          <w:p w14:paraId="231E65BE" w14:textId="77777777" w:rsidR="002C7D7F" w:rsidRPr="00604D3B" w:rsidRDefault="002C7D7F" w:rsidP="002C7D7F">
            <w:pPr>
              <w:ind w:firstLine="0"/>
              <w:jc w:val="center"/>
              <w:rPr>
                <w:rFonts w:eastAsia="Times New Roman"/>
                <w:sz w:val="14"/>
                <w:szCs w:val="14"/>
                <w:lang w:eastAsia="ru-RU"/>
              </w:rPr>
            </w:pPr>
            <w:r w:rsidRPr="00604D3B">
              <w:rPr>
                <w:rFonts w:eastAsia="Times New Roman"/>
                <w:sz w:val="14"/>
                <w:szCs w:val="14"/>
                <w:lang w:eastAsia="ru-RU"/>
              </w:rPr>
              <w:t>60</w:t>
            </w:r>
          </w:p>
        </w:tc>
        <w:tc>
          <w:tcPr>
            <w:tcW w:w="567" w:type="dxa"/>
            <w:tcBorders>
              <w:top w:val="nil"/>
              <w:left w:val="nil"/>
              <w:bottom w:val="single" w:sz="4" w:space="0" w:color="auto"/>
              <w:right w:val="single" w:sz="4" w:space="0" w:color="auto"/>
            </w:tcBorders>
            <w:shd w:val="clear" w:color="auto" w:fill="auto"/>
            <w:vAlign w:val="center"/>
            <w:hideMark/>
          </w:tcPr>
          <w:p w14:paraId="6031FAF2" w14:textId="77777777" w:rsidR="002C7D7F" w:rsidRPr="00604D3B" w:rsidRDefault="002C7D7F" w:rsidP="002C7D7F">
            <w:pPr>
              <w:ind w:firstLine="0"/>
              <w:jc w:val="center"/>
              <w:rPr>
                <w:rFonts w:eastAsia="Times New Roman"/>
                <w:sz w:val="14"/>
                <w:szCs w:val="14"/>
                <w:lang w:eastAsia="ru-RU"/>
              </w:rPr>
            </w:pPr>
            <w:r w:rsidRPr="00604D3B">
              <w:rPr>
                <w:rFonts w:eastAsia="Times New Roman"/>
                <w:sz w:val="14"/>
                <w:szCs w:val="14"/>
                <w:lang w:eastAsia="ru-RU"/>
              </w:rPr>
              <w:t>72,2</w:t>
            </w:r>
          </w:p>
        </w:tc>
        <w:tc>
          <w:tcPr>
            <w:tcW w:w="708" w:type="dxa"/>
            <w:tcBorders>
              <w:top w:val="nil"/>
              <w:left w:val="nil"/>
              <w:bottom w:val="single" w:sz="4" w:space="0" w:color="auto"/>
              <w:right w:val="single" w:sz="4" w:space="0" w:color="auto"/>
            </w:tcBorders>
            <w:shd w:val="clear" w:color="auto" w:fill="auto"/>
            <w:vAlign w:val="center"/>
            <w:hideMark/>
          </w:tcPr>
          <w:p w14:paraId="7874F658" w14:textId="77777777" w:rsidR="002C7D7F" w:rsidRPr="00604D3B" w:rsidRDefault="002C7D7F" w:rsidP="002C7D7F">
            <w:pPr>
              <w:ind w:firstLine="0"/>
              <w:jc w:val="center"/>
              <w:rPr>
                <w:rFonts w:eastAsia="Times New Roman"/>
                <w:sz w:val="14"/>
                <w:szCs w:val="14"/>
                <w:lang w:eastAsia="ru-RU"/>
              </w:rPr>
            </w:pPr>
            <w:r w:rsidRPr="00604D3B">
              <w:rPr>
                <w:rFonts w:eastAsia="Times New Roman"/>
                <w:sz w:val="14"/>
                <w:szCs w:val="14"/>
                <w:lang w:eastAsia="ru-RU"/>
              </w:rPr>
              <w:t>120,3</w:t>
            </w:r>
          </w:p>
        </w:tc>
        <w:tc>
          <w:tcPr>
            <w:tcW w:w="1985" w:type="dxa"/>
            <w:tcBorders>
              <w:top w:val="nil"/>
              <w:left w:val="nil"/>
              <w:bottom w:val="single" w:sz="4" w:space="0" w:color="auto"/>
              <w:right w:val="single" w:sz="4" w:space="0" w:color="auto"/>
            </w:tcBorders>
            <w:shd w:val="clear" w:color="auto" w:fill="auto"/>
            <w:vAlign w:val="center"/>
            <w:hideMark/>
          </w:tcPr>
          <w:p w14:paraId="3A1B8568" w14:textId="53E3F81E" w:rsidR="002C7D7F" w:rsidRPr="00604D3B" w:rsidRDefault="002C7D7F" w:rsidP="008D2361">
            <w:pPr>
              <w:ind w:firstLine="0"/>
              <w:rPr>
                <w:rFonts w:eastAsia="Times New Roman"/>
                <w:sz w:val="14"/>
                <w:szCs w:val="14"/>
                <w:lang w:eastAsia="ru-RU"/>
              </w:rPr>
            </w:pPr>
            <w:r w:rsidRPr="00604D3B">
              <w:rPr>
                <w:rFonts w:eastAsia="Times New Roman"/>
                <w:sz w:val="14"/>
                <w:szCs w:val="14"/>
                <w:lang w:eastAsia="ru-RU"/>
              </w:rPr>
              <w:t>положительная динамика</w:t>
            </w:r>
            <w:r w:rsidR="00AD21DC" w:rsidRPr="00604D3B">
              <w:rPr>
                <w:rFonts w:eastAsia="Times New Roman"/>
                <w:sz w:val="14"/>
                <w:szCs w:val="14"/>
                <w:lang w:eastAsia="ru-RU"/>
              </w:rPr>
              <w:t xml:space="preserve"> -</w:t>
            </w:r>
            <w:r w:rsidRPr="00604D3B">
              <w:rPr>
                <w:rFonts w:eastAsia="Times New Roman"/>
                <w:sz w:val="14"/>
                <w:szCs w:val="14"/>
                <w:lang w:eastAsia="ru-RU"/>
              </w:rPr>
              <w:t xml:space="preserve"> доля госслужащих органов гос</w:t>
            </w:r>
            <w:r w:rsidR="004861D9" w:rsidRPr="00604D3B">
              <w:rPr>
                <w:rFonts w:eastAsia="Times New Roman"/>
                <w:sz w:val="14"/>
                <w:szCs w:val="14"/>
                <w:lang w:eastAsia="ru-RU"/>
              </w:rPr>
              <w:t>в</w:t>
            </w:r>
            <w:r w:rsidRPr="00604D3B">
              <w:rPr>
                <w:rFonts w:eastAsia="Times New Roman"/>
                <w:sz w:val="14"/>
                <w:szCs w:val="14"/>
                <w:lang w:eastAsia="ru-RU"/>
              </w:rPr>
              <w:t>ласти Республики Алтай, прошедших тестирование на знание антикоррупционного законодательства на оценку</w:t>
            </w:r>
            <w:r w:rsidR="008D2361" w:rsidRPr="00604D3B">
              <w:rPr>
                <w:rFonts w:eastAsia="Times New Roman"/>
                <w:sz w:val="14"/>
                <w:szCs w:val="14"/>
                <w:lang w:eastAsia="ru-RU"/>
              </w:rPr>
              <w:t xml:space="preserve"> «хорошо» и «отлично»</w:t>
            </w:r>
            <w:r w:rsidRPr="00604D3B">
              <w:rPr>
                <w:rFonts w:eastAsia="Times New Roman"/>
                <w:sz w:val="14"/>
                <w:szCs w:val="14"/>
                <w:lang w:eastAsia="ru-RU"/>
              </w:rPr>
              <w:t xml:space="preserve"> увеличилась</w:t>
            </w:r>
          </w:p>
        </w:tc>
      </w:tr>
      <w:tr w:rsidR="00604D3B" w:rsidRPr="00604D3B" w14:paraId="51F5E956" w14:textId="77777777" w:rsidTr="00D66201">
        <w:trPr>
          <w:trHeight w:val="1064"/>
        </w:trPr>
        <w:tc>
          <w:tcPr>
            <w:tcW w:w="568" w:type="dxa"/>
            <w:tcBorders>
              <w:top w:val="nil"/>
              <w:left w:val="single" w:sz="4" w:space="0" w:color="auto"/>
              <w:bottom w:val="single" w:sz="4" w:space="0" w:color="auto"/>
              <w:right w:val="single" w:sz="4" w:space="0" w:color="auto"/>
            </w:tcBorders>
            <w:shd w:val="clear" w:color="auto" w:fill="auto"/>
            <w:vAlign w:val="center"/>
            <w:hideMark/>
          </w:tcPr>
          <w:p w14:paraId="561903F4" w14:textId="77777777" w:rsidR="002C7D7F" w:rsidRPr="00604D3B" w:rsidRDefault="008D2361" w:rsidP="002C7D7F">
            <w:pPr>
              <w:ind w:firstLine="0"/>
              <w:jc w:val="center"/>
              <w:rPr>
                <w:rFonts w:eastAsia="Times New Roman"/>
                <w:sz w:val="14"/>
                <w:szCs w:val="14"/>
                <w:lang w:eastAsia="ru-RU"/>
              </w:rPr>
            </w:pPr>
            <w:r w:rsidRPr="00604D3B">
              <w:rPr>
                <w:rFonts w:eastAsia="Times New Roman"/>
                <w:sz w:val="14"/>
                <w:szCs w:val="14"/>
                <w:lang w:eastAsia="ru-RU"/>
              </w:rPr>
              <w:t>2.1.2</w:t>
            </w:r>
          </w:p>
        </w:tc>
        <w:tc>
          <w:tcPr>
            <w:tcW w:w="2268" w:type="dxa"/>
            <w:tcBorders>
              <w:top w:val="nil"/>
              <w:left w:val="nil"/>
              <w:bottom w:val="single" w:sz="4" w:space="0" w:color="auto"/>
              <w:right w:val="single" w:sz="4" w:space="0" w:color="auto"/>
            </w:tcBorders>
            <w:shd w:val="clear" w:color="auto" w:fill="auto"/>
            <w:vAlign w:val="center"/>
            <w:hideMark/>
          </w:tcPr>
          <w:p w14:paraId="18B98E85" w14:textId="77777777" w:rsidR="002C7D7F" w:rsidRPr="00604D3B" w:rsidRDefault="008D2361" w:rsidP="002C7D7F">
            <w:pPr>
              <w:ind w:firstLine="0"/>
              <w:jc w:val="left"/>
              <w:rPr>
                <w:rFonts w:eastAsia="Times New Roman"/>
                <w:sz w:val="14"/>
                <w:szCs w:val="14"/>
                <w:lang w:eastAsia="ru-RU"/>
              </w:rPr>
            </w:pPr>
            <w:r w:rsidRPr="00604D3B">
              <w:rPr>
                <w:rFonts w:eastAsia="Times New Roman"/>
                <w:sz w:val="14"/>
                <w:szCs w:val="14"/>
                <w:lang w:eastAsia="ru-RU"/>
              </w:rPr>
              <w:t>д</w:t>
            </w:r>
            <w:r w:rsidR="002C7D7F" w:rsidRPr="00604D3B">
              <w:rPr>
                <w:rFonts w:eastAsia="Times New Roman"/>
                <w:sz w:val="14"/>
                <w:szCs w:val="14"/>
                <w:lang w:eastAsia="ru-RU"/>
              </w:rPr>
              <w:t>оля внедренных информационно-аналитических систем для повышения уровня антикоррупционной компетентности государственных служащих Республики Алтай от общего числа запланированных</w:t>
            </w:r>
          </w:p>
        </w:tc>
        <w:tc>
          <w:tcPr>
            <w:tcW w:w="567" w:type="dxa"/>
            <w:tcBorders>
              <w:top w:val="nil"/>
              <w:left w:val="nil"/>
              <w:bottom w:val="single" w:sz="4" w:space="0" w:color="auto"/>
              <w:right w:val="single" w:sz="4" w:space="0" w:color="auto"/>
            </w:tcBorders>
            <w:shd w:val="clear" w:color="auto" w:fill="auto"/>
            <w:vAlign w:val="center"/>
            <w:hideMark/>
          </w:tcPr>
          <w:p w14:paraId="219D46DB" w14:textId="77777777" w:rsidR="002C7D7F" w:rsidRPr="00604D3B" w:rsidRDefault="002C7D7F" w:rsidP="002C7D7F">
            <w:pPr>
              <w:ind w:firstLine="0"/>
              <w:jc w:val="center"/>
              <w:rPr>
                <w:rFonts w:eastAsia="Times New Roman"/>
                <w:sz w:val="14"/>
                <w:szCs w:val="14"/>
                <w:lang w:eastAsia="ru-RU"/>
              </w:rPr>
            </w:pPr>
            <w:r w:rsidRPr="00604D3B">
              <w:rPr>
                <w:rFonts w:eastAsia="Times New Roman"/>
                <w:sz w:val="14"/>
                <w:szCs w:val="14"/>
                <w:lang w:eastAsia="ru-RU"/>
              </w:rPr>
              <w:t>%</w:t>
            </w:r>
          </w:p>
        </w:tc>
        <w:tc>
          <w:tcPr>
            <w:tcW w:w="567" w:type="dxa"/>
            <w:tcBorders>
              <w:top w:val="nil"/>
              <w:left w:val="nil"/>
              <w:bottom w:val="single" w:sz="4" w:space="0" w:color="auto"/>
              <w:right w:val="single" w:sz="4" w:space="0" w:color="auto"/>
            </w:tcBorders>
            <w:shd w:val="clear" w:color="auto" w:fill="auto"/>
            <w:vAlign w:val="center"/>
            <w:hideMark/>
          </w:tcPr>
          <w:p w14:paraId="29B3FE6D" w14:textId="77777777" w:rsidR="002C7D7F" w:rsidRPr="00604D3B" w:rsidRDefault="002C7D7F" w:rsidP="002C7D7F">
            <w:pPr>
              <w:ind w:firstLine="0"/>
              <w:jc w:val="center"/>
              <w:rPr>
                <w:rFonts w:eastAsia="Times New Roman"/>
                <w:sz w:val="14"/>
                <w:szCs w:val="14"/>
                <w:lang w:eastAsia="ru-RU"/>
              </w:rPr>
            </w:pPr>
            <w:r w:rsidRPr="00604D3B">
              <w:rPr>
                <w:rFonts w:eastAsia="Times New Roman"/>
                <w:sz w:val="14"/>
                <w:szCs w:val="14"/>
                <w:lang w:eastAsia="ru-RU"/>
              </w:rPr>
              <w:t>100</w:t>
            </w:r>
          </w:p>
        </w:tc>
        <w:tc>
          <w:tcPr>
            <w:tcW w:w="567" w:type="dxa"/>
            <w:tcBorders>
              <w:top w:val="nil"/>
              <w:left w:val="nil"/>
              <w:bottom w:val="single" w:sz="4" w:space="0" w:color="auto"/>
              <w:right w:val="single" w:sz="4" w:space="0" w:color="auto"/>
            </w:tcBorders>
            <w:shd w:val="clear" w:color="auto" w:fill="auto"/>
            <w:vAlign w:val="center"/>
            <w:hideMark/>
          </w:tcPr>
          <w:p w14:paraId="79345E48" w14:textId="77777777" w:rsidR="002C7D7F" w:rsidRPr="00604D3B" w:rsidRDefault="002C7D7F" w:rsidP="002C7D7F">
            <w:pPr>
              <w:ind w:firstLine="0"/>
              <w:jc w:val="center"/>
              <w:rPr>
                <w:rFonts w:eastAsia="Times New Roman"/>
                <w:sz w:val="14"/>
                <w:szCs w:val="14"/>
                <w:lang w:eastAsia="ru-RU"/>
              </w:rPr>
            </w:pPr>
            <w:r w:rsidRPr="00604D3B">
              <w:rPr>
                <w:rFonts w:eastAsia="Times New Roman"/>
                <w:sz w:val="14"/>
                <w:szCs w:val="14"/>
                <w:lang w:eastAsia="ru-RU"/>
              </w:rPr>
              <w:t>100</w:t>
            </w:r>
          </w:p>
        </w:tc>
        <w:tc>
          <w:tcPr>
            <w:tcW w:w="708" w:type="dxa"/>
            <w:tcBorders>
              <w:top w:val="nil"/>
              <w:left w:val="nil"/>
              <w:bottom w:val="single" w:sz="4" w:space="0" w:color="auto"/>
              <w:right w:val="single" w:sz="4" w:space="0" w:color="auto"/>
            </w:tcBorders>
            <w:shd w:val="clear" w:color="auto" w:fill="auto"/>
            <w:vAlign w:val="center"/>
            <w:hideMark/>
          </w:tcPr>
          <w:p w14:paraId="6911E352" w14:textId="77777777" w:rsidR="002C7D7F" w:rsidRPr="00604D3B" w:rsidRDefault="002C7D7F" w:rsidP="002C7D7F">
            <w:pPr>
              <w:ind w:firstLine="0"/>
              <w:jc w:val="center"/>
              <w:rPr>
                <w:rFonts w:eastAsia="Times New Roman"/>
                <w:sz w:val="14"/>
                <w:szCs w:val="14"/>
                <w:lang w:eastAsia="ru-RU"/>
              </w:rPr>
            </w:pPr>
            <w:r w:rsidRPr="00604D3B">
              <w:rPr>
                <w:rFonts w:eastAsia="Times New Roman"/>
                <w:sz w:val="14"/>
                <w:szCs w:val="14"/>
                <w:lang w:eastAsia="ru-RU"/>
              </w:rPr>
              <w:t>100</w:t>
            </w:r>
          </w:p>
        </w:tc>
        <w:tc>
          <w:tcPr>
            <w:tcW w:w="1560" w:type="dxa"/>
            <w:tcBorders>
              <w:top w:val="nil"/>
              <w:left w:val="nil"/>
              <w:bottom w:val="single" w:sz="4" w:space="0" w:color="auto"/>
              <w:right w:val="single" w:sz="4" w:space="0" w:color="auto"/>
            </w:tcBorders>
            <w:shd w:val="clear" w:color="auto" w:fill="auto"/>
            <w:vAlign w:val="center"/>
            <w:hideMark/>
          </w:tcPr>
          <w:p w14:paraId="6E4AA1AB" w14:textId="77777777" w:rsidR="002C7D7F" w:rsidRPr="00604D3B" w:rsidRDefault="00C3487D" w:rsidP="002C7D7F">
            <w:pPr>
              <w:ind w:firstLine="0"/>
              <w:jc w:val="center"/>
              <w:rPr>
                <w:rFonts w:eastAsia="Times New Roman"/>
                <w:sz w:val="14"/>
                <w:szCs w:val="14"/>
                <w:lang w:eastAsia="ru-RU"/>
              </w:rPr>
            </w:pPr>
            <w:r w:rsidRPr="00604D3B">
              <w:rPr>
                <w:rFonts w:eastAsia="Times New Roman"/>
                <w:sz w:val="14"/>
                <w:szCs w:val="14"/>
                <w:lang w:eastAsia="ru-RU"/>
              </w:rPr>
              <w:t>отсутствие отклонений</w:t>
            </w:r>
          </w:p>
        </w:tc>
        <w:tc>
          <w:tcPr>
            <w:tcW w:w="567" w:type="dxa"/>
            <w:tcBorders>
              <w:top w:val="nil"/>
              <w:left w:val="nil"/>
              <w:bottom w:val="single" w:sz="4" w:space="0" w:color="auto"/>
              <w:right w:val="single" w:sz="4" w:space="0" w:color="auto"/>
            </w:tcBorders>
            <w:shd w:val="clear" w:color="auto" w:fill="auto"/>
            <w:vAlign w:val="center"/>
            <w:hideMark/>
          </w:tcPr>
          <w:p w14:paraId="40291801" w14:textId="77777777" w:rsidR="002C7D7F" w:rsidRPr="00604D3B" w:rsidRDefault="002C7D7F" w:rsidP="002C7D7F">
            <w:pPr>
              <w:ind w:firstLine="0"/>
              <w:jc w:val="center"/>
              <w:rPr>
                <w:rFonts w:eastAsia="Times New Roman"/>
                <w:sz w:val="14"/>
                <w:szCs w:val="14"/>
                <w:lang w:eastAsia="ru-RU"/>
              </w:rPr>
            </w:pPr>
            <w:r w:rsidRPr="00604D3B">
              <w:rPr>
                <w:rFonts w:eastAsia="Times New Roman"/>
                <w:sz w:val="14"/>
                <w:szCs w:val="14"/>
                <w:lang w:eastAsia="ru-RU"/>
              </w:rPr>
              <w:t>100</w:t>
            </w:r>
          </w:p>
        </w:tc>
        <w:tc>
          <w:tcPr>
            <w:tcW w:w="567" w:type="dxa"/>
            <w:tcBorders>
              <w:top w:val="nil"/>
              <w:left w:val="nil"/>
              <w:bottom w:val="single" w:sz="4" w:space="0" w:color="auto"/>
              <w:right w:val="single" w:sz="4" w:space="0" w:color="auto"/>
            </w:tcBorders>
            <w:shd w:val="clear" w:color="auto" w:fill="auto"/>
            <w:vAlign w:val="center"/>
            <w:hideMark/>
          </w:tcPr>
          <w:p w14:paraId="038AB403" w14:textId="77777777" w:rsidR="002C7D7F" w:rsidRPr="00604D3B" w:rsidRDefault="002C7D7F" w:rsidP="002C7D7F">
            <w:pPr>
              <w:ind w:firstLine="0"/>
              <w:jc w:val="center"/>
              <w:rPr>
                <w:rFonts w:eastAsia="Times New Roman"/>
                <w:sz w:val="14"/>
                <w:szCs w:val="14"/>
                <w:lang w:eastAsia="ru-RU"/>
              </w:rPr>
            </w:pPr>
            <w:r w:rsidRPr="00604D3B">
              <w:rPr>
                <w:rFonts w:eastAsia="Times New Roman"/>
                <w:sz w:val="14"/>
                <w:szCs w:val="14"/>
                <w:lang w:eastAsia="ru-RU"/>
              </w:rPr>
              <w:t>100</w:t>
            </w:r>
          </w:p>
        </w:tc>
        <w:tc>
          <w:tcPr>
            <w:tcW w:w="708" w:type="dxa"/>
            <w:tcBorders>
              <w:top w:val="nil"/>
              <w:left w:val="nil"/>
              <w:bottom w:val="single" w:sz="4" w:space="0" w:color="auto"/>
              <w:right w:val="single" w:sz="4" w:space="0" w:color="auto"/>
            </w:tcBorders>
            <w:shd w:val="clear" w:color="auto" w:fill="auto"/>
            <w:vAlign w:val="center"/>
            <w:hideMark/>
          </w:tcPr>
          <w:p w14:paraId="7B287BCD" w14:textId="77777777" w:rsidR="002C7D7F" w:rsidRPr="00604D3B" w:rsidRDefault="002C7D7F" w:rsidP="002C7D7F">
            <w:pPr>
              <w:ind w:firstLine="0"/>
              <w:jc w:val="center"/>
              <w:rPr>
                <w:rFonts w:eastAsia="Times New Roman"/>
                <w:sz w:val="14"/>
                <w:szCs w:val="14"/>
                <w:lang w:eastAsia="ru-RU"/>
              </w:rPr>
            </w:pPr>
            <w:r w:rsidRPr="00604D3B">
              <w:rPr>
                <w:rFonts w:eastAsia="Times New Roman"/>
                <w:sz w:val="14"/>
                <w:szCs w:val="14"/>
                <w:lang w:eastAsia="ru-RU"/>
              </w:rPr>
              <w:t>100</w:t>
            </w:r>
          </w:p>
        </w:tc>
        <w:tc>
          <w:tcPr>
            <w:tcW w:w="1985" w:type="dxa"/>
            <w:tcBorders>
              <w:top w:val="nil"/>
              <w:left w:val="nil"/>
              <w:bottom w:val="single" w:sz="4" w:space="0" w:color="auto"/>
              <w:right w:val="single" w:sz="4" w:space="0" w:color="auto"/>
            </w:tcBorders>
            <w:shd w:val="clear" w:color="auto" w:fill="auto"/>
            <w:vAlign w:val="center"/>
            <w:hideMark/>
          </w:tcPr>
          <w:p w14:paraId="5B2267D3" w14:textId="77777777" w:rsidR="002C7D7F" w:rsidRPr="00604D3B" w:rsidRDefault="00C3487D" w:rsidP="002C7D7F">
            <w:pPr>
              <w:ind w:firstLine="0"/>
              <w:jc w:val="center"/>
              <w:rPr>
                <w:rFonts w:eastAsia="Times New Roman"/>
                <w:sz w:val="14"/>
                <w:szCs w:val="14"/>
                <w:lang w:eastAsia="ru-RU"/>
              </w:rPr>
            </w:pPr>
            <w:r w:rsidRPr="00604D3B">
              <w:rPr>
                <w:rFonts w:eastAsia="Times New Roman"/>
                <w:sz w:val="14"/>
                <w:szCs w:val="14"/>
                <w:lang w:eastAsia="ru-RU"/>
              </w:rPr>
              <w:t>отсутствие отклонений</w:t>
            </w:r>
          </w:p>
        </w:tc>
      </w:tr>
      <w:tr w:rsidR="00604D3B" w:rsidRPr="00604D3B" w14:paraId="034E7447" w14:textId="77777777" w:rsidTr="00AE1820">
        <w:trPr>
          <w:trHeight w:val="178"/>
        </w:trPr>
        <w:tc>
          <w:tcPr>
            <w:tcW w:w="10632"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14:paraId="6205605B" w14:textId="77777777" w:rsidR="00D45E94" w:rsidRPr="00604D3B" w:rsidRDefault="00D45E94" w:rsidP="00D45E94">
            <w:pPr>
              <w:ind w:firstLine="0"/>
              <w:jc w:val="center"/>
              <w:rPr>
                <w:rFonts w:eastAsia="Times New Roman"/>
                <w:i/>
                <w:sz w:val="14"/>
                <w:szCs w:val="14"/>
                <w:lang w:eastAsia="ru-RU"/>
              </w:rPr>
            </w:pPr>
            <w:r w:rsidRPr="00604D3B">
              <w:rPr>
                <w:rFonts w:eastAsia="Times New Roman"/>
                <w:i/>
                <w:sz w:val="14"/>
                <w:szCs w:val="14"/>
                <w:lang w:eastAsia="ru-RU"/>
              </w:rPr>
              <w:t>Основное мероприятие 2.3. «Социологическое исследование в целях оценки уровня коррупции в Республике Алтай»</w:t>
            </w:r>
          </w:p>
        </w:tc>
      </w:tr>
      <w:tr w:rsidR="00604D3B" w:rsidRPr="00604D3B" w14:paraId="19AFC7C6" w14:textId="77777777" w:rsidTr="00D66201">
        <w:trPr>
          <w:trHeight w:val="1597"/>
        </w:trPr>
        <w:tc>
          <w:tcPr>
            <w:tcW w:w="568" w:type="dxa"/>
            <w:tcBorders>
              <w:top w:val="nil"/>
              <w:left w:val="single" w:sz="4" w:space="0" w:color="auto"/>
              <w:bottom w:val="single" w:sz="4" w:space="0" w:color="auto"/>
              <w:right w:val="single" w:sz="4" w:space="0" w:color="auto"/>
            </w:tcBorders>
            <w:shd w:val="clear" w:color="auto" w:fill="auto"/>
            <w:vAlign w:val="center"/>
            <w:hideMark/>
          </w:tcPr>
          <w:p w14:paraId="73CF8CE0" w14:textId="77777777" w:rsidR="002C7D7F" w:rsidRPr="00604D3B" w:rsidRDefault="002A58C0" w:rsidP="002C7D7F">
            <w:pPr>
              <w:ind w:firstLine="0"/>
              <w:jc w:val="center"/>
              <w:rPr>
                <w:rFonts w:eastAsia="Times New Roman"/>
                <w:sz w:val="14"/>
                <w:szCs w:val="14"/>
                <w:lang w:eastAsia="ru-RU"/>
              </w:rPr>
            </w:pPr>
            <w:r w:rsidRPr="00604D3B">
              <w:rPr>
                <w:rFonts w:eastAsia="Times New Roman"/>
                <w:sz w:val="14"/>
                <w:szCs w:val="14"/>
                <w:lang w:eastAsia="ru-RU"/>
              </w:rPr>
              <w:t>2.3.1</w:t>
            </w:r>
          </w:p>
        </w:tc>
        <w:tc>
          <w:tcPr>
            <w:tcW w:w="2268" w:type="dxa"/>
            <w:tcBorders>
              <w:top w:val="nil"/>
              <w:left w:val="nil"/>
              <w:bottom w:val="single" w:sz="4" w:space="0" w:color="auto"/>
              <w:right w:val="single" w:sz="4" w:space="0" w:color="auto"/>
            </w:tcBorders>
            <w:shd w:val="clear" w:color="auto" w:fill="auto"/>
            <w:vAlign w:val="center"/>
            <w:hideMark/>
          </w:tcPr>
          <w:p w14:paraId="7C5C5958" w14:textId="77777777" w:rsidR="002C7D7F" w:rsidRPr="00604D3B" w:rsidRDefault="002A58C0" w:rsidP="002A58C0">
            <w:pPr>
              <w:ind w:firstLine="0"/>
              <w:rPr>
                <w:rFonts w:eastAsia="Times New Roman"/>
                <w:sz w:val="14"/>
                <w:szCs w:val="14"/>
                <w:lang w:eastAsia="ru-RU"/>
              </w:rPr>
            </w:pPr>
            <w:r w:rsidRPr="00604D3B">
              <w:rPr>
                <w:rFonts w:eastAsia="Times New Roman"/>
                <w:sz w:val="14"/>
                <w:szCs w:val="14"/>
                <w:lang w:eastAsia="ru-RU"/>
              </w:rPr>
              <w:t>д</w:t>
            </w:r>
            <w:r w:rsidR="002C7D7F" w:rsidRPr="00604D3B">
              <w:rPr>
                <w:rFonts w:eastAsia="Times New Roman"/>
                <w:sz w:val="14"/>
                <w:szCs w:val="14"/>
                <w:lang w:eastAsia="ru-RU"/>
              </w:rPr>
              <w:t>оля граждан, удовлетворенных деятельностью Правительства Республики Алтай, органов государственной власти Республики Алтай по противодействию коррупции, в общем числе опрошенных граждан, проживающих на территории Республики Алтай</w:t>
            </w:r>
          </w:p>
        </w:tc>
        <w:tc>
          <w:tcPr>
            <w:tcW w:w="567" w:type="dxa"/>
            <w:tcBorders>
              <w:top w:val="nil"/>
              <w:left w:val="nil"/>
              <w:bottom w:val="single" w:sz="4" w:space="0" w:color="auto"/>
              <w:right w:val="single" w:sz="4" w:space="0" w:color="auto"/>
            </w:tcBorders>
            <w:shd w:val="clear" w:color="auto" w:fill="auto"/>
            <w:vAlign w:val="center"/>
            <w:hideMark/>
          </w:tcPr>
          <w:p w14:paraId="7DDC925B" w14:textId="77777777" w:rsidR="002C7D7F" w:rsidRPr="00604D3B" w:rsidRDefault="002C7D7F" w:rsidP="002C7D7F">
            <w:pPr>
              <w:ind w:firstLine="0"/>
              <w:jc w:val="center"/>
              <w:rPr>
                <w:rFonts w:eastAsia="Times New Roman"/>
                <w:sz w:val="14"/>
                <w:szCs w:val="14"/>
                <w:lang w:eastAsia="ru-RU"/>
              </w:rPr>
            </w:pPr>
            <w:r w:rsidRPr="00604D3B">
              <w:rPr>
                <w:rFonts w:eastAsia="Times New Roman"/>
                <w:sz w:val="14"/>
                <w:szCs w:val="14"/>
                <w:lang w:eastAsia="ru-RU"/>
              </w:rPr>
              <w:t>%</w:t>
            </w:r>
          </w:p>
        </w:tc>
        <w:tc>
          <w:tcPr>
            <w:tcW w:w="567" w:type="dxa"/>
            <w:tcBorders>
              <w:top w:val="nil"/>
              <w:left w:val="nil"/>
              <w:bottom w:val="single" w:sz="4" w:space="0" w:color="auto"/>
              <w:right w:val="single" w:sz="4" w:space="0" w:color="auto"/>
            </w:tcBorders>
            <w:shd w:val="clear" w:color="auto" w:fill="auto"/>
            <w:vAlign w:val="center"/>
            <w:hideMark/>
          </w:tcPr>
          <w:p w14:paraId="11E7A3F9" w14:textId="77777777" w:rsidR="002C7D7F" w:rsidRPr="00604D3B" w:rsidRDefault="002C7D7F" w:rsidP="002C7D7F">
            <w:pPr>
              <w:ind w:firstLine="0"/>
              <w:jc w:val="center"/>
              <w:rPr>
                <w:rFonts w:eastAsia="Times New Roman"/>
                <w:sz w:val="14"/>
                <w:szCs w:val="14"/>
                <w:lang w:eastAsia="ru-RU"/>
              </w:rPr>
            </w:pPr>
            <w:r w:rsidRPr="00604D3B">
              <w:rPr>
                <w:rFonts w:eastAsia="Times New Roman"/>
                <w:sz w:val="14"/>
                <w:szCs w:val="14"/>
                <w:lang w:eastAsia="ru-RU"/>
              </w:rPr>
              <w:t>35</w:t>
            </w:r>
          </w:p>
        </w:tc>
        <w:tc>
          <w:tcPr>
            <w:tcW w:w="567" w:type="dxa"/>
            <w:tcBorders>
              <w:top w:val="nil"/>
              <w:left w:val="nil"/>
              <w:bottom w:val="single" w:sz="4" w:space="0" w:color="auto"/>
              <w:right w:val="single" w:sz="4" w:space="0" w:color="auto"/>
            </w:tcBorders>
            <w:shd w:val="clear" w:color="auto" w:fill="auto"/>
            <w:vAlign w:val="center"/>
            <w:hideMark/>
          </w:tcPr>
          <w:p w14:paraId="7E8A451F" w14:textId="77777777" w:rsidR="002C7D7F" w:rsidRPr="00604D3B" w:rsidRDefault="002C7D7F" w:rsidP="002C7D7F">
            <w:pPr>
              <w:ind w:firstLine="0"/>
              <w:jc w:val="center"/>
              <w:rPr>
                <w:rFonts w:eastAsia="Times New Roman"/>
                <w:sz w:val="14"/>
                <w:szCs w:val="14"/>
                <w:lang w:eastAsia="ru-RU"/>
              </w:rPr>
            </w:pPr>
            <w:r w:rsidRPr="00604D3B">
              <w:rPr>
                <w:rFonts w:eastAsia="Times New Roman"/>
                <w:sz w:val="14"/>
                <w:szCs w:val="14"/>
                <w:lang w:eastAsia="ru-RU"/>
              </w:rPr>
              <w:t>35,6</w:t>
            </w:r>
          </w:p>
        </w:tc>
        <w:tc>
          <w:tcPr>
            <w:tcW w:w="708" w:type="dxa"/>
            <w:tcBorders>
              <w:top w:val="nil"/>
              <w:left w:val="nil"/>
              <w:bottom w:val="single" w:sz="4" w:space="0" w:color="auto"/>
              <w:right w:val="single" w:sz="4" w:space="0" w:color="auto"/>
            </w:tcBorders>
            <w:shd w:val="clear" w:color="auto" w:fill="auto"/>
            <w:vAlign w:val="center"/>
            <w:hideMark/>
          </w:tcPr>
          <w:p w14:paraId="198AA2E9" w14:textId="77777777" w:rsidR="002C7D7F" w:rsidRPr="00604D3B" w:rsidRDefault="002C7D7F" w:rsidP="002C7D7F">
            <w:pPr>
              <w:ind w:firstLine="0"/>
              <w:jc w:val="center"/>
              <w:rPr>
                <w:rFonts w:eastAsia="Times New Roman"/>
                <w:sz w:val="14"/>
                <w:szCs w:val="14"/>
                <w:lang w:eastAsia="ru-RU"/>
              </w:rPr>
            </w:pPr>
            <w:r w:rsidRPr="00604D3B">
              <w:rPr>
                <w:rFonts w:eastAsia="Times New Roman"/>
                <w:sz w:val="14"/>
                <w:szCs w:val="14"/>
                <w:lang w:eastAsia="ru-RU"/>
              </w:rPr>
              <w:t>101,7</w:t>
            </w:r>
          </w:p>
        </w:tc>
        <w:tc>
          <w:tcPr>
            <w:tcW w:w="1560" w:type="dxa"/>
            <w:tcBorders>
              <w:top w:val="nil"/>
              <w:left w:val="nil"/>
              <w:bottom w:val="single" w:sz="4" w:space="0" w:color="auto"/>
              <w:right w:val="single" w:sz="4" w:space="0" w:color="auto"/>
            </w:tcBorders>
            <w:shd w:val="clear" w:color="auto" w:fill="auto"/>
            <w:vAlign w:val="center"/>
            <w:hideMark/>
          </w:tcPr>
          <w:p w14:paraId="769886CE" w14:textId="77777777" w:rsidR="002C7D7F" w:rsidRPr="00604D3B" w:rsidRDefault="002C7D7F" w:rsidP="00C3487D">
            <w:pPr>
              <w:ind w:firstLine="0"/>
              <w:jc w:val="center"/>
              <w:rPr>
                <w:rFonts w:eastAsia="Times New Roman"/>
                <w:sz w:val="14"/>
                <w:szCs w:val="14"/>
                <w:lang w:eastAsia="ru-RU"/>
              </w:rPr>
            </w:pPr>
            <w:r w:rsidRPr="00604D3B">
              <w:rPr>
                <w:rFonts w:eastAsia="Times New Roman"/>
                <w:sz w:val="14"/>
                <w:szCs w:val="14"/>
                <w:lang w:eastAsia="ru-RU"/>
              </w:rPr>
              <w:t>положительная динамика</w:t>
            </w:r>
          </w:p>
        </w:tc>
        <w:tc>
          <w:tcPr>
            <w:tcW w:w="567" w:type="dxa"/>
            <w:tcBorders>
              <w:top w:val="nil"/>
              <w:left w:val="nil"/>
              <w:bottom w:val="single" w:sz="4" w:space="0" w:color="auto"/>
              <w:right w:val="single" w:sz="4" w:space="0" w:color="auto"/>
            </w:tcBorders>
            <w:shd w:val="clear" w:color="auto" w:fill="auto"/>
            <w:vAlign w:val="center"/>
            <w:hideMark/>
          </w:tcPr>
          <w:p w14:paraId="54787596" w14:textId="77777777" w:rsidR="002C7D7F" w:rsidRPr="00604D3B" w:rsidRDefault="002C7D7F" w:rsidP="00C3487D">
            <w:pPr>
              <w:ind w:firstLine="0"/>
              <w:jc w:val="center"/>
              <w:rPr>
                <w:rFonts w:eastAsia="Times New Roman"/>
                <w:sz w:val="14"/>
                <w:szCs w:val="14"/>
                <w:lang w:eastAsia="ru-RU"/>
              </w:rPr>
            </w:pPr>
            <w:r w:rsidRPr="00604D3B">
              <w:rPr>
                <w:rFonts w:eastAsia="Times New Roman"/>
                <w:sz w:val="14"/>
                <w:szCs w:val="14"/>
                <w:lang w:eastAsia="ru-RU"/>
              </w:rPr>
              <w:t>40</w:t>
            </w:r>
          </w:p>
        </w:tc>
        <w:tc>
          <w:tcPr>
            <w:tcW w:w="567" w:type="dxa"/>
            <w:tcBorders>
              <w:top w:val="nil"/>
              <w:left w:val="nil"/>
              <w:bottom w:val="single" w:sz="4" w:space="0" w:color="auto"/>
              <w:right w:val="single" w:sz="4" w:space="0" w:color="auto"/>
            </w:tcBorders>
            <w:shd w:val="clear" w:color="auto" w:fill="auto"/>
            <w:vAlign w:val="center"/>
            <w:hideMark/>
          </w:tcPr>
          <w:p w14:paraId="2C43D2EF" w14:textId="77777777" w:rsidR="002C7D7F" w:rsidRPr="00604D3B" w:rsidRDefault="002C7D7F" w:rsidP="00C3487D">
            <w:pPr>
              <w:ind w:firstLine="0"/>
              <w:jc w:val="center"/>
              <w:rPr>
                <w:rFonts w:eastAsia="Times New Roman"/>
                <w:sz w:val="14"/>
                <w:szCs w:val="14"/>
                <w:lang w:eastAsia="ru-RU"/>
              </w:rPr>
            </w:pPr>
            <w:r w:rsidRPr="00604D3B">
              <w:rPr>
                <w:rFonts w:eastAsia="Times New Roman"/>
                <w:sz w:val="14"/>
                <w:szCs w:val="14"/>
                <w:lang w:eastAsia="ru-RU"/>
              </w:rPr>
              <w:t>40</w:t>
            </w:r>
          </w:p>
        </w:tc>
        <w:tc>
          <w:tcPr>
            <w:tcW w:w="708" w:type="dxa"/>
            <w:tcBorders>
              <w:top w:val="nil"/>
              <w:left w:val="nil"/>
              <w:bottom w:val="single" w:sz="4" w:space="0" w:color="auto"/>
              <w:right w:val="single" w:sz="4" w:space="0" w:color="auto"/>
            </w:tcBorders>
            <w:shd w:val="clear" w:color="auto" w:fill="auto"/>
            <w:vAlign w:val="center"/>
            <w:hideMark/>
          </w:tcPr>
          <w:p w14:paraId="40FFF3B0" w14:textId="77777777" w:rsidR="002C7D7F" w:rsidRPr="00604D3B" w:rsidRDefault="002C7D7F" w:rsidP="00C3487D">
            <w:pPr>
              <w:ind w:firstLine="0"/>
              <w:jc w:val="center"/>
              <w:rPr>
                <w:rFonts w:eastAsia="Times New Roman"/>
                <w:sz w:val="14"/>
                <w:szCs w:val="14"/>
                <w:lang w:eastAsia="ru-RU"/>
              </w:rPr>
            </w:pPr>
            <w:r w:rsidRPr="00604D3B">
              <w:rPr>
                <w:rFonts w:eastAsia="Times New Roman"/>
                <w:sz w:val="14"/>
                <w:szCs w:val="14"/>
                <w:lang w:eastAsia="ru-RU"/>
              </w:rPr>
              <w:t>100</w:t>
            </w:r>
          </w:p>
        </w:tc>
        <w:tc>
          <w:tcPr>
            <w:tcW w:w="1985" w:type="dxa"/>
            <w:tcBorders>
              <w:top w:val="nil"/>
              <w:left w:val="nil"/>
              <w:bottom w:val="single" w:sz="4" w:space="0" w:color="auto"/>
              <w:right w:val="single" w:sz="4" w:space="0" w:color="auto"/>
            </w:tcBorders>
            <w:shd w:val="clear" w:color="auto" w:fill="auto"/>
            <w:vAlign w:val="center"/>
            <w:hideMark/>
          </w:tcPr>
          <w:p w14:paraId="3634911D" w14:textId="77777777" w:rsidR="002C7D7F" w:rsidRPr="00604D3B" w:rsidRDefault="002C7D7F" w:rsidP="00C3487D">
            <w:pPr>
              <w:ind w:firstLine="0"/>
              <w:jc w:val="center"/>
              <w:rPr>
                <w:rFonts w:eastAsia="Times New Roman"/>
                <w:sz w:val="14"/>
                <w:szCs w:val="14"/>
                <w:lang w:eastAsia="ru-RU"/>
              </w:rPr>
            </w:pPr>
            <w:r w:rsidRPr="00604D3B">
              <w:rPr>
                <w:rFonts w:eastAsia="Times New Roman"/>
                <w:sz w:val="14"/>
                <w:szCs w:val="14"/>
                <w:lang w:eastAsia="ru-RU"/>
              </w:rPr>
              <w:t>показатель выполнен</w:t>
            </w:r>
          </w:p>
        </w:tc>
      </w:tr>
      <w:tr w:rsidR="00604D3B" w:rsidRPr="00604D3B" w14:paraId="30D083B1" w14:textId="77777777" w:rsidTr="00AE1820">
        <w:trPr>
          <w:trHeight w:val="60"/>
        </w:trPr>
        <w:tc>
          <w:tcPr>
            <w:tcW w:w="10632"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14:paraId="078FC04A" w14:textId="77777777" w:rsidR="002A58C0" w:rsidRPr="00604D3B" w:rsidRDefault="002A58C0" w:rsidP="002A58C0">
            <w:pPr>
              <w:ind w:firstLine="0"/>
              <w:jc w:val="center"/>
              <w:rPr>
                <w:rFonts w:eastAsia="Times New Roman"/>
                <w:i/>
                <w:sz w:val="14"/>
                <w:szCs w:val="14"/>
                <w:lang w:eastAsia="ru-RU"/>
              </w:rPr>
            </w:pPr>
            <w:r w:rsidRPr="00604D3B">
              <w:rPr>
                <w:rFonts w:eastAsia="Times New Roman"/>
                <w:i/>
                <w:sz w:val="14"/>
                <w:szCs w:val="14"/>
                <w:lang w:eastAsia="ru-RU"/>
              </w:rPr>
              <w:t>Основное мероприятие 2.4. «Обеспечение открытости и доступности для населения деятельности Правительства Республики Алтай и государственных органов Республики Алтай, обеспечение поддержки общественных антикоррупционных инициатив»</w:t>
            </w:r>
          </w:p>
        </w:tc>
      </w:tr>
      <w:tr w:rsidR="00604D3B" w:rsidRPr="00604D3B" w14:paraId="185BD802" w14:textId="77777777" w:rsidTr="00D66201">
        <w:trPr>
          <w:trHeight w:val="1945"/>
        </w:trPr>
        <w:tc>
          <w:tcPr>
            <w:tcW w:w="568" w:type="dxa"/>
            <w:tcBorders>
              <w:top w:val="nil"/>
              <w:left w:val="single" w:sz="4" w:space="0" w:color="auto"/>
              <w:bottom w:val="single" w:sz="4" w:space="0" w:color="auto"/>
              <w:right w:val="single" w:sz="4" w:space="0" w:color="auto"/>
            </w:tcBorders>
            <w:shd w:val="clear" w:color="auto" w:fill="auto"/>
            <w:vAlign w:val="center"/>
            <w:hideMark/>
          </w:tcPr>
          <w:p w14:paraId="4A58E89A" w14:textId="77777777" w:rsidR="002C7D7F" w:rsidRPr="00604D3B" w:rsidRDefault="002C7D7F" w:rsidP="002C7D7F">
            <w:pPr>
              <w:ind w:firstLine="0"/>
              <w:jc w:val="center"/>
              <w:rPr>
                <w:rFonts w:eastAsia="Times New Roman"/>
                <w:sz w:val="14"/>
                <w:szCs w:val="14"/>
                <w:lang w:eastAsia="ru-RU"/>
              </w:rPr>
            </w:pPr>
            <w:r w:rsidRPr="00604D3B">
              <w:rPr>
                <w:rFonts w:eastAsia="Times New Roman"/>
                <w:sz w:val="14"/>
                <w:szCs w:val="14"/>
                <w:lang w:eastAsia="ru-RU"/>
              </w:rPr>
              <w:lastRenderedPageBreak/>
              <w:t>2.4.1.</w:t>
            </w:r>
          </w:p>
        </w:tc>
        <w:tc>
          <w:tcPr>
            <w:tcW w:w="2268" w:type="dxa"/>
            <w:tcBorders>
              <w:top w:val="nil"/>
              <w:left w:val="nil"/>
              <w:bottom w:val="single" w:sz="4" w:space="0" w:color="auto"/>
              <w:right w:val="single" w:sz="4" w:space="0" w:color="auto"/>
            </w:tcBorders>
            <w:shd w:val="clear" w:color="auto" w:fill="auto"/>
            <w:vAlign w:val="center"/>
            <w:hideMark/>
          </w:tcPr>
          <w:p w14:paraId="4FE04AD7" w14:textId="77777777" w:rsidR="002C7D7F" w:rsidRPr="00604D3B" w:rsidRDefault="002A58C0" w:rsidP="002A58C0">
            <w:pPr>
              <w:ind w:firstLine="0"/>
              <w:rPr>
                <w:rFonts w:eastAsia="Times New Roman"/>
                <w:sz w:val="14"/>
                <w:szCs w:val="14"/>
                <w:lang w:eastAsia="ru-RU"/>
              </w:rPr>
            </w:pPr>
            <w:r w:rsidRPr="00604D3B">
              <w:rPr>
                <w:rFonts w:eastAsia="Times New Roman"/>
                <w:sz w:val="14"/>
                <w:szCs w:val="14"/>
                <w:lang w:eastAsia="ru-RU"/>
              </w:rPr>
              <w:t>д</w:t>
            </w:r>
            <w:r w:rsidR="002C7D7F" w:rsidRPr="00604D3B">
              <w:rPr>
                <w:rFonts w:eastAsia="Times New Roman"/>
                <w:sz w:val="14"/>
                <w:szCs w:val="14"/>
                <w:lang w:eastAsia="ru-RU"/>
              </w:rPr>
              <w:t xml:space="preserve">оля граждан, удовлетворенных качеством информации по вопросам противодействия коррупции в Республике Алтай, размещаемой в региональных средствах массовой </w:t>
            </w:r>
            <w:r w:rsidRPr="00604D3B">
              <w:rPr>
                <w:rFonts w:eastAsia="Times New Roman"/>
                <w:sz w:val="14"/>
                <w:szCs w:val="14"/>
                <w:lang w:eastAsia="ru-RU"/>
              </w:rPr>
              <w:t>информации, информационно</w:t>
            </w:r>
            <w:r w:rsidR="002C7D7F" w:rsidRPr="00604D3B">
              <w:rPr>
                <w:rFonts w:eastAsia="Times New Roman"/>
                <w:sz w:val="14"/>
                <w:szCs w:val="14"/>
                <w:lang w:eastAsia="ru-RU"/>
              </w:rPr>
              <w:t>-телекоммуникационной сети "Интернет", а также с применением методов и средств наглядной агитации, в общем количестве опрошенных граждан</w:t>
            </w:r>
          </w:p>
        </w:tc>
        <w:tc>
          <w:tcPr>
            <w:tcW w:w="567" w:type="dxa"/>
            <w:tcBorders>
              <w:top w:val="nil"/>
              <w:left w:val="nil"/>
              <w:bottom w:val="single" w:sz="4" w:space="0" w:color="auto"/>
              <w:right w:val="single" w:sz="4" w:space="0" w:color="auto"/>
            </w:tcBorders>
            <w:shd w:val="clear" w:color="auto" w:fill="auto"/>
            <w:vAlign w:val="center"/>
            <w:hideMark/>
          </w:tcPr>
          <w:p w14:paraId="6AA3ED59" w14:textId="77777777" w:rsidR="002C7D7F" w:rsidRPr="00604D3B" w:rsidRDefault="002C7D7F" w:rsidP="002C7D7F">
            <w:pPr>
              <w:ind w:firstLine="0"/>
              <w:jc w:val="center"/>
              <w:rPr>
                <w:rFonts w:eastAsia="Times New Roman"/>
                <w:sz w:val="14"/>
                <w:szCs w:val="14"/>
                <w:lang w:eastAsia="ru-RU"/>
              </w:rPr>
            </w:pPr>
            <w:r w:rsidRPr="00604D3B">
              <w:rPr>
                <w:rFonts w:eastAsia="Times New Roman"/>
                <w:sz w:val="14"/>
                <w:szCs w:val="14"/>
                <w:lang w:eastAsia="ru-RU"/>
              </w:rPr>
              <w:t>%</w:t>
            </w:r>
          </w:p>
        </w:tc>
        <w:tc>
          <w:tcPr>
            <w:tcW w:w="567" w:type="dxa"/>
            <w:tcBorders>
              <w:top w:val="nil"/>
              <w:left w:val="nil"/>
              <w:bottom w:val="single" w:sz="4" w:space="0" w:color="auto"/>
              <w:right w:val="single" w:sz="4" w:space="0" w:color="auto"/>
            </w:tcBorders>
            <w:shd w:val="clear" w:color="auto" w:fill="auto"/>
            <w:vAlign w:val="center"/>
            <w:hideMark/>
          </w:tcPr>
          <w:p w14:paraId="2DD567F8" w14:textId="77777777" w:rsidR="002C7D7F" w:rsidRPr="00604D3B" w:rsidRDefault="002C7D7F" w:rsidP="002C7D7F">
            <w:pPr>
              <w:ind w:firstLine="0"/>
              <w:jc w:val="center"/>
              <w:rPr>
                <w:rFonts w:eastAsia="Times New Roman"/>
                <w:sz w:val="14"/>
                <w:szCs w:val="14"/>
                <w:lang w:eastAsia="ru-RU"/>
              </w:rPr>
            </w:pPr>
            <w:r w:rsidRPr="00604D3B">
              <w:rPr>
                <w:rFonts w:eastAsia="Times New Roman"/>
                <w:sz w:val="14"/>
                <w:szCs w:val="14"/>
                <w:lang w:eastAsia="ru-RU"/>
              </w:rPr>
              <w:t>35</w:t>
            </w:r>
          </w:p>
        </w:tc>
        <w:tc>
          <w:tcPr>
            <w:tcW w:w="567" w:type="dxa"/>
            <w:tcBorders>
              <w:top w:val="nil"/>
              <w:left w:val="nil"/>
              <w:bottom w:val="single" w:sz="4" w:space="0" w:color="auto"/>
              <w:right w:val="single" w:sz="4" w:space="0" w:color="auto"/>
            </w:tcBorders>
            <w:shd w:val="clear" w:color="auto" w:fill="auto"/>
            <w:vAlign w:val="center"/>
            <w:hideMark/>
          </w:tcPr>
          <w:p w14:paraId="6F025980" w14:textId="77777777" w:rsidR="002C7D7F" w:rsidRPr="00604D3B" w:rsidRDefault="002C7D7F" w:rsidP="002C7D7F">
            <w:pPr>
              <w:ind w:firstLine="0"/>
              <w:jc w:val="center"/>
              <w:rPr>
                <w:rFonts w:eastAsia="Times New Roman"/>
                <w:sz w:val="14"/>
                <w:szCs w:val="14"/>
                <w:lang w:eastAsia="ru-RU"/>
              </w:rPr>
            </w:pPr>
            <w:r w:rsidRPr="00604D3B">
              <w:rPr>
                <w:rFonts w:eastAsia="Times New Roman"/>
                <w:sz w:val="14"/>
                <w:szCs w:val="14"/>
                <w:lang w:eastAsia="ru-RU"/>
              </w:rPr>
              <w:t>43,6</w:t>
            </w:r>
          </w:p>
        </w:tc>
        <w:tc>
          <w:tcPr>
            <w:tcW w:w="708" w:type="dxa"/>
            <w:tcBorders>
              <w:top w:val="nil"/>
              <w:left w:val="nil"/>
              <w:bottom w:val="single" w:sz="4" w:space="0" w:color="auto"/>
              <w:right w:val="single" w:sz="4" w:space="0" w:color="auto"/>
            </w:tcBorders>
            <w:shd w:val="clear" w:color="auto" w:fill="auto"/>
            <w:vAlign w:val="center"/>
            <w:hideMark/>
          </w:tcPr>
          <w:p w14:paraId="48307D7C" w14:textId="77777777" w:rsidR="002C7D7F" w:rsidRPr="00604D3B" w:rsidRDefault="002C7D7F" w:rsidP="002C7D7F">
            <w:pPr>
              <w:ind w:firstLine="0"/>
              <w:jc w:val="center"/>
              <w:rPr>
                <w:rFonts w:eastAsia="Times New Roman"/>
                <w:sz w:val="14"/>
                <w:szCs w:val="14"/>
                <w:lang w:eastAsia="ru-RU"/>
              </w:rPr>
            </w:pPr>
            <w:r w:rsidRPr="00604D3B">
              <w:rPr>
                <w:rFonts w:eastAsia="Times New Roman"/>
                <w:sz w:val="14"/>
                <w:szCs w:val="14"/>
                <w:lang w:eastAsia="ru-RU"/>
              </w:rPr>
              <w:t>124,6</w:t>
            </w:r>
          </w:p>
        </w:tc>
        <w:tc>
          <w:tcPr>
            <w:tcW w:w="1560" w:type="dxa"/>
            <w:tcBorders>
              <w:top w:val="nil"/>
              <w:left w:val="nil"/>
              <w:bottom w:val="single" w:sz="4" w:space="0" w:color="auto"/>
              <w:right w:val="single" w:sz="4" w:space="0" w:color="auto"/>
            </w:tcBorders>
            <w:shd w:val="clear" w:color="auto" w:fill="auto"/>
            <w:vAlign w:val="center"/>
            <w:hideMark/>
          </w:tcPr>
          <w:p w14:paraId="074ACCCD" w14:textId="77777777" w:rsidR="002C7D7F" w:rsidRPr="00604D3B" w:rsidRDefault="002C7D7F" w:rsidP="00C3487D">
            <w:pPr>
              <w:ind w:firstLine="0"/>
              <w:jc w:val="center"/>
              <w:rPr>
                <w:rFonts w:eastAsia="Times New Roman"/>
                <w:sz w:val="14"/>
                <w:szCs w:val="14"/>
                <w:lang w:eastAsia="ru-RU"/>
              </w:rPr>
            </w:pPr>
            <w:r w:rsidRPr="00604D3B">
              <w:rPr>
                <w:rFonts w:eastAsia="Times New Roman"/>
                <w:sz w:val="14"/>
                <w:szCs w:val="14"/>
                <w:lang w:eastAsia="ru-RU"/>
              </w:rPr>
              <w:t>положительная динамика</w:t>
            </w:r>
          </w:p>
        </w:tc>
        <w:tc>
          <w:tcPr>
            <w:tcW w:w="567" w:type="dxa"/>
            <w:tcBorders>
              <w:top w:val="nil"/>
              <w:left w:val="nil"/>
              <w:bottom w:val="single" w:sz="4" w:space="0" w:color="auto"/>
              <w:right w:val="single" w:sz="4" w:space="0" w:color="auto"/>
            </w:tcBorders>
            <w:shd w:val="clear" w:color="auto" w:fill="auto"/>
            <w:vAlign w:val="center"/>
            <w:hideMark/>
          </w:tcPr>
          <w:p w14:paraId="5B9F8447" w14:textId="77777777" w:rsidR="002C7D7F" w:rsidRPr="00604D3B" w:rsidRDefault="002C7D7F" w:rsidP="00C3487D">
            <w:pPr>
              <w:ind w:firstLine="0"/>
              <w:jc w:val="center"/>
              <w:rPr>
                <w:rFonts w:eastAsia="Times New Roman"/>
                <w:sz w:val="14"/>
                <w:szCs w:val="14"/>
                <w:lang w:eastAsia="ru-RU"/>
              </w:rPr>
            </w:pPr>
            <w:r w:rsidRPr="00604D3B">
              <w:rPr>
                <w:rFonts w:eastAsia="Times New Roman"/>
                <w:sz w:val="14"/>
                <w:szCs w:val="14"/>
                <w:lang w:eastAsia="ru-RU"/>
              </w:rPr>
              <w:t>40</w:t>
            </w:r>
          </w:p>
        </w:tc>
        <w:tc>
          <w:tcPr>
            <w:tcW w:w="567" w:type="dxa"/>
            <w:tcBorders>
              <w:top w:val="nil"/>
              <w:left w:val="nil"/>
              <w:bottom w:val="single" w:sz="4" w:space="0" w:color="auto"/>
              <w:right w:val="single" w:sz="4" w:space="0" w:color="auto"/>
            </w:tcBorders>
            <w:shd w:val="clear" w:color="auto" w:fill="auto"/>
            <w:vAlign w:val="center"/>
            <w:hideMark/>
          </w:tcPr>
          <w:p w14:paraId="11A26D4A" w14:textId="77777777" w:rsidR="002C7D7F" w:rsidRPr="00604D3B" w:rsidRDefault="002C7D7F" w:rsidP="00C3487D">
            <w:pPr>
              <w:ind w:firstLine="0"/>
              <w:jc w:val="center"/>
              <w:rPr>
                <w:rFonts w:eastAsia="Times New Roman"/>
                <w:sz w:val="14"/>
                <w:szCs w:val="14"/>
                <w:lang w:eastAsia="ru-RU"/>
              </w:rPr>
            </w:pPr>
            <w:r w:rsidRPr="00604D3B">
              <w:rPr>
                <w:rFonts w:eastAsia="Times New Roman"/>
                <w:sz w:val="14"/>
                <w:szCs w:val="14"/>
                <w:lang w:eastAsia="ru-RU"/>
              </w:rPr>
              <w:t>40</w:t>
            </w:r>
          </w:p>
        </w:tc>
        <w:tc>
          <w:tcPr>
            <w:tcW w:w="708" w:type="dxa"/>
            <w:tcBorders>
              <w:top w:val="nil"/>
              <w:left w:val="nil"/>
              <w:bottom w:val="single" w:sz="4" w:space="0" w:color="auto"/>
              <w:right w:val="single" w:sz="4" w:space="0" w:color="auto"/>
            </w:tcBorders>
            <w:shd w:val="clear" w:color="auto" w:fill="auto"/>
            <w:vAlign w:val="center"/>
            <w:hideMark/>
          </w:tcPr>
          <w:p w14:paraId="1F476D07" w14:textId="77777777" w:rsidR="002C7D7F" w:rsidRPr="00604D3B" w:rsidRDefault="002C7D7F" w:rsidP="00C3487D">
            <w:pPr>
              <w:ind w:firstLine="0"/>
              <w:jc w:val="center"/>
              <w:rPr>
                <w:rFonts w:eastAsia="Times New Roman"/>
                <w:sz w:val="14"/>
                <w:szCs w:val="14"/>
                <w:lang w:eastAsia="ru-RU"/>
              </w:rPr>
            </w:pPr>
            <w:r w:rsidRPr="00604D3B">
              <w:rPr>
                <w:rFonts w:eastAsia="Times New Roman"/>
                <w:sz w:val="14"/>
                <w:szCs w:val="14"/>
                <w:lang w:eastAsia="ru-RU"/>
              </w:rPr>
              <w:t>100</w:t>
            </w:r>
          </w:p>
        </w:tc>
        <w:tc>
          <w:tcPr>
            <w:tcW w:w="1985" w:type="dxa"/>
            <w:tcBorders>
              <w:top w:val="nil"/>
              <w:left w:val="nil"/>
              <w:bottom w:val="single" w:sz="4" w:space="0" w:color="auto"/>
              <w:right w:val="single" w:sz="4" w:space="0" w:color="auto"/>
            </w:tcBorders>
            <w:shd w:val="clear" w:color="auto" w:fill="auto"/>
            <w:vAlign w:val="center"/>
            <w:hideMark/>
          </w:tcPr>
          <w:p w14:paraId="122E616A" w14:textId="77777777" w:rsidR="002C7D7F" w:rsidRPr="00604D3B" w:rsidRDefault="00C3487D" w:rsidP="00C3487D">
            <w:pPr>
              <w:ind w:firstLine="0"/>
              <w:jc w:val="center"/>
              <w:rPr>
                <w:rFonts w:eastAsia="Times New Roman"/>
                <w:sz w:val="14"/>
                <w:szCs w:val="14"/>
                <w:lang w:eastAsia="ru-RU"/>
              </w:rPr>
            </w:pPr>
            <w:r w:rsidRPr="00604D3B">
              <w:rPr>
                <w:rFonts w:eastAsia="Times New Roman"/>
                <w:sz w:val="14"/>
                <w:szCs w:val="14"/>
                <w:lang w:eastAsia="ru-RU"/>
              </w:rPr>
              <w:t xml:space="preserve">отсутствие отклонений </w:t>
            </w:r>
          </w:p>
        </w:tc>
      </w:tr>
      <w:tr w:rsidR="00604D3B" w:rsidRPr="00604D3B" w14:paraId="7322F768" w14:textId="77777777" w:rsidTr="00AE1820">
        <w:trPr>
          <w:trHeight w:val="225"/>
        </w:trPr>
        <w:tc>
          <w:tcPr>
            <w:tcW w:w="10632"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14:paraId="167A768F" w14:textId="77777777" w:rsidR="002A58C0" w:rsidRPr="00604D3B" w:rsidRDefault="00292197" w:rsidP="000F6A89">
            <w:pPr>
              <w:ind w:firstLine="0"/>
              <w:jc w:val="center"/>
              <w:rPr>
                <w:rFonts w:eastAsia="Times New Roman"/>
                <w:b/>
                <w:bCs/>
                <w:sz w:val="14"/>
                <w:szCs w:val="14"/>
                <w:lang w:eastAsia="ru-RU"/>
              </w:rPr>
            </w:pPr>
            <w:hyperlink r:id="rId28" w:anchor="/document/44353160/entry/1023" w:history="1">
              <w:r w:rsidR="002A58C0" w:rsidRPr="00604D3B">
                <w:rPr>
                  <w:rFonts w:eastAsia="Times New Roman"/>
                  <w:b/>
                  <w:bCs/>
                  <w:sz w:val="14"/>
                  <w:szCs w:val="14"/>
                  <w:lang w:eastAsia="ru-RU"/>
                </w:rPr>
                <w:t>Подпрограмма 3 </w:t>
              </w:r>
              <w:r w:rsidR="000F6A89" w:rsidRPr="00604D3B">
                <w:rPr>
                  <w:rFonts w:eastAsia="Times New Roman"/>
                  <w:b/>
                  <w:bCs/>
                  <w:sz w:val="14"/>
                  <w:szCs w:val="14"/>
                  <w:lang w:eastAsia="ru-RU"/>
                </w:rPr>
                <w:t>«</w:t>
              </w:r>
              <w:r w:rsidR="002A58C0" w:rsidRPr="00604D3B">
                <w:rPr>
                  <w:rFonts w:eastAsia="Times New Roman"/>
                  <w:b/>
                  <w:bCs/>
                  <w:sz w:val="14"/>
                  <w:szCs w:val="14"/>
                  <w:lang w:eastAsia="ru-RU"/>
                </w:rPr>
                <w:t>Защита населения и территории Республики Алтай от чрезвычайных ситуаций, обеспечение пожарной безопасности и безопасности людей на водных объектах</w:t>
              </w:r>
            </w:hyperlink>
            <w:r w:rsidR="000F6A89" w:rsidRPr="00604D3B">
              <w:rPr>
                <w:rFonts w:eastAsia="Times New Roman"/>
                <w:b/>
                <w:bCs/>
                <w:sz w:val="14"/>
                <w:szCs w:val="14"/>
                <w:lang w:eastAsia="ru-RU"/>
              </w:rPr>
              <w:t>»</w:t>
            </w:r>
          </w:p>
        </w:tc>
      </w:tr>
      <w:tr w:rsidR="00604D3B" w:rsidRPr="00604D3B" w14:paraId="77700E2E" w14:textId="77777777" w:rsidTr="00D66201">
        <w:trPr>
          <w:trHeight w:val="1346"/>
        </w:trPr>
        <w:tc>
          <w:tcPr>
            <w:tcW w:w="568" w:type="dxa"/>
            <w:tcBorders>
              <w:top w:val="nil"/>
              <w:left w:val="single" w:sz="4" w:space="0" w:color="auto"/>
              <w:bottom w:val="single" w:sz="4" w:space="0" w:color="auto"/>
              <w:right w:val="single" w:sz="4" w:space="0" w:color="auto"/>
            </w:tcBorders>
            <w:shd w:val="clear" w:color="auto" w:fill="auto"/>
            <w:vAlign w:val="center"/>
            <w:hideMark/>
          </w:tcPr>
          <w:p w14:paraId="1F7A381C" w14:textId="77777777" w:rsidR="002C7D7F" w:rsidRPr="00604D3B" w:rsidRDefault="002C7D7F" w:rsidP="002C7D7F">
            <w:pPr>
              <w:ind w:firstLine="0"/>
              <w:jc w:val="center"/>
              <w:rPr>
                <w:rFonts w:eastAsia="Times New Roman"/>
                <w:sz w:val="14"/>
                <w:szCs w:val="14"/>
                <w:lang w:eastAsia="ru-RU"/>
              </w:rPr>
            </w:pPr>
            <w:r w:rsidRPr="00604D3B">
              <w:rPr>
                <w:rFonts w:eastAsia="Times New Roman"/>
                <w:sz w:val="14"/>
                <w:szCs w:val="14"/>
                <w:lang w:eastAsia="ru-RU"/>
              </w:rPr>
              <w:t>3.1.</w:t>
            </w:r>
          </w:p>
        </w:tc>
        <w:tc>
          <w:tcPr>
            <w:tcW w:w="2268" w:type="dxa"/>
            <w:tcBorders>
              <w:top w:val="nil"/>
              <w:left w:val="nil"/>
              <w:bottom w:val="single" w:sz="4" w:space="0" w:color="auto"/>
              <w:right w:val="single" w:sz="4" w:space="0" w:color="auto"/>
            </w:tcBorders>
            <w:shd w:val="clear" w:color="auto" w:fill="auto"/>
            <w:vAlign w:val="center"/>
            <w:hideMark/>
          </w:tcPr>
          <w:p w14:paraId="2EC7503B" w14:textId="77777777" w:rsidR="002C7D7F" w:rsidRPr="00604D3B" w:rsidRDefault="002A58C0" w:rsidP="002A58C0">
            <w:pPr>
              <w:ind w:firstLine="0"/>
              <w:rPr>
                <w:rFonts w:eastAsia="Times New Roman"/>
                <w:sz w:val="14"/>
                <w:szCs w:val="14"/>
                <w:lang w:eastAsia="ru-RU"/>
              </w:rPr>
            </w:pPr>
            <w:r w:rsidRPr="00604D3B">
              <w:rPr>
                <w:rFonts w:eastAsia="Times New Roman"/>
                <w:sz w:val="14"/>
                <w:szCs w:val="14"/>
                <w:lang w:eastAsia="ru-RU"/>
              </w:rPr>
              <w:t>у</w:t>
            </w:r>
            <w:r w:rsidR="002C7D7F" w:rsidRPr="00604D3B">
              <w:rPr>
                <w:rFonts w:eastAsia="Times New Roman"/>
                <w:sz w:val="14"/>
                <w:szCs w:val="14"/>
                <w:lang w:eastAsia="ru-RU"/>
              </w:rPr>
              <w:t>ровень обеспечения готовности сил и средств территориальной подсистемы РСЧС Республики Алтай к выполнению всего спектра задач по ведению спасательных и других неотложных работ, в т.ч. по экстренному реагированию</w:t>
            </w:r>
          </w:p>
        </w:tc>
        <w:tc>
          <w:tcPr>
            <w:tcW w:w="567" w:type="dxa"/>
            <w:tcBorders>
              <w:top w:val="nil"/>
              <w:left w:val="nil"/>
              <w:bottom w:val="single" w:sz="4" w:space="0" w:color="auto"/>
              <w:right w:val="single" w:sz="4" w:space="0" w:color="auto"/>
            </w:tcBorders>
            <w:shd w:val="clear" w:color="auto" w:fill="auto"/>
            <w:vAlign w:val="center"/>
            <w:hideMark/>
          </w:tcPr>
          <w:p w14:paraId="2F5DBAE8" w14:textId="77777777" w:rsidR="002C7D7F" w:rsidRPr="00604D3B" w:rsidRDefault="002C7D7F" w:rsidP="002C7D7F">
            <w:pPr>
              <w:ind w:firstLine="0"/>
              <w:jc w:val="center"/>
              <w:rPr>
                <w:rFonts w:eastAsia="Times New Roman"/>
                <w:sz w:val="14"/>
                <w:szCs w:val="14"/>
                <w:lang w:eastAsia="ru-RU"/>
              </w:rPr>
            </w:pPr>
            <w:r w:rsidRPr="00604D3B">
              <w:rPr>
                <w:rFonts w:eastAsia="Times New Roman"/>
                <w:sz w:val="14"/>
                <w:szCs w:val="14"/>
                <w:lang w:eastAsia="ru-RU"/>
              </w:rPr>
              <w:t>%</w:t>
            </w:r>
          </w:p>
        </w:tc>
        <w:tc>
          <w:tcPr>
            <w:tcW w:w="567" w:type="dxa"/>
            <w:tcBorders>
              <w:top w:val="nil"/>
              <w:left w:val="nil"/>
              <w:bottom w:val="single" w:sz="4" w:space="0" w:color="auto"/>
              <w:right w:val="single" w:sz="4" w:space="0" w:color="auto"/>
            </w:tcBorders>
            <w:shd w:val="clear" w:color="auto" w:fill="auto"/>
            <w:vAlign w:val="center"/>
            <w:hideMark/>
          </w:tcPr>
          <w:p w14:paraId="39D81718" w14:textId="77777777" w:rsidR="002C7D7F" w:rsidRPr="00604D3B" w:rsidRDefault="002C7D7F" w:rsidP="002C7D7F">
            <w:pPr>
              <w:ind w:firstLine="0"/>
              <w:jc w:val="center"/>
              <w:rPr>
                <w:rFonts w:eastAsia="Times New Roman"/>
                <w:sz w:val="14"/>
                <w:szCs w:val="14"/>
                <w:lang w:eastAsia="ru-RU"/>
              </w:rPr>
            </w:pPr>
            <w:r w:rsidRPr="00604D3B">
              <w:rPr>
                <w:rFonts w:eastAsia="Times New Roman"/>
                <w:sz w:val="14"/>
                <w:szCs w:val="14"/>
                <w:lang w:eastAsia="ru-RU"/>
              </w:rPr>
              <w:t>85</w:t>
            </w:r>
          </w:p>
        </w:tc>
        <w:tc>
          <w:tcPr>
            <w:tcW w:w="567" w:type="dxa"/>
            <w:tcBorders>
              <w:top w:val="nil"/>
              <w:left w:val="nil"/>
              <w:bottom w:val="single" w:sz="4" w:space="0" w:color="auto"/>
              <w:right w:val="single" w:sz="4" w:space="0" w:color="auto"/>
            </w:tcBorders>
            <w:shd w:val="clear" w:color="auto" w:fill="auto"/>
            <w:vAlign w:val="center"/>
            <w:hideMark/>
          </w:tcPr>
          <w:p w14:paraId="31FAD221" w14:textId="77777777" w:rsidR="002C7D7F" w:rsidRPr="00604D3B" w:rsidRDefault="002C7D7F" w:rsidP="002C7D7F">
            <w:pPr>
              <w:ind w:firstLine="0"/>
              <w:jc w:val="center"/>
              <w:rPr>
                <w:rFonts w:eastAsia="Times New Roman"/>
                <w:sz w:val="14"/>
                <w:szCs w:val="14"/>
                <w:lang w:eastAsia="ru-RU"/>
              </w:rPr>
            </w:pPr>
            <w:r w:rsidRPr="00604D3B">
              <w:rPr>
                <w:rFonts w:eastAsia="Times New Roman"/>
                <w:sz w:val="14"/>
                <w:szCs w:val="14"/>
                <w:lang w:eastAsia="ru-RU"/>
              </w:rPr>
              <w:t>85</w:t>
            </w:r>
          </w:p>
        </w:tc>
        <w:tc>
          <w:tcPr>
            <w:tcW w:w="708" w:type="dxa"/>
            <w:tcBorders>
              <w:top w:val="nil"/>
              <w:left w:val="nil"/>
              <w:bottom w:val="single" w:sz="4" w:space="0" w:color="auto"/>
              <w:right w:val="single" w:sz="4" w:space="0" w:color="auto"/>
            </w:tcBorders>
            <w:shd w:val="clear" w:color="auto" w:fill="auto"/>
            <w:vAlign w:val="center"/>
            <w:hideMark/>
          </w:tcPr>
          <w:p w14:paraId="7E5C10BB" w14:textId="77777777" w:rsidR="002C7D7F" w:rsidRPr="00604D3B" w:rsidRDefault="002C7D7F" w:rsidP="002C7D7F">
            <w:pPr>
              <w:ind w:firstLine="0"/>
              <w:jc w:val="center"/>
              <w:rPr>
                <w:rFonts w:eastAsia="Times New Roman"/>
                <w:sz w:val="14"/>
                <w:szCs w:val="14"/>
                <w:lang w:eastAsia="ru-RU"/>
              </w:rPr>
            </w:pPr>
            <w:r w:rsidRPr="00604D3B">
              <w:rPr>
                <w:rFonts w:eastAsia="Times New Roman"/>
                <w:sz w:val="14"/>
                <w:szCs w:val="14"/>
                <w:lang w:eastAsia="ru-RU"/>
              </w:rPr>
              <w:t>100</w:t>
            </w:r>
          </w:p>
        </w:tc>
        <w:tc>
          <w:tcPr>
            <w:tcW w:w="1560" w:type="dxa"/>
            <w:tcBorders>
              <w:top w:val="nil"/>
              <w:left w:val="nil"/>
              <w:bottom w:val="single" w:sz="4" w:space="0" w:color="auto"/>
              <w:right w:val="single" w:sz="4" w:space="0" w:color="auto"/>
            </w:tcBorders>
            <w:shd w:val="clear" w:color="auto" w:fill="auto"/>
            <w:vAlign w:val="center"/>
            <w:hideMark/>
          </w:tcPr>
          <w:p w14:paraId="2CFAC07C" w14:textId="77777777" w:rsidR="002C7D7F" w:rsidRPr="00604D3B" w:rsidRDefault="00C3487D" w:rsidP="002C7D7F">
            <w:pPr>
              <w:ind w:firstLine="0"/>
              <w:jc w:val="center"/>
              <w:rPr>
                <w:rFonts w:eastAsia="Times New Roman"/>
                <w:sz w:val="14"/>
                <w:szCs w:val="14"/>
                <w:lang w:eastAsia="ru-RU"/>
              </w:rPr>
            </w:pPr>
            <w:r w:rsidRPr="00604D3B">
              <w:rPr>
                <w:rFonts w:eastAsia="Times New Roman"/>
                <w:sz w:val="14"/>
                <w:szCs w:val="14"/>
                <w:lang w:eastAsia="ru-RU"/>
              </w:rPr>
              <w:t>отсутствие отклонений</w:t>
            </w:r>
          </w:p>
        </w:tc>
        <w:tc>
          <w:tcPr>
            <w:tcW w:w="567" w:type="dxa"/>
            <w:tcBorders>
              <w:top w:val="nil"/>
              <w:left w:val="nil"/>
              <w:bottom w:val="single" w:sz="4" w:space="0" w:color="auto"/>
              <w:right w:val="single" w:sz="4" w:space="0" w:color="auto"/>
            </w:tcBorders>
            <w:shd w:val="clear" w:color="auto" w:fill="auto"/>
            <w:vAlign w:val="center"/>
            <w:hideMark/>
          </w:tcPr>
          <w:p w14:paraId="2AB713EA" w14:textId="77777777" w:rsidR="002C7D7F" w:rsidRPr="00604D3B" w:rsidRDefault="002C7D7F" w:rsidP="002C7D7F">
            <w:pPr>
              <w:ind w:firstLine="0"/>
              <w:jc w:val="center"/>
              <w:rPr>
                <w:rFonts w:eastAsia="Times New Roman"/>
                <w:sz w:val="14"/>
                <w:szCs w:val="14"/>
                <w:lang w:eastAsia="ru-RU"/>
              </w:rPr>
            </w:pPr>
            <w:r w:rsidRPr="00604D3B">
              <w:rPr>
                <w:rFonts w:eastAsia="Times New Roman"/>
                <w:sz w:val="14"/>
                <w:szCs w:val="14"/>
                <w:lang w:eastAsia="ru-RU"/>
              </w:rPr>
              <w:t>85</w:t>
            </w:r>
          </w:p>
        </w:tc>
        <w:tc>
          <w:tcPr>
            <w:tcW w:w="567" w:type="dxa"/>
            <w:tcBorders>
              <w:top w:val="nil"/>
              <w:left w:val="nil"/>
              <w:bottom w:val="single" w:sz="4" w:space="0" w:color="auto"/>
              <w:right w:val="single" w:sz="4" w:space="0" w:color="auto"/>
            </w:tcBorders>
            <w:shd w:val="clear" w:color="auto" w:fill="auto"/>
            <w:vAlign w:val="center"/>
            <w:hideMark/>
          </w:tcPr>
          <w:p w14:paraId="4C83BAB2" w14:textId="77777777" w:rsidR="002C7D7F" w:rsidRPr="00604D3B" w:rsidRDefault="002C7D7F" w:rsidP="002C7D7F">
            <w:pPr>
              <w:ind w:firstLine="0"/>
              <w:jc w:val="center"/>
              <w:rPr>
                <w:rFonts w:eastAsia="Times New Roman"/>
                <w:sz w:val="14"/>
                <w:szCs w:val="14"/>
                <w:lang w:eastAsia="ru-RU"/>
              </w:rPr>
            </w:pPr>
            <w:r w:rsidRPr="00604D3B">
              <w:rPr>
                <w:rFonts w:eastAsia="Times New Roman"/>
                <w:sz w:val="14"/>
                <w:szCs w:val="14"/>
                <w:lang w:eastAsia="ru-RU"/>
              </w:rPr>
              <w:t>85</w:t>
            </w:r>
          </w:p>
        </w:tc>
        <w:tc>
          <w:tcPr>
            <w:tcW w:w="708" w:type="dxa"/>
            <w:tcBorders>
              <w:top w:val="nil"/>
              <w:left w:val="nil"/>
              <w:bottom w:val="single" w:sz="4" w:space="0" w:color="auto"/>
              <w:right w:val="single" w:sz="4" w:space="0" w:color="auto"/>
            </w:tcBorders>
            <w:shd w:val="clear" w:color="auto" w:fill="auto"/>
            <w:vAlign w:val="center"/>
            <w:hideMark/>
          </w:tcPr>
          <w:p w14:paraId="749E0B76" w14:textId="77777777" w:rsidR="002C7D7F" w:rsidRPr="00604D3B" w:rsidRDefault="002C7D7F" w:rsidP="002C7D7F">
            <w:pPr>
              <w:ind w:firstLine="0"/>
              <w:jc w:val="center"/>
              <w:rPr>
                <w:rFonts w:eastAsia="Times New Roman"/>
                <w:sz w:val="14"/>
                <w:szCs w:val="14"/>
                <w:lang w:eastAsia="ru-RU"/>
              </w:rPr>
            </w:pPr>
            <w:r w:rsidRPr="00604D3B">
              <w:rPr>
                <w:rFonts w:eastAsia="Times New Roman"/>
                <w:sz w:val="14"/>
                <w:szCs w:val="14"/>
                <w:lang w:eastAsia="ru-RU"/>
              </w:rPr>
              <w:t>100</w:t>
            </w:r>
          </w:p>
        </w:tc>
        <w:tc>
          <w:tcPr>
            <w:tcW w:w="1985" w:type="dxa"/>
            <w:tcBorders>
              <w:top w:val="nil"/>
              <w:left w:val="nil"/>
              <w:bottom w:val="single" w:sz="4" w:space="0" w:color="auto"/>
              <w:right w:val="single" w:sz="4" w:space="0" w:color="auto"/>
            </w:tcBorders>
            <w:shd w:val="clear" w:color="auto" w:fill="auto"/>
            <w:vAlign w:val="center"/>
            <w:hideMark/>
          </w:tcPr>
          <w:p w14:paraId="6E2AB509" w14:textId="77777777" w:rsidR="002C7D7F" w:rsidRPr="00604D3B" w:rsidRDefault="00C3487D" w:rsidP="002C7D7F">
            <w:pPr>
              <w:ind w:firstLine="0"/>
              <w:jc w:val="center"/>
              <w:rPr>
                <w:rFonts w:eastAsia="Times New Roman"/>
                <w:sz w:val="14"/>
                <w:szCs w:val="14"/>
                <w:lang w:eastAsia="ru-RU"/>
              </w:rPr>
            </w:pPr>
            <w:r w:rsidRPr="00604D3B">
              <w:rPr>
                <w:rFonts w:eastAsia="Times New Roman"/>
                <w:sz w:val="14"/>
                <w:szCs w:val="14"/>
                <w:lang w:eastAsia="ru-RU"/>
              </w:rPr>
              <w:t>отсутствие отклонений</w:t>
            </w:r>
          </w:p>
        </w:tc>
      </w:tr>
      <w:tr w:rsidR="00604D3B" w:rsidRPr="00604D3B" w14:paraId="30432E2E" w14:textId="77777777" w:rsidTr="00D66201">
        <w:trPr>
          <w:trHeight w:val="675"/>
        </w:trPr>
        <w:tc>
          <w:tcPr>
            <w:tcW w:w="568" w:type="dxa"/>
            <w:tcBorders>
              <w:top w:val="nil"/>
              <w:left w:val="single" w:sz="4" w:space="0" w:color="auto"/>
              <w:bottom w:val="single" w:sz="4" w:space="0" w:color="auto"/>
              <w:right w:val="single" w:sz="4" w:space="0" w:color="auto"/>
            </w:tcBorders>
            <w:shd w:val="clear" w:color="auto" w:fill="auto"/>
            <w:vAlign w:val="center"/>
            <w:hideMark/>
          </w:tcPr>
          <w:p w14:paraId="20DCFAEA" w14:textId="77777777" w:rsidR="002C7D7F" w:rsidRPr="00604D3B" w:rsidRDefault="002C7D7F" w:rsidP="002C7D7F">
            <w:pPr>
              <w:ind w:firstLine="0"/>
              <w:jc w:val="center"/>
              <w:rPr>
                <w:rFonts w:eastAsia="Times New Roman"/>
                <w:sz w:val="14"/>
                <w:szCs w:val="14"/>
                <w:lang w:eastAsia="ru-RU"/>
              </w:rPr>
            </w:pPr>
            <w:r w:rsidRPr="00604D3B">
              <w:rPr>
                <w:rFonts w:eastAsia="Times New Roman"/>
                <w:sz w:val="14"/>
                <w:szCs w:val="14"/>
                <w:lang w:eastAsia="ru-RU"/>
              </w:rPr>
              <w:t>3.2.</w:t>
            </w:r>
          </w:p>
        </w:tc>
        <w:tc>
          <w:tcPr>
            <w:tcW w:w="2268" w:type="dxa"/>
            <w:tcBorders>
              <w:top w:val="nil"/>
              <w:left w:val="nil"/>
              <w:bottom w:val="single" w:sz="4" w:space="0" w:color="auto"/>
              <w:right w:val="single" w:sz="4" w:space="0" w:color="auto"/>
            </w:tcBorders>
            <w:shd w:val="clear" w:color="auto" w:fill="auto"/>
            <w:vAlign w:val="center"/>
            <w:hideMark/>
          </w:tcPr>
          <w:p w14:paraId="5892B4C1" w14:textId="77777777" w:rsidR="002C7D7F" w:rsidRPr="00604D3B" w:rsidRDefault="002A58C0" w:rsidP="002A58C0">
            <w:pPr>
              <w:ind w:firstLine="0"/>
              <w:rPr>
                <w:rFonts w:eastAsia="Times New Roman"/>
                <w:sz w:val="14"/>
                <w:szCs w:val="14"/>
                <w:lang w:eastAsia="ru-RU"/>
              </w:rPr>
            </w:pPr>
            <w:r w:rsidRPr="00604D3B">
              <w:rPr>
                <w:rFonts w:eastAsia="Times New Roman"/>
                <w:sz w:val="14"/>
                <w:szCs w:val="14"/>
                <w:lang w:eastAsia="ru-RU"/>
              </w:rPr>
              <w:t>у</w:t>
            </w:r>
            <w:r w:rsidR="002C7D7F" w:rsidRPr="00604D3B">
              <w:rPr>
                <w:rFonts w:eastAsia="Times New Roman"/>
                <w:sz w:val="14"/>
                <w:szCs w:val="14"/>
                <w:lang w:eastAsia="ru-RU"/>
              </w:rPr>
              <w:t>меньшение среднего времени реагирования на ЧС, пожары, происшествия на водных объектах</w:t>
            </w:r>
          </w:p>
        </w:tc>
        <w:tc>
          <w:tcPr>
            <w:tcW w:w="567" w:type="dxa"/>
            <w:tcBorders>
              <w:top w:val="nil"/>
              <w:left w:val="nil"/>
              <w:bottom w:val="single" w:sz="4" w:space="0" w:color="auto"/>
              <w:right w:val="single" w:sz="4" w:space="0" w:color="auto"/>
            </w:tcBorders>
            <w:shd w:val="clear" w:color="auto" w:fill="auto"/>
            <w:vAlign w:val="center"/>
            <w:hideMark/>
          </w:tcPr>
          <w:p w14:paraId="0F2D3079" w14:textId="77777777" w:rsidR="002C7D7F" w:rsidRPr="00604D3B" w:rsidRDefault="002C7D7F" w:rsidP="002C7D7F">
            <w:pPr>
              <w:ind w:firstLine="0"/>
              <w:jc w:val="center"/>
              <w:rPr>
                <w:rFonts w:eastAsia="Times New Roman"/>
                <w:sz w:val="14"/>
                <w:szCs w:val="14"/>
                <w:lang w:eastAsia="ru-RU"/>
              </w:rPr>
            </w:pPr>
            <w:r w:rsidRPr="00604D3B">
              <w:rPr>
                <w:rFonts w:eastAsia="Times New Roman"/>
                <w:sz w:val="14"/>
                <w:szCs w:val="14"/>
                <w:lang w:eastAsia="ru-RU"/>
              </w:rPr>
              <w:t>мин.</w:t>
            </w:r>
          </w:p>
        </w:tc>
        <w:tc>
          <w:tcPr>
            <w:tcW w:w="567" w:type="dxa"/>
            <w:tcBorders>
              <w:top w:val="nil"/>
              <w:left w:val="nil"/>
              <w:bottom w:val="single" w:sz="4" w:space="0" w:color="auto"/>
              <w:right w:val="single" w:sz="4" w:space="0" w:color="auto"/>
            </w:tcBorders>
            <w:shd w:val="clear" w:color="auto" w:fill="auto"/>
            <w:vAlign w:val="center"/>
            <w:hideMark/>
          </w:tcPr>
          <w:p w14:paraId="53A95C0F" w14:textId="77777777" w:rsidR="002C7D7F" w:rsidRPr="00604D3B" w:rsidRDefault="002C7D7F" w:rsidP="002C7D7F">
            <w:pPr>
              <w:ind w:firstLine="0"/>
              <w:jc w:val="center"/>
              <w:rPr>
                <w:rFonts w:eastAsia="Times New Roman"/>
                <w:sz w:val="14"/>
                <w:szCs w:val="14"/>
                <w:lang w:eastAsia="ru-RU"/>
              </w:rPr>
            </w:pPr>
            <w:r w:rsidRPr="00604D3B">
              <w:rPr>
                <w:rFonts w:eastAsia="Times New Roman"/>
                <w:sz w:val="14"/>
                <w:szCs w:val="14"/>
                <w:lang w:eastAsia="ru-RU"/>
              </w:rPr>
              <w:t>9,6</w:t>
            </w:r>
          </w:p>
        </w:tc>
        <w:tc>
          <w:tcPr>
            <w:tcW w:w="567" w:type="dxa"/>
            <w:tcBorders>
              <w:top w:val="nil"/>
              <w:left w:val="nil"/>
              <w:bottom w:val="single" w:sz="4" w:space="0" w:color="auto"/>
              <w:right w:val="single" w:sz="4" w:space="0" w:color="auto"/>
            </w:tcBorders>
            <w:shd w:val="clear" w:color="auto" w:fill="auto"/>
            <w:vAlign w:val="center"/>
            <w:hideMark/>
          </w:tcPr>
          <w:p w14:paraId="233D9DF1" w14:textId="77777777" w:rsidR="002C7D7F" w:rsidRPr="00604D3B" w:rsidRDefault="002C7D7F" w:rsidP="002C7D7F">
            <w:pPr>
              <w:ind w:firstLine="0"/>
              <w:jc w:val="center"/>
              <w:rPr>
                <w:rFonts w:eastAsia="Times New Roman"/>
                <w:sz w:val="14"/>
                <w:szCs w:val="14"/>
                <w:lang w:eastAsia="ru-RU"/>
              </w:rPr>
            </w:pPr>
            <w:r w:rsidRPr="00604D3B">
              <w:rPr>
                <w:rFonts w:eastAsia="Times New Roman"/>
                <w:sz w:val="14"/>
                <w:szCs w:val="14"/>
                <w:lang w:eastAsia="ru-RU"/>
              </w:rPr>
              <w:t>8,8</w:t>
            </w:r>
          </w:p>
        </w:tc>
        <w:tc>
          <w:tcPr>
            <w:tcW w:w="708" w:type="dxa"/>
            <w:tcBorders>
              <w:top w:val="nil"/>
              <w:left w:val="nil"/>
              <w:bottom w:val="single" w:sz="4" w:space="0" w:color="auto"/>
              <w:right w:val="single" w:sz="4" w:space="0" w:color="auto"/>
            </w:tcBorders>
            <w:shd w:val="clear" w:color="auto" w:fill="auto"/>
            <w:vAlign w:val="center"/>
            <w:hideMark/>
          </w:tcPr>
          <w:p w14:paraId="0DE0EF03" w14:textId="77777777" w:rsidR="002C7D7F" w:rsidRPr="00604D3B" w:rsidRDefault="002C7D7F" w:rsidP="002C7D7F">
            <w:pPr>
              <w:ind w:firstLine="0"/>
              <w:jc w:val="center"/>
              <w:rPr>
                <w:rFonts w:eastAsia="Times New Roman"/>
                <w:sz w:val="14"/>
                <w:szCs w:val="14"/>
                <w:lang w:eastAsia="ru-RU"/>
              </w:rPr>
            </w:pPr>
            <w:r w:rsidRPr="00604D3B">
              <w:rPr>
                <w:rFonts w:eastAsia="Times New Roman"/>
                <w:sz w:val="14"/>
                <w:szCs w:val="14"/>
                <w:lang w:eastAsia="ru-RU"/>
              </w:rPr>
              <w:t>109,1</w:t>
            </w:r>
          </w:p>
        </w:tc>
        <w:tc>
          <w:tcPr>
            <w:tcW w:w="1560" w:type="dxa"/>
            <w:tcBorders>
              <w:top w:val="nil"/>
              <w:left w:val="nil"/>
              <w:bottom w:val="single" w:sz="4" w:space="0" w:color="auto"/>
              <w:right w:val="single" w:sz="4" w:space="0" w:color="auto"/>
            </w:tcBorders>
            <w:shd w:val="clear" w:color="auto" w:fill="auto"/>
            <w:vAlign w:val="center"/>
            <w:hideMark/>
          </w:tcPr>
          <w:p w14:paraId="093DEC02" w14:textId="5C81B1B7" w:rsidR="002C7D7F" w:rsidRPr="00604D3B" w:rsidRDefault="002C7D7F" w:rsidP="002A58C0">
            <w:pPr>
              <w:ind w:firstLine="0"/>
              <w:rPr>
                <w:rFonts w:eastAsia="Times New Roman"/>
                <w:sz w:val="14"/>
                <w:szCs w:val="14"/>
                <w:lang w:eastAsia="ru-RU"/>
              </w:rPr>
            </w:pPr>
            <w:r w:rsidRPr="00604D3B">
              <w:rPr>
                <w:rFonts w:eastAsia="Times New Roman"/>
                <w:sz w:val="14"/>
                <w:szCs w:val="14"/>
                <w:lang w:eastAsia="ru-RU"/>
              </w:rPr>
              <w:t xml:space="preserve">положительная динамика </w:t>
            </w:r>
            <w:r w:rsidR="004B0946" w:rsidRPr="00604D3B">
              <w:rPr>
                <w:rFonts w:eastAsia="Times New Roman"/>
                <w:sz w:val="14"/>
                <w:szCs w:val="14"/>
                <w:lang w:eastAsia="ru-RU"/>
              </w:rPr>
              <w:t xml:space="preserve">- </w:t>
            </w:r>
            <w:r w:rsidRPr="00604D3B">
              <w:rPr>
                <w:rFonts w:eastAsia="Times New Roman"/>
                <w:sz w:val="14"/>
                <w:szCs w:val="14"/>
                <w:lang w:eastAsia="ru-RU"/>
              </w:rPr>
              <w:t>среднее время реагирования на ЧС, пожары, происшествия на водных объектах уменьшается</w:t>
            </w:r>
          </w:p>
        </w:tc>
        <w:tc>
          <w:tcPr>
            <w:tcW w:w="567" w:type="dxa"/>
            <w:tcBorders>
              <w:top w:val="nil"/>
              <w:left w:val="nil"/>
              <w:bottom w:val="single" w:sz="4" w:space="0" w:color="auto"/>
              <w:right w:val="single" w:sz="4" w:space="0" w:color="auto"/>
            </w:tcBorders>
            <w:shd w:val="clear" w:color="auto" w:fill="auto"/>
            <w:vAlign w:val="center"/>
            <w:hideMark/>
          </w:tcPr>
          <w:p w14:paraId="2793B8C2" w14:textId="77777777" w:rsidR="002C7D7F" w:rsidRPr="00604D3B" w:rsidRDefault="002C7D7F" w:rsidP="002C7D7F">
            <w:pPr>
              <w:ind w:firstLine="0"/>
              <w:jc w:val="center"/>
              <w:rPr>
                <w:rFonts w:eastAsia="Times New Roman"/>
                <w:sz w:val="14"/>
                <w:szCs w:val="14"/>
                <w:lang w:eastAsia="ru-RU"/>
              </w:rPr>
            </w:pPr>
            <w:r w:rsidRPr="00604D3B">
              <w:rPr>
                <w:rFonts w:eastAsia="Times New Roman"/>
                <w:sz w:val="14"/>
                <w:szCs w:val="14"/>
                <w:lang w:eastAsia="ru-RU"/>
              </w:rPr>
              <w:t>9,6</w:t>
            </w:r>
          </w:p>
        </w:tc>
        <w:tc>
          <w:tcPr>
            <w:tcW w:w="567" w:type="dxa"/>
            <w:tcBorders>
              <w:top w:val="nil"/>
              <w:left w:val="nil"/>
              <w:bottom w:val="single" w:sz="4" w:space="0" w:color="auto"/>
              <w:right w:val="single" w:sz="4" w:space="0" w:color="auto"/>
            </w:tcBorders>
            <w:shd w:val="clear" w:color="auto" w:fill="auto"/>
            <w:vAlign w:val="center"/>
            <w:hideMark/>
          </w:tcPr>
          <w:p w14:paraId="6923AE82" w14:textId="77777777" w:rsidR="002C7D7F" w:rsidRPr="00604D3B" w:rsidRDefault="002C7D7F" w:rsidP="002C7D7F">
            <w:pPr>
              <w:ind w:firstLine="0"/>
              <w:jc w:val="center"/>
              <w:rPr>
                <w:rFonts w:eastAsia="Times New Roman"/>
                <w:sz w:val="14"/>
                <w:szCs w:val="14"/>
                <w:lang w:eastAsia="ru-RU"/>
              </w:rPr>
            </w:pPr>
            <w:r w:rsidRPr="00604D3B">
              <w:rPr>
                <w:rFonts w:eastAsia="Times New Roman"/>
                <w:sz w:val="14"/>
                <w:szCs w:val="14"/>
                <w:lang w:eastAsia="ru-RU"/>
              </w:rPr>
              <w:t>9,3</w:t>
            </w:r>
          </w:p>
        </w:tc>
        <w:tc>
          <w:tcPr>
            <w:tcW w:w="708" w:type="dxa"/>
            <w:tcBorders>
              <w:top w:val="nil"/>
              <w:left w:val="nil"/>
              <w:bottom w:val="single" w:sz="4" w:space="0" w:color="auto"/>
              <w:right w:val="single" w:sz="4" w:space="0" w:color="auto"/>
            </w:tcBorders>
            <w:shd w:val="clear" w:color="auto" w:fill="auto"/>
            <w:vAlign w:val="center"/>
            <w:hideMark/>
          </w:tcPr>
          <w:p w14:paraId="18EAAEBC" w14:textId="77777777" w:rsidR="002C7D7F" w:rsidRPr="00604D3B" w:rsidRDefault="002C7D7F" w:rsidP="002C7D7F">
            <w:pPr>
              <w:ind w:firstLine="0"/>
              <w:jc w:val="center"/>
              <w:rPr>
                <w:rFonts w:eastAsia="Times New Roman"/>
                <w:sz w:val="14"/>
                <w:szCs w:val="14"/>
                <w:lang w:eastAsia="ru-RU"/>
              </w:rPr>
            </w:pPr>
            <w:r w:rsidRPr="00604D3B">
              <w:rPr>
                <w:rFonts w:eastAsia="Times New Roman"/>
                <w:sz w:val="14"/>
                <w:szCs w:val="14"/>
                <w:lang w:eastAsia="ru-RU"/>
              </w:rPr>
              <w:t>103,2</w:t>
            </w:r>
          </w:p>
        </w:tc>
        <w:tc>
          <w:tcPr>
            <w:tcW w:w="1985" w:type="dxa"/>
            <w:tcBorders>
              <w:top w:val="nil"/>
              <w:left w:val="nil"/>
              <w:bottom w:val="single" w:sz="4" w:space="0" w:color="auto"/>
              <w:right w:val="single" w:sz="4" w:space="0" w:color="auto"/>
            </w:tcBorders>
            <w:shd w:val="clear" w:color="auto" w:fill="auto"/>
            <w:vAlign w:val="center"/>
            <w:hideMark/>
          </w:tcPr>
          <w:p w14:paraId="7E3E1F49" w14:textId="4BB16985" w:rsidR="002C7D7F" w:rsidRPr="00604D3B" w:rsidRDefault="002C7D7F" w:rsidP="002A58C0">
            <w:pPr>
              <w:ind w:firstLine="0"/>
              <w:rPr>
                <w:rFonts w:eastAsia="Times New Roman"/>
                <w:sz w:val="14"/>
                <w:szCs w:val="14"/>
                <w:lang w:eastAsia="ru-RU"/>
              </w:rPr>
            </w:pPr>
            <w:r w:rsidRPr="00604D3B">
              <w:rPr>
                <w:rFonts w:eastAsia="Times New Roman"/>
                <w:sz w:val="14"/>
                <w:szCs w:val="14"/>
                <w:lang w:eastAsia="ru-RU"/>
              </w:rPr>
              <w:t>положительная динамика</w:t>
            </w:r>
            <w:r w:rsidR="004B0946" w:rsidRPr="00604D3B">
              <w:rPr>
                <w:rFonts w:eastAsia="Times New Roman"/>
                <w:sz w:val="14"/>
                <w:szCs w:val="14"/>
                <w:lang w:eastAsia="ru-RU"/>
              </w:rPr>
              <w:t xml:space="preserve"> -</w:t>
            </w:r>
            <w:r w:rsidRPr="00604D3B">
              <w:rPr>
                <w:rFonts w:eastAsia="Times New Roman"/>
                <w:sz w:val="14"/>
                <w:szCs w:val="14"/>
                <w:lang w:eastAsia="ru-RU"/>
              </w:rPr>
              <w:t xml:space="preserve"> среднее время реагирования на ЧС, пожары, происшествия на водных объектах уменьшается</w:t>
            </w:r>
          </w:p>
        </w:tc>
      </w:tr>
      <w:tr w:rsidR="00604D3B" w:rsidRPr="00604D3B" w14:paraId="2B770217" w14:textId="77777777" w:rsidTr="00AE1820">
        <w:trPr>
          <w:trHeight w:val="60"/>
        </w:trPr>
        <w:tc>
          <w:tcPr>
            <w:tcW w:w="10632"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14:paraId="1C4F5B87" w14:textId="77777777" w:rsidR="002A58C0" w:rsidRPr="00604D3B" w:rsidRDefault="002A58C0" w:rsidP="002A58C0">
            <w:pPr>
              <w:ind w:firstLine="0"/>
              <w:jc w:val="center"/>
              <w:rPr>
                <w:rFonts w:eastAsia="Times New Roman"/>
                <w:i/>
                <w:sz w:val="14"/>
                <w:szCs w:val="14"/>
                <w:lang w:eastAsia="ru-RU"/>
              </w:rPr>
            </w:pPr>
            <w:r w:rsidRPr="00604D3B">
              <w:rPr>
                <w:rFonts w:eastAsia="Times New Roman"/>
                <w:i/>
                <w:sz w:val="14"/>
                <w:szCs w:val="14"/>
                <w:lang w:eastAsia="ru-RU"/>
              </w:rPr>
              <w:t>Основное мероприятие 3.1. Повышение уровня готовности к оперативному реагированию территориальных подсистем РСЧС на ЧС, пожары и происшествия на водных объектах </w:t>
            </w:r>
          </w:p>
        </w:tc>
      </w:tr>
      <w:tr w:rsidR="00604D3B" w:rsidRPr="00604D3B" w14:paraId="13847529" w14:textId="77777777" w:rsidTr="00D66201">
        <w:trPr>
          <w:trHeight w:val="675"/>
        </w:trPr>
        <w:tc>
          <w:tcPr>
            <w:tcW w:w="568" w:type="dxa"/>
            <w:tcBorders>
              <w:top w:val="nil"/>
              <w:left w:val="single" w:sz="4" w:space="0" w:color="auto"/>
              <w:bottom w:val="single" w:sz="4" w:space="0" w:color="auto"/>
              <w:right w:val="single" w:sz="4" w:space="0" w:color="auto"/>
            </w:tcBorders>
            <w:shd w:val="clear" w:color="auto" w:fill="auto"/>
            <w:vAlign w:val="center"/>
            <w:hideMark/>
          </w:tcPr>
          <w:p w14:paraId="0F98011A" w14:textId="77777777" w:rsidR="002C7D7F" w:rsidRPr="00604D3B" w:rsidRDefault="002C7D7F" w:rsidP="002C7D7F">
            <w:pPr>
              <w:ind w:firstLine="0"/>
              <w:jc w:val="center"/>
              <w:rPr>
                <w:rFonts w:eastAsia="Times New Roman"/>
                <w:sz w:val="14"/>
                <w:szCs w:val="14"/>
                <w:lang w:eastAsia="ru-RU"/>
              </w:rPr>
            </w:pPr>
            <w:r w:rsidRPr="00604D3B">
              <w:rPr>
                <w:rFonts w:eastAsia="Times New Roman"/>
                <w:sz w:val="14"/>
                <w:szCs w:val="14"/>
                <w:lang w:eastAsia="ru-RU"/>
              </w:rPr>
              <w:t>3.1.1.</w:t>
            </w:r>
          </w:p>
        </w:tc>
        <w:tc>
          <w:tcPr>
            <w:tcW w:w="2268" w:type="dxa"/>
            <w:tcBorders>
              <w:top w:val="nil"/>
              <w:left w:val="nil"/>
              <w:bottom w:val="single" w:sz="4" w:space="0" w:color="auto"/>
              <w:right w:val="single" w:sz="4" w:space="0" w:color="auto"/>
            </w:tcBorders>
            <w:shd w:val="clear" w:color="auto" w:fill="auto"/>
            <w:vAlign w:val="center"/>
            <w:hideMark/>
          </w:tcPr>
          <w:p w14:paraId="556F06A1" w14:textId="77777777" w:rsidR="002C7D7F" w:rsidRPr="00604D3B" w:rsidRDefault="00DF0877" w:rsidP="002C7D7F">
            <w:pPr>
              <w:ind w:firstLine="0"/>
              <w:jc w:val="left"/>
              <w:rPr>
                <w:rFonts w:eastAsia="Times New Roman"/>
                <w:sz w:val="14"/>
                <w:szCs w:val="14"/>
                <w:lang w:eastAsia="ru-RU"/>
              </w:rPr>
            </w:pPr>
            <w:r w:rsidRPr="00604D3B">
              <w:rPr>
                <w:rFonts w:eastAsia="Times New Roman"/>
                <w:sz w:val="14"/>
                <w:szCs w:val="14"/>
                <w:lang w:eastAsia="ru-RU"/>
              </w:rPr>
              <w:t>о</w:t>
            </w:r>
            <w:r w:rsidR="002C7D7F" w:rsidRPr="00604D3B">
              <w:rPr>
                <w:rFonts w:eastAsia="Times New Roman"/>
                <w:sz w:val="14"/>
                <w:szCs w:val="14"/>
                <w:lang w:eastAsia="ru-RU"/>
              </w:rPr>
              <w:t>повещение и обеспечение безопасности населения и территорий в районах падения ракет-носителей</w:t>
            </w:r>
          </w:p>
        </w:tc>
        <w:tc>
          <w:tcPr>
            <w:tcW w:w="567" w:type="dxa"/>
            <w:tcBorders>
              <w:top w:val="nil"/>
              <w:left w:val="nil"/>
              <w:bottom w:val="single" w:sz="4" w:space="0" w:color="auto"/>
              <w:right w:val="single" w:sz="4" w:space="0" w:color="auto"/>
            </w:tcBorders>
            <w:shd w:val="clear" w:color="auto" w:fill="auto"/>
            <w:vAlign w:val="center"/>
            <w:hideMark/>
          </w:tcPr>
          <w:p w14:paraId="1F5E3392" w14:textId="77777777" w:rsidR="002C7D7F" w:rsidRPr="00604D3B" w:rsidRDefault="002C7D7F" w:rsidP="002C7D7F">
            <w:pPr>
              <w:ind w:firstLine="0"/>
              <w:jc w:val="center"/>
              <w:rPr>
                <w:rFonts w:eastAsia="Times New Roman"/>
                <w:sz w:val="14"/>
                <w:szCs w:val="14"/>
                <w:lang w:eastAsia="ru-RU"/>
              </w:rPr>
            </w:pPr>
            <w:r w:rsidRPr="00604D3B">
              <w:rPr>
                <w:rFonts w:eastAsia="Times New Roman"/>
                <w:sz w:val="14"/>
                <w:szCs w:val="14"/>
                <w:lang w:eastAsia="ru-RU"/>
              </w:rPr>
              <w:t>да/нет</w:t>
            </w:r>
          </w:p>
        </w:tc>
        <w:tc>
          <w:tcPr>
            <w:tcW w:w="567" w:type="dxa"/>
            <w:tcBorders>
              <w:top w:val="nil"/>
              <w:left w:val="nil"/>
              <w:bottom w:val="single" w:sz="4" w:space="0" w:color="auto"/>
              <w:right w:val="single" w:sz="4" w:space="0" w:color="auto"/>
            </w:tcBorders>
            <w:shd w:val="clear" w:color="auto" w:fill="auto"/>
            <w:vAlign w:val="center"/>
            <w:hideMark/>
          </w:tcPr>
          <w:p w14:paraId="7BED1CC9" w14:textId="77777777" w:rsidR="002C7D7F" w:rsidRPr="00604D3B" w:rsidRDefault="002C7D7F" w:rsidP="002C7D7F">
            <w:pPr>
              <w:ind w:firstLine="0"/>
              <w:jc w:val="center"/>
              <w:rPr>
                <w:rFonts w:eastAsia="Times New Roman"/>
                <w:sz w:val="14"/>
                <w:szCs w:val="14"/>
                <w:lang w:eastAsia="ru-RU"/>
              </w:rPr>
            </w:pPr>
            <w:r w:rsidRPr="00604D3B">
              <w:rPr>
                <w:rFonts w:eastAsia="Times New Roman"/>
                <w:sz w:val="14"/>
                <w:szCs w:val="14"/>
                <w:lang w:eastAsia="ru-RU"/>
              </w:rPr>
              <w:t>да</w:t>
            </w:r>
          </w:p>
        </w:tc>
        <w:tc>
          <w:tcPr>
            <w:tcW w:w="567" w:type="dxa"/>
            <w:tcBorders>
              <w:top w:val="nil"/>
              <w:left w:val="nil"/>
              <w:bottom w:val="single" w:sz="4" w:space="0" w:color="auto"/>
              <w:right w:val="single" w:sz="4" w:space="0" w:color="auto"/>
            </w:tcBorders>
            <w:shd w:val="clear" w:color="auto" w:fill="auto"/>
            <w:vAlign w:val="center"/>
            <w:hideMark/>
          </w:tcPr>
          <w:p w14:paraId="5276466D" w14:textId="77777777" w:rsidR="002C7D7F" w:rsidRPr="00604D3B" w:rsidRDefault="002C7D7F" w:rsidP="002C7D7F">
            <w:pPr>
              <w:ind w:firstLine="0"/>
              <w:jc w:val="center"/>
              <w:rPr>
                <w:rFonts w:eastAsia="Times New Roman"/>
                <w:sz w:val="14"/>
                <w:szCs w:val="14"/>
                <w:lang w:eastAsia="ru-RU"/>
              </w:rPr>
            </w:pPr>
            <w:r w:rsidRPr="00604D3B">
              <w:rPr>
                <w:rFonts w:eastAsia="Times New Roman"/>
                <w:sz w:val="14"/>
                <w:szCs w:val="14"/>
                <w:lang w:eastAsia="ru-RU"/>
              </w:rPr>
              <w:t>да</w:t>
            </w:r>
          </w:p>
        </w:tc>
        <w:tc>
          <w:tcPr>
            <w:tcW w:w="708" w:type="dxa"/>
            <w:tcBorders>
              <w:top w:val="nil"/>
              <w:left w:val="nil"/>
              <w:bottom w:val="single" w:sz="4" w:space="0" w:color="auto"/>
              <w:right w:val="single" w:sz="4" w:space="0" w:color="auto"/>
            </w:tcBorders>
            <w:shd w:val="clear" w:color="auto" w:fill="auto"/>
            <w:vAlign w:val="center"/>
            <w:hideMark/>
          </w:tcPr>
          <w:p w14:paraId="1E78A3BC" w14:textId="77777777" w:rsidR="002C7D7F" w:rsidRPr="00604D3B" w:rsidRDefault="002C7D7F" w:rsidP="002C7D7F">
            <w:pPr>
              <w:ind w:firstLine="0"/>
              <w:jc w:val="center"/>
              <w:rPr>
                <w:rFonts w:eastAsia="Times New Roman"/>
                <w:sz w:val="14"/>
                <w:szCs w:val="14"/>
                <w:lang w:eastAsia="ru-RU"/>
              </w:rPr>
            </w:pPr>
            <w:r w:rsidRPr="00604D3B">
              <w:rPr>
                <w:rFonts w:eastAsia="Times New Roman"/>
                <w:sz w:val="14"/>
                <w:szCs w:val="14"/>
                <w:lang w:eastAsia="ru-RU"/>
              </w:rPr>
              <w:t>да</w:t>
            </w:r>
          </w:p>
        </w:tc>
        <w:tc>
          <w:tcPr>
            <w:tcW w:w="1560" w:type="dxa"/>
            <w:tcBorders>
              <w:top w:val="nil"/>
              <w:left w:val="nil"/>
              <w:bottom w:val="single" w:sz="4" w:space="0" w:color="auto"/>
              <w:right w:val="single" w:sz="4" w:space="0" w:color="auto"/>
            </w:tcBorders>
            <w:shd w:val="clear" w:color="auto" w:fill="auto"/>
            <w:vAlign w:val="center"/>
            <w:hideMark/>
          </w:tcPr>
          <w:p w14:paraId="152E1880" w14:textId="77777777" w:rsidR="002C7D7F" w:rsidRPr="00604D3B" w:rsidRDefault="00C3487D" w:rsidP="00C3487D">
            <w:pPr>
              <w:ind w:firstLine="0"/>
              <w:jc w:val="center"/>
              <w:rPr>
                <w:rFonts w:eastAsia="Times New Roman"/>
                <w:sz w:val="14"/>
                <w:szCs w:val="14"/>
                <w:lang w:eastAsia="ru-RU"/>
              </w:rPr>
            </w:pPr>
            <w:r w:rsidRPr="00604D3B">
              <w:rPr>
                <w:rFonts w:eastAsia="Times New Roman"/>
                <w:sz w:val="14"/>
                <w:szCs w:val="14"/>
                <w:lang w:eastAsia="ru-RU"/>
              </w:rPr>
              <w:t xml:space="preserve">отсутствие отклонений </w:t>
            </w:r>
          </w:p>
        </w:tc>
        <w:tc>
          <w:tcPr>
            <w:tcW w:w="567" w:type="dxa"/>
            <w:tcBorders>
              <w:top w:val="nil"/>
              <w:left w:val="nil"/>
              <w:bottom w:val="single" w:sz="4" w:space="0" w:color="auto"/>
              <w:right w:val="single" w:sz="4" w:space="0" w:color="auto"/>
            </w:tcBorders>
            <w:shd w:val="clear" w:color="auto" w:fill="auto"/>
            <w:vAlign w:val="center"/>
            <w:hideMark/>
          </w:tcPr>
          <w:p w14:paraId="246E98A1" w14:textId="77777777" w:rsidR="002C7D7F" w:rsidRPr="00604D3B" w:rsidRDefault="002C7D7F" w:rsidP="002C7D7F">
            <w:pPr>
              <w:ind w:firstLine="0"/>
              <w:jc w:val="center"/>
              <w:rPr>
                <w:rFonts w:eastAsia="Times New Roman"/>
                <w:sz w:val="14"/>
                <w:szCs w:val="14"/>
                <w:lang w:eastAsia="ru-RU"/>
              </w:rPr>
            </w:pPr>
            <w:r w:rsidRPr="00604D3B">
              <w:rPr>
                <w:rFonts w:eastAsia="Times New Roman"/>
                <w:sz w:val="14"/>
                <w:szCs w:val="14"/>
                <w:lang w:eastAsia="ru-RU"/>
              </w:rPr>
              <w:t>да</w:t>
            </w:r>
          </w:p>
        </w:tc>
        <w:tc>
          <w:tcPr>
            <w:tcW w:w="567" w:type="dxa"/>
            <w:tcBorders>
              <w:top w:val="nil"/>
              <w:left w:val="nil"/>
              <w:bottom w:val="single" w:sz="4" w:space="0" w:color="auto"/>
              <w:right w:val="single" w:sz="4" w:space="0" w:color="auto"/>
            </w:tcBorders>
            <w:shd w:val="clear" w:color="auto" w:fill="auto"/>
            <w:vAlign w:val="center"/>
            <w:hideMark/>
          </w:tcPr>
          <w:p w14:paraId="41E21FD2" w14:textId="77777777" w:rsidR="002C7D7F" w:rsidRPr="00604D3B" w:rsidRDefault="002C7D7F" w:rsidP="002C7D7F">
            <w:pPr>
              <w:ind w:firstLine="0"/>
              <w:jc w:val="center"/>
              <w:rPr>
                <w:rFonts w:eastAsia="Times New Roman"/>
                <w:sz w:val="14"/>
                <w:szCs w:val="14"/>
                <w:lang w:eastAsia="ru-RU"/>
              </w:rPr>
            </w:pPr>
            <w:r w:rsidRPr="00604D3B">
              <w:rPr>
                <w:rFonts w:eastAsia="Times New Roman"/>
                <w:sz w:val="14"/>
                <w:szCs w:val="14"/>
                <w:lang w:eastAsia="ru-RU"/>
              </w:rPr>
              <w:t>да</w:t>
            </w:r>
          </w:p>
        </w:tc>
        <w:tc>
          <w:tcPr>
            <w:tcW w:w="708" w:type="dxa"/>
            <w:tcBorders>
              <w:top w:val="nil"/>
              <w:left w:val="nil"/>
              <w:bottom w:val="single" w:sz="4" w:space="0" w:color="auto"/>
              <w:right w:val="single" w:sz="4" w:space="0" w:color="auto"/>
            </w:tcBorders>
            <w:shd w:val="clear" w:color="auto" w:fill="auto"/>
            <w:vAlign w:val="center"/>
            <w:hideMark/>
          </w:tcPr>
          <w:p w14:paraId="1AEB9222" w14:textId="77777777" w:rsidR="002C7D7F" w:rsidRPr="00604D3B" w:rsidRDefault="002C7D7F" w:rsidP="002C7D7F">
            <w:pPr>
              <w:ind w:firstLine="0"/>
              <w:jc w:val="center"/>
              <w:rPr>
                <w:rFonts w:eastAsia="Times New Roman"/>
                <w:sz w:val="14"/>
                <w:szCs w:val="14"/>
                <w:lang w:eastAsia="ru-RU"/>
              </w:rPr>
            </w:pPr>
            <w:r w:rsidRPr="00604D3B">
              <w:rPr>
                <w:rFonts w:eastAsia="Times New Roman"/>
                <w:sz w:val="14"/>
                <w:szCs w:val="14"/>
                <w:lang w:eastAsia="ru-RU"/>
              </w:rPr>
              <w:t>да</w:t>
            </w:r>
          </w:p>
        </w:tc>
        <w:tc>
          <w:tcPr>
            <w:tcW w:w="1985" w:type="dxa"/>
            <w:tcBorders>
              <w:top w:val="nil"/>
              <w:left w:val="nil"/>
              <w:bottom w:val="single" w:sz="4" w:space="0" w:color="auto"/>
              <w:right w:val="single" w:sz="4" w:space="0" w:color="auto"/>
            </w:tcBorders>
            <w:shd w:val="clear" w:color="auto" w:fill="auto"/>
            <w:vAlign w:val="center"/>
            <w:hideMark/>
          </w:tcPr>
          <w:p w14:paraId="5A51E9D5" w14:textId="77777777" w:rsidR="002C7D7F" w:rsidRPr="00604D3B" w:rsidRDefault="00C3487D" w:rsidP="002C7D7F">
            <w:pPr>
              <w:ind w:firstLine="0"/>
              <w:jc w:val="center"/>
              <w:rPr>
                <w:rFonts w:eastAsia="Times New Roman"/>
                <w:sz w:val="14"/>
                <w:szCs w:val="14"/>
                <w:lang w:eastAsia="ru-RU"/>
              </w:rPr>
            </w:pPr>
            <w:r w:rsidRPr="00604D3B">
              <w:rPr>
                <w:rFonts w:eastAsia="Times New Roman"/>
                <w:sz w:val="14"/>
                <w:szCs w:val="14"/>
                <w:lang w:eastAsia="ru-RU"/>
              </w:rPr>
              <w:t>отсутствие отклонений</w:t>
            </w:r>
          </w:p>
        </w:tc>
      </w:tr>
      <w:tr w:rsidR="00604D3B" w:rsidRPr="00604D3B" w14:paraId="2727AEE2" w14:textId="77777777" w:rsidTr="00AE1820">
        <w:trPr>
          <w:trHeight w:val="60"/>
        </w:trPr>
        <w:tc>
          <w:tcPr>
            <w:tcW w:w="10632"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14:paraId="5B8F6522" w14:textId="77777777" w:rsidR="00D45E94" w:rsidRPr="00604D3B" w:rsidRDefault="00D45E94" w:rsidP="006711D4">
            <w:pPr>
              <w:ind w:firstLine="0"/>
              <w:jc w:val="center"/>
              <w:rPr>
                <w:rFonts w:eastAsia="Times New Roman"/>
                <w:i/>
                <w:sz w:val="14"/>
                <w:szCs w:val="14"/>
                <w:lang w:eastAsia="ru-RU"/>
              </w:rPr>
            </w:pPr>
            <w:r w:rsidRPr="00604D3B">
              <w:rPr>
                <w:rFonts w:eastAsia="Times New Roman"/>
                <w:i/>
                <w:sz w:val="14"/>
                <w:szCs w:val="14"/>
                <w:lang w:eastAsia="ru-RU"/>
              </w:rPr>
              <w:t xml:space="preserve">Основное мероприятие 3.2. Повышение уровня защиты населения и территории от ЧС, пожаров и </w:t>
            </w:r>
            <w:r w:rsidR="006711D4" w:rsidRPr="00604D3B">
              <w:rPr>
                <w:rFonts w:eastAsia="Times New Roman"/>
                <w:i/>
                <w:sz w:val="14"/>
                <w:szCs w:val="14"/>
                <w:lang w:eastAsia="ru-RU"/>
              </w:rPr>
              <w:t>происшествий на водных объектах</w:t>
            </w:r>
          </w:p>
        </w:tc>
      </w:tr>
      <w:tr w:rsidR="00604D3B" w:rsidRPr="00604D3B" w14:paraId="0BB7BC9C" w14:textId="77777777" w:rsidTr="00D66201">
        <w:trPr>
          <w:trHeight w:val="1125"/>
        </w:trPr>
        <w:tc>
          <w:tcPr>
            <w:tcW w:w="568" w:type="dxa"/>
            <w:tcBorders>
              <w:top w:val="nil"/>
              <w:left w:val="single" w:sz="4" w:space="0" w:color="auto"/>
              <w:bottom w:val="single" w:sz="4" w:space="0" w:color="auto"/>
              <w:right w:val="single" w:sz="4" w:space="0" w:color="auto"/>
            </w:tcBorders>
            <w:shd w:val="clear" w:color="auto" w:fill="auto"/>
            <w:vAlign w:val="center"/>
            <w:hideMark/>
          </w:tcPr>
          <w:p w14:paraId="386CCC4C" w14:textId="77777777" w:rsidR="002C7D7F" w:rsidRPr="00604D3B" w:rsidRDefault="002A58C0" w:rsidP="002C7D7F">
            <w:pPr>
              <w:ind w:firstLine="0"/>
              <w:jc w:val="center"/>
              <w:rPr>
                <w:rFonts w:eastAsia="Times New Roman"/>
                <w:sz w:val="14"/>
                <w:szCs w:val="14"/>
                <w:lang w:eastAsia="ru-RU"/>
              </w:rPr>
            </w:pPr>
            <w:r w:rsidRPr="00604D3B">
              <w:rPr>
                <w:rFonts w:eastAsia="Times New Roman"/>
                <w:sz w:val="14"/>
                <w:szCs w:val="14"/>
                <w:lang w:eastAsia="ru-RU"/>
              </w:rPr>
              <w:t>3.2.1</w:t>
            </w:r>
          </w:p>
        </w:tc>
        <w:tc>
          <w:tcPr>
            <w:tcW w:w="2268" w:type="dxa"/>
            <w:tcBorders>
              <w:top w:val="nil"/>
              <w:left w:val="nil"/>
              <w:bottom w:val="single" w:sz="4" w:space="0" w:color="auto"/>
              <w:right w:val="single" w:sz="4" w:space="0" w:color="auto"/>
            </w:tcBorders>
            <w:shd w:val="clear" w:color="auto" w:fill="auto"/>
            <w:vAlign w:val="center"/>
            <w:hideMark/>
          </w:tcPr>
          <w:p w14:paraId="40E6624A" w14:textId="77777777" w:rsidR="002C7D7F" w:rsidRPr="00604D3B" w:rsidRDefault="002A58C0" w:rsidP="002A58C0">
            <w:pPr>
              <w:ind w:firstLine="0"/>
              <w:rPr>
                <w:rFonts w:eastAsia="Times New Roman"/>
                <w:sz w:val="14"/>
                <w:szCs w:val="14"/>
                <w:lang w:eastAsia="ru-RU"/>
              </w:rPr>
            </w:pPr>
            <w:r w:rsidRPr="00604D3B">
              <w:rPr>
                <w:rFonts w:eastAsia="Times New Roman"/>
                <w:sz w:val="14"/>
                <w:szCs w:val="14"/>
                <w:lang w:eastAsia="ru-RU"/>
              </w:rPr>
              <w:t>у</w:t>
            </w:r>
            <w:r w:rsidR="002C7D7F" w:rsidRPr="00604D3B">
              <w:rPr>
                <w:rFonts w:eastAsia="Times New Roman"/>
                <w:sz w:val="14"/>
                <w:szCs w:val="14"/>
                <w:lang w:eastAsia="ru-RU"/>
              </w:rPr>
              <w:t>ровень достаточности аварийно-спасательных формирований и подразделений пожарной охраны</w:t>
            </w:r>
          </w:p>
        </w:tc>
        <w:tc>
          <w:tcPr>
            <w:tcW w:w="567" w:type="dxa"/>
            <w:tcBorders>
              <w:top w:val="nil"/>
              <w:left w:val="nil"/>
              <w:bottom w:val="single" w:sz="4" w:space="0" w:color="auto"/>
              <w:right w:val="single" w:sz="4" w:space="0" w:color="auto"/>
            </w:tcBorders>
            <w:shd w:val="clear" w:color="auto" w:fill="auto"/>
            <w:vAlign w:val="center"/>
            <w:hideMark/>
          </w:tcPr>
          <w:p w14:paraId="61559330" w14:textId="77777777" w:rsidR="002C7D7F" w:rsidRPr="00604D3B" w:rsidRDefault="002C7D7F" w:rsidP="002C7D7F">
            <w:pPr>
              <w:ind w:firstLine="0"/>
              <w:jc w:val="center"/>
              <w:rPr>
                <w:rFonts w:eastAsia="Times New Roman"/>
                <w:sz w:val="14"/>
                <w:szCs w:val="14"/>
                <w:lang w:eastAsia="ru-RU"/>
              </w:rPr>
            </w:pPr>
            <w:r w:rsidRPr="00604D3B">
              <w:rPr>
                <w:rFonts w:eastAsia="Times New Roman"/>
                <w:sz w:val="14"/>
                <w:szCs w:val="14"/>
                <w:lang w:eastAsia="ru-RU"/>
              </w:rPr>
              <w:t>%</w:t>
            </w:r>
          </w:p>
        </w:tc>
        <w:tc>
          <w:tcPr>
            <w:tcW w:w="567" w:type="dxa"/>
            <w:tcBorders>
              <w:top w:val="nil"/>
              <w:left w:val="nil"/>
              <w:bottom w:val="single" w:sz="4" w:space="0" w:color="auto"/>
              <w:right w:val="single" w:sz="4" w:space="0" w:color="auto"/>
            </w:tcBorders>
            <w:shd w:val="clear" w:color="auto" w:fill="auto"/>
            <w:vAlign w:val="center"/>
            <w:hideMark/>
          </w:tcPr>
          <w:p w14:paraId="2AFC7E44" w14:textId="77777777" w:rsidR="002C7D7F" w:rsidRPr="00604D3B" w:rsidRDefault="002C7D7F" w:rsidP="002C7D7F">
            <w:pPr>
              <w:ind w:firstLine="0"/>
              <w:jc w:val="center"/>
              <w:rPr>
                <w:rFonts w:eastAsia="Times New Roman"/>
                <w:sz w:val="14"/>
                <w:szCs w:val="14"/>
                <w:lang w:eastAsia="ru-RU"/>
              </w:rPr>
            </w:pPr>
            <w:r w:rsidRPr="00604D3B">
              <w:rPr>
                <w:rFonts w:eastAsia="Times New Roman"/>
                <w:sz w:val="14"/>
                <w:szCs w:val="14"/>
                <w:lang w:eastAsia="ru-RU"/>
              </w:rPr>
              <w:t>76,7</w:t>
            </w:r>
          </w:p>
        </w:tc>
        <w:tc>
          <w:tcPr>
            <w:tcW w:w="567" w:type="dxa"/>
            <w:tcBorders>
              <w:top w:val="nil"/>
              <w:left w:val="nil"/>
              <w:bottom w:val="single" w:sz="4" w:space="0" w:color="auto"/>
              <w:right w:val="single" w:sz="4" w:space="0" w:color="auto"/>
            </w:tcBorders>
            <w:shd w:val="clear" w:color="auto" w:fill="auto"/>
            <w:vAlign w:val="center"/>
            <w:hideMark/>
          </w:tcPr>
          <w:p w14:paraId="3384CAC6" w14:textId="77777777" w:rsidR="002C7D7F" w:rsidRPr="00604D3B" w:rsidRDefault="002C7D7F" w:rsidP="002C7D7F">
            <w:pPr>
              <w:ind w:firstLine="0"/>
              <w:jc w:val="center"/>
              <w:rPr>
                <w:rFonts w:eastAsia="Times New Roman"/>
                <w:sz w:val="14"/>
                <w:szCs w:val="14"/>
                <w:lang w:eastAsia="ru-RU"/>
              </w:rPr>
            </w:pPr>
            <w:r w:rsidRPr="00604D3B">
              <w:rPr>
                <w:rFonts w:eastAsia="Times New Roman"/>
                <w:sz w:val="14"/>
                <w:szCs w:val="14"/>
                <w:lang w:eastAsia="ru-RU"/>
              </w:rPr>
              <w:t>75,7</w:t>
            </w:r>
          </w:p>
        </w:tc>
        <w:tc>
          <w:tcPr>
            <w:tcW w:w="708" w:type="dxa"/>
            <w:tcBorders>
              <w:top w:val="nil"/>
              <w:left w:val="nil"/>
              <w:bottom w:val="single" w:sz="4" w:space="0" w:color="auto"/>
              <w:right w:val="single" w:sz="4" w:space="0" w:color="auto"/>
            </w:tcBorders>
            <w:shd w:val="clear" w:color="auto" w:fill="auto"/>
            <w:vAlign w:val="center"/>
            <w:hideMark/>
          </w:tcPr>
          <w:p w14:paraId="0863E021" w14:textId="77777777" w:rsidR="002C7D7F" w:rsidRPr="00604D3B" w:rsidRDefault="002C7D7F" w:rsidP="002C7D7F">
            <w:pPr>
              <w:ind w:firstLine="0"/>
              <w:jc w:val="center"/>
              <w:rPr>
                <w:rFonts w:eastAsia="Times New Roman"/>
                <w:sz w:val="14"/>
                <w:szCs w:val="14"/>
                <w:lang w:eastAsia="ru-RU"/>
              </w:rPr>
            </w:pPr>
            <w:r w:rsidRPr="00604D3B">
              <w:rPr>
                <w:rFonts w:eastAsia="Times New Roman"/>
                <w:sz w:val="14"/>
                <w:szCs w:val="14"/>
                <w:lang w:eastAsia="ru-RU"/>
              </w:rPr>
              <w:t>98,7</w:t>
            </w:r>
          </w:p>
        </w:tc>
        <w:tc>
          <w:tcPr>
            <w:tcW w:w="1560" w:type="dxa"/>
            <w:tcBorders>
              <w:top w:val="nil"/>
              <w:left w:val="nil"/>
              <w:bottom w:val="single" w:sz="4" w:space="0" w:color="auto"/>
              <w:right w:val="single" w:sz="4" w:space="0" w:color="auto"/>
            </w:tcBorders>
            <w:shd w:val="clear" w:color="auto" w:fill="auto"/>
            <w:vAlign w:val="center"/>
            <w:hideMark/>
          </w:tcPr>
          <w:p w14:paraId="7A9A0F6D" w14:textId="77777777" w:rsidR="002C7D7F" w:rsidRPr="00604D3B" w:rsidRDefault="002C7D7F" w:rsidP="002A58C0">
            <w:pPr>
              <w:ind w:firstLine="0"/>
              <w:rPr>
                <w:rFonts w:eastAsia="Times New Roman"/>
                <w:sz w:val="14"/>
                <w:szCs w:val="14"/>
                <w:lang w:eastAsia="ru-RU"/>
              </w:rPr>
            </w:pPr>
            <w:r w:rsidRPr="00604D3B">
              <w:rPr>
                <w:rFonts w:eastAsia="Times New Roman"/>
                <w:sz w:val="14"/>
                <w:szCs w:val="14"/>
                <w:lang w:eastAsia="ru-RU"/>
              </w:rPr>
              <w:t xml:space="preserve">значение целевого показателя не достигнуто в связи с недостаточностью </w:t>
            </w:r>
            <w:r w:rsidR="002A58C0" w:rsidRPr="00604D3B">
              <w:rPr>
                <w:rFonts w:eastAsia="Times New Roman"/>
                <w:sz w:val="14"/>
                <w:szCs w:val="14"/>
                <w:lang w:eastAsia="ru-RU"/>
              </w:rPr>
              <w:t>финансирования</w:t>
            </w:r>
            <w:r w:rsidRPr="00604D3B">
              <w:rPr>
                <w:rFonts w:eastAsia="Times New Roman"/>
                <w:sz w:val="14"/>
                <w:szCs w:val="14"/>
                <w:lang w:eastAsia="ru-RU"/>
              </w:rPr>
              <w:t xml:space="preserve"> на содержание личного состава и </w:t>
            </w:r>
            <w:r w:rsidR="002A58C0" w:rsidRPr="00604D3B">
              <w:rPr>
                <w:rFonts w:eastAsia="Times New Roman"/>
                <w:sz w:val="14"/>
                <w:szCs w:val="14"/>
                <w:lang w:eastAsia="ru-RU"/>
              </w:rPr>
              <w:t>приобретение</w:t>
            </w:r>
            <w:r w:rsidRPr="00604D3B">
              <w:rPr>
                <w:rFonts w:eastAsia="Times New Roman"/>
                <w:sz w:val="14"/>
                <w:szCs w:val="14"/>
                <w:lang w:eastAsia="ru-RU"/>
              </w:rPr>
              <w:t xml:space="preserve"> специальной пожарной </w:t>
            </w:r>
            <w:r w:rsidR="002A58C0" w:rsidRPr="00604D3B">
              <w:rPr>
                <w:rFonts w:eastAsia="Times New Roman"/>
                <w:sz w:val="14"/>
                <w:szCs w:val="14"/>
                <w:lang w:eastAsia="ru-RU"/>
              </w:rPr>
              <w:t>техники</w:t>
            </w:r>
            <w:r w:rsidRPr="00604D3B">
              <w:rPr>
                <w:rFonts w:eastAsia="Times New Roman"/>
                <w:sz w:val="14"/>
                <w:szCs w:val="14"/>
                <w:lang w:eastAsia="ru-RU"/>
              </w:rPr>
              <w:t xml:space="preserve"> и вооружения</w:t>
            </w:r>
          </w:p>
        </w:tc>
        <w:tc>
          <w:tcPr>
            <w:tcW w:w="567" w:type="dxa"/>
            <w:tcBorders>
              <w:top w:val="nil"/>
              <w:left w:val="nil"/>
              <w:bottom w:val="single" w:sz="4" w:space="0" w:color="auto"/>
              <w:right w:val="single" w:sz="4" w:space="0" w:color="auto"/>
            </w:tcBorders>
            <w:shd w:val="clear" w:color="auto" w:fill="auto"/>
            <w:vAlign w:val="center"/>
            <w:hideMark/>
          </w:tcPr>
          <w:p w14:paraId="034EC6B5" w14:textId="77777777" w:rsidR="002C7D7F" w:rsidRPr="00604D3B" w:rsidRDefault="002C7D7F" w:rsidP="002C7D7F">
            <w:pPr>
              <w:ind w:firstLine="0"/>
              <w:jc w:val="center"/>
              <w:rPr>
                <w:rFonts w:eastAsia="Times New Roman"/>
                <w:sz w:val="14"/>
                <w:szCs w:val="14"/>
                <w:lang w:eastAsia="ru-RU"/>
              </w:rPr>
            </w:pPr>
            <w:r w:rsidRPr="00604D3B">
              <w:rPr>
                <w:rFonts w:eastAsia="Times New Roman"/>
                <w:sz w:val="14"/>
                <w:szCs w:val="14"/>
                <w:lang w:eastAsia="ru-RU"/>
              </w:rPr>
              <w:t>76,7</w:t>
            </w:r>
          </w:p>
        </w:tc>
        <w:tc>
          <w:tcPr>
            <w:tcW w:w="567" w:type="dxa"/>
            <w:tcBorders>
              <w:top w:val="nil"/>
              <w:left w:val="nil"/>
              <w:bottom w:val="single" w:sz="4" w:space="0" w:color="auto"/>
              <w:right w:val="single" w:sz="4" w:space="0" w:color="auto"/>
            </w:tcBorders>
            <w:shd w:val="clear" w:color="auto" w:fill="auto"/>
            <w:vAlign w:val="center"/>
            <w:hideMark/>
          </w:tcPr>
          <w:p w14:paraId="0029B5D8" w14:textId="77777777" w:rsidR="002C7D7F" w:rsidRPr="00604D3B" w:rsidRDefault="002C7D7F" w:rsidP="002C7D7F">
            <w:pPr>
              <w:ind w:firstLine="0"/>
              <w:jc w:val="center"/>
              <w:rPr>
                <w:rFonts w:eastAsia="Times New Roman"/>
                <w:sz w:val="14"/>
                <w:szCs w:val="14"/>
                <w:lang w:eastAsia="ru-RU"/>
              </w:rPr>
            </w:pPr>
            <w:r w:rsidRPr="00604D3B">
              <w:rPr>
                <w:rFonts w:eastAsia="Times New Roman"/>
                <w:sz w:val="14"/>
                <w:szCs w:val="14"/>
                <w:lang w:eastAsia="ru-RU"/>
              </w:rPr>
              <w:t>75,7</w:t>
            </w:r>
          </w:p>
        </w:tc>
        <w:tc>
          <w:tcPr>
            <w:tcW w:w="708" w:type="dxa"/>
            <w:tcBorders>
              <w:top w:val="nil"/>
              <w:left w:val="nil"/>
              <w:bottom w:val="single" w:sz="4" w:space="0" w:color="auto"/>
              <w:right w:val="single" w:sz="4" w:space="0" w:color="auto"/>
            </w:tcBorders>
            <w:shd w:val="clear" w:color="auto" w:fill="auto"/>
            <w:vAlign w:val="center"/>
            <w:hideMark/>
          </w:tcPr>
          <w:p w14:paraId="5B31D9C4" w14:textId="77777777" w:rsidR="002C7D7F" w:rsidRPr="00604D3B" w:rsidRDefault="002C7D7F" w:rsidP="002C7D7F">
            <w:pPr>
              <w:ind w:firstLine="0"/>
              <w:jc w:val="center"/>
              <w:rPr>
                <w:rFonts w:eastAsia="Times New Roman"/>
                <w:sz w:val="14"/>
                <w:szCs w:val="14"/>
                <w:lang w:eastAsia="ru-RU"/>
              </w:rPr>
            </w:pPr>
            <w:r w:rsidRPr="00604D3B">
              <w:rPr>
                <w:rFonts w:eastAsia="Times New Roman"/>
                <w:sz w:val="14"/>
                <w:szCs w:val="14"/>
                <w:lang w:eastAsia="ru-RU"/>
              </w:rPr>
              <w:t>98,7</w:t>
            </w:r>
          </w:p>
        </w:tc>
        <w:tc>
          <w:tcPr>
            <w:tcW w:w="1985" w:type="dxa"/>
            <w:tcBorders>
              <w:top w:val="nil"/>
              <w:left w:val="nil"/>
              <w:bottom w:val="single" w:sz="4" w:space="0" w:color="auto"/>
              <w:right w:val="single" w:sz="4" w:space="0" w:color="auto"/>
            </w:tcBorders>
            <w:shd w:val="clear" w:color="auto" w:fill="auto"/>
            <w:vAlign w:val="center"/>
            <w:hideMark/>
          </w:tcPr>
          <w:p w14:paraId="227C0AD1" w14:textId="77777777" w:rsidR="002C7D7F" w:rsidRPr="00604D3B" w:rsidRDefault="002C7D7F" w:rsidP="002A58C0">
            <w:pPr>
              <w:ind w:firstLine="0"/>
              <w:rPr>
                <w:rFonts w:eastAsia="Times New Roman"/>
                <w:sz w:val="14"/>
                <w:szCs w:val="14"/>
                <w:lang w:eastAsia="ru-RU"/>
              </w:rPr>
            </w:pPr>
            <w:r w:rsidRPr="00604D3B">
              <w:rPr>
                <w:rFonts w:eastAsia="Times New Roman"/>
                <w:sz w:val="14"/>
                <w:szCs w:val="14"/>
                <w:lang w:eastAsia="ru-RU"/>
              </w:rPr>
              <w:t xml:space="preserve">значение целевого показателя не достигнуто в связи с недостаточностью </w:t>
            </w:r>
            <w:r w:rsidR="002A58C0" w:rsidRPr="00604D3B">
              <w:rPr>
                <w:rFonts w:eastAsia="Times New Roman"/>
                <w:sz w:val="14"/>
                <w:szCs w:val="14"/>
                <w:lang w:eastAsia="ru-RU"/>
              </w:rPr>
              <w:t>финансирования</w:t>
            </w:r>
            <w:r w:rsidRPr="00604D3B">
              <w:rPr>
                <w:rFonts w:eastAsia="Times New Roman"/>
                <w:sz w:val="14"/>
                <w:szCs w:val="14"/>
                <w:lang w:eastAsia="ru-RU"/>
              </w:rPr>
              <w:t xml:space="preserve"> на содержание личного состава и </w:t>
            </w:r>
            <w:r w:rsidR="002A58C0" w:rsidRPr="00604D3B">
              <w:rPr>
                <w:rFonts w:eastAsia="Times New Roman"/>
                <w:sz w:val="14"/>
                <w:szCs w:val="14"/>
                <w:lang w:eastAsia="ru-RU"/>
              </w:rPr>
              <w:t>приобретение</w:t>
            </w:r>
            <w:r w:rsidRPr="00604D3B">
              <w:rPr>
                <w:rFonts w:eastAsia="Times New Roman"/>
                <w:sz w:val="14"/>
                <w:szCs w:val="14"/>
                <w:lang w:eastAsia="ru-RU"/>
              </w:rPr>
              <w:t xml:space="preserve"> специальной пожарной </w:t>
            </w:r>
            <w:r w:rsidR="002A58C0" w:rsidRPr="00604D3B">
              <w:rPr>
                <w:rFonts w:eastAsia="Times New Roman"/>
                <w:sz w:val="14"/>
                <w:szCs w:val="14"/>
                <w:lang w:eastAsia="ru-RU"/>
              </w:rPr>
              <w:t>техники</w:t>
            </w:r>
            <w:r w:rsidRPr="00604D3B">
              <w:rPr>
                <w:rFonts w:eastAsia="Times New Roman"/>
                <w:sz w:val="14"/>
                <w:szCs w:val="14"/>
                <w:lang w:eastAsia="ru-RU"/>
              </w:rPr>
              <w:t xml:space="preserve"> и вооружения</w:t>
            </w:r>
          </w:p>
        </w:tc>
      </w:tr>
      <w:tr w:rsidR="00604D3B" w:rsidRPr="00604D3B" w14:paraId="57AA5EA8" w14:textId="77777777" w:rsidTr="00D66201">
        <w:trPr>
          <w:trHeight w:val="1330"/>
        </w:trPr>
        <w:tc>
          <w:tcPr>
            <w:tcW w:w="568" w:type="dxa"/>
            <w:tcBorders>
              <w:top w:val="nil"/>
              <w:left w:val="single" w:sz="4" w:space="0" w:color="auto"/>
              <w:bottom w:val="single" w:sz="4" w:space="0" w:color="auto"/>
              <w:right w:val="single" w:sz="4" w:space="0" w:color="auto"/>
            </w:tcBorders>
            <w:shd w:val="clear" w:color="auto" w:fill="auto"/>
            <w:vAlign w:val="center"/>
            <w:hideMark/>
          </w:tcPr>
          <w:p w14:paraId="22CB677E" w14:textId="77777777" w:rsidR="002C7D7F" w:rsidRPr="00604D3B" w:rsidRDefault="002C7D7F" w:rsidP="002C7D7F">
            <w:pPr>
              <w:ind w:firstLine="0"/>
              <w:jc w:val="center"/>
              <w:rPr>
                <w:rFonts w:eastAsia="Times New Roman"/>
                <w:sz w:val="14"/>
                <w:szCs w:val="14"/>
                <w:lang w:eastAsia="ru-RU"/>
              </w:rPr>
            </w:pPr>
            <w:r w:rsidRPr="00604D3B">
              <w:rPr>
                <w:rFonts w:eastAsia="Times New Roman"/>
                <w:sz w:val="14"/>
                <w:szCs w:val="14"/>
                <w:lang w:eastAsia="ru-RU"/>
              </w:rPr>
              <w:t>3.2.2.</w:t>
            </w:r>
          </w:p>
        </w:tc>
        <w:tc>
          <w:tcPr>
            <w:tcW w:w="2268" w:type="dxa"/>
            <w:tcBorders>
              <w:top w:val="nil"/>
              <w:left w:val="nil"/>
              <w:bottom w:val="single" w:sz="4" w:space="0" w:color="auto"/>
              <w:right w:val="single" w:sz="4" w:space="0" w:color="auto"/>
            </w:tcBorders>
            <w:shd w:val="clear" w:color="auto" w:fill="auto"/>
            <w:vAlign w:val="center"/>
            <w:hideMark/>
          </w:tcPr>
          <w:p w14:paraId="704E16CD" w14:textId="77777777" w:rsidR="002C7D7F" w:rsidRPr="00604D3B" w:rsidRDefault="002A58C0" w:rsidP="002C7D7F">
            <w:pPr>
              <w:ind w:firstLine="0"/>
              <w:jc w:val="left"/>
              <w:rPr>
                <w:rFonts w:eastAsia="Times New Roman"/>
                <w:sz w:val="14"/>
                <w:szCs w:val="14"/>
                <w:lang w:eastAsia="ru-RU"/>
              </w:rPr>
            </w:pPr>
            <w:r w:rsidRPr="00604D3B">
              <w:rPr>
                <w:rFonts w:eastAsia="Times New Roman"/>
                <w:sz w:val="14"/>
                <w:szCs w:val="14"/>
                <w:lang w:eastAsia="ru-RU"/>
              </w:rPr>
              <w:t>д</w:t>
            </w:r>
            <w:r w:rsidR="002C7D7F" w:rsidRPr="00604D3B">
              <w:rPr>
                <w:rFonts w:eastAsia="Times New Roman"/>
                <w:sz w:val="14"/>
                <w:szCs w:val="14"/>
                <w:lang w:eastAsia="ru-RU"/>
              </w:rPr>
              <w:t>оля учащихся образовательных организаций (учреждений) и работающего населения, вовлеченных в процесс обучения по вопросам гражданской обороны, защиты от чрезвычайных ситуаций и террористических акций</w:t>
            </w:r>
          </w:p>
        </w:tc>
        <w:tc>
          <w:tcPr>
            <w:tcW w:w="567" w:type="dxa"/>
            <w:tcBorders>
              <w:top w:val="nil"/>
              <w:left w:val="nil"/>
              <w:bottom w:val="single" w:sz="4" w:space="0" w:color="auto"/>
              <w:right w:val="single" w:sz="4" w:space="0" w:color="auto"/>
            </w:tcBorders>
            <w:shd w:val="clear" w:color="auto" w:fill="auto"/>
            <w:vAlign w:val="center"/>
            <w:hideMark/>
          </w:tcPr>
          <w:p w14:paraId="7ECDA1FE" w14:textId="77777777" w:rsidR="002C7D7F" w:rsidRPr="00604D3B" w:rsidRDefault="002C7D7F" w:rsidP="002C7D7F">
            <w:pPr>
              <w:ind w:firstLine="0"/>
              <w:jc w:val="center"/>
              <w:rPr>
                <w:rFonts w:eastAsia="Times New Roman"/>
                <w:sz w:val="14"/>
                <w:szCs w:val="14"/>
                <w:lang w:eastAsia="ru-RU"/>
              </w:rPr>
            </w:pPr>
            <w:r w:rsidRPr="00604D3B">
              <w:rPr>
                <w:rFonts w:eastAsia="Times New Roman"/>
                <w:sz w:val="14"/>
                <w:szCs w:val="14"/>
                <w:lang w:eastAsia="ru-RU"/>
              </w:rPr>
              <w:t>%</w:t>
            </w:r>
          </w:p>
        </w:tc>
        <w:tc>
          <w:tcPr>
            <w:tcW w:w="567" w:type="dxa"/>
            <w:tcBorders>
              <w:top w:val="nil"/>
              <w:left w:val="nil"/>
              <w:bottom w:val="single" w:sz="4" w:space="0" w:color="auto"/>
              <w:right w:val="single" w:sz="4" w:space="0" w:color="auto"/>
            </w:tcBorders>
            <w:shd w:val="clear" w:color="auto" w:fill="auto"/>
            <w:vAlign w:val="center"/>
            <w:hideMark/>
          </w:tcPr>
          <w:p w14:paraId="31CC804A" w14:textId="77777777" w:rsidR="002C7D7F" w:rsidRPr="00604D3B" w:rsidRDefault="002C7D7F" w:rsidP="002C7D7F">
            <w:pPr>
              <w:ind w:firstLine="0"/>
              <w:jc w:val="center"/>
              <w:rPr>
                <w:rFonts w:eastAsia="Times New Roman"/>
                <w:sz w:val="14"/>
                <w:szCs w:val="14"/>
                <w:lang w:eastAsia="ru-RU"/>
              </w:rPr>
            </w:pPr>
            <w:r w:rsidRPr="00604D3B">
              <w:rPr>
                <w:rFonts w:eastAsia="Times New Roman"/>
                <w:sz w:val="14"/>
                <w:szCs w:val="14"/>
                <w:lang w:eastAsia="ru-RU"/>
              </w:rPr>
              <w:t>96,6</w:t>
            </w:r>
          </w:p>
        </w:tc>
        <w:tc>
          <w:tcPr>
            <w:tcW w:w="567" w:type="dxa"/>
            <w:tcBorders>
              <w:top w:val="nil"/>
              <w:left w:val="nil"/>
              <w:bottom w:val="single" w:sz="4" w:space="0" w:color="auto"/>
              <w:right w:val="single" w:sz="4" w:space="0" w:color="auto"/>
            </w:tcBorders>
            <w:shd w:val="clear" w:color="auto" w:fill="auto"/>
            <w:vAlign w:val="center"/>
            <w:hideMark/>
          </w:tcPr>
          <w:p w14:paraId="0D6269D5" w14:textId="77777777" w:rsidR="002C7D7F" w:rsidRPr="00604D3B" w:rsidRDefault="002C7D7F" w:rsidP="002C7D7F">
            <w:pPr>
              <w:ind w:firstLine="0"/>
              <w:jc w:val="center"/>
              <w:rPr>
                <w:rFonts w:eastAsia="Times New Roman"/>
                <w:sz w:val="14"/>
                <w:szCs w:val="14"/>
                <w:lang w:eastAsia="ru-RU"/>
              </w:rPr>
            </w:pPr>
            <w:r w:rsidRPr="00604D3B">
              <w:rPr>
                <w:rFonts w:eastAsia="Times New Roman"/>
                <w:sz w:val="14"/>
                <w:szCs w:val="14"/>
                <w:lang w:eastAsia="ru-RU"/>
              </w:rPr>
              <w:t>96,6</w:t>
            </w:r>
          </w:p>
        </w:tc>
        <w:tc>
          <w:tcPr>
            <w:tcW w:w="708" w:type="dxa"/>
            <w:tcBorders>
              <w:top w:val="nil"/>
              <w:left w:val="nil"/>
              <w:bottom w:val="single" w:sz="4" w:space="0" w:color="auto"/>
              <w:right w:val="single" w:sz="4" w:space="0" w:color="auto"/>
            </w:tcBorders>
            <w:shd w:val="clear" w:color="auto" w:fill="auto"/>
            <w:vAlign w:val="center"/>
            <w:hideMark/>
          </w:tcPr>
          <w:p w14:paraId="1382C6C8" w14:textId="77777777" w:rsidR="002C7D7F" w:rsidRPr="00604D3B" w:rsidRDefault="002C7D7F" w:rsidP="002C7D7F">
            <w:pPr>
              <w:ind w:firstLine="0"/>
              <w:jc w:val="center"/>
              <w:rPr>
                <w:rFonts w:eastAsia="Times New Roman"/>
                <w:sz w:val="14"/>
                <w:szCs w:val="14"/>
                <w:lang w:eastAsia="ru-RU"/>
              </w:rPr>
            </w:pPr>
            <w:r w:rsidRPr="00604D3B">
              <w:rPr>
                <w:rFonts w:eastAsia="Times New Roman"/>
                <w:sz w:val="14"/>
                <w:szCs w:val="14"/>
                <w:lang w:eastAsia="ru-RU"/>
              </w:rPr>
              <w:t>100</w:t>
            </w:r>
          </w:p>
        </w:tc>
        <w:tc>
          <w:tcPr>
            <w:tcW w:w="1560" w:type="dxa"/>
            <w:tcBorders>
              <w:top w:val="nil"/>
              <w:left w:val="nil"/>
              <w:bottom w:val="single" w:sz="4" w:space="0" w:color="auto"/>
              <w:right w:val="single" w:sz="4" w:space="0" w:color="auto"/>
            </w:tcBorders>
            <w:shd w:val="clear" w:color="auto" w:fill="auto"/>
            <w:vAlign w:val="center"/>
            <w:hideMark/>
          </w:tcPr>
          <w:p w14:paraId="1B109530" w14:textId="77777777" w:rsidR="002C7D7F" w:rsidRPr="00604D3B" w:rsidRDefault="00C3487D" w:rsidP="002C7D7F">
            <w:pPr>
              <w:ind w:firstLine="0"/>
              <w:jc w:val="center"/>
              <w:rPr>
                <w:rFonts w:eastAsia="Times New Roman"/>
                <w:sz w:val="14"/>
                <w:szCs w:val="14"/>
                <w:lang w:eastAsia="ru-RU"/>
              </w:rPr>
            </w:pPr>
            <w:r w:rsidRPr="00604D3B">
              <w:rPr>
                <w:rFonts w:eastAsia="Times New Roman"/>
                <w:sz w:val="14"/>
                <w:szCs w:val="14"/>
                <w:lang w:eastAsia="ru-RU"/>
              </w:rPr>
              <w:t>отсутствие отклонений</w:t>
            </w:r>
          </w:p>
        </w:tc>
        <w:tc>
          <w:tcPr>
            <w:tcW w:w="567" w:type="dxa"/>
            <w:tcBorders>
              <w:top w:val="nil"/>
              <w:left w:val="nil"/>
              <w:bottom w:val="single" w:sz="4" w:space="0" w:color="auto"/>
              <w:right w:val="single" w:sz="4" w:space="0" w:color="auto"/>
            </w:tcBorders>
            <w:shd w:val="clear" w:color="auto" w:fill="auto"/>
            <w:vAlign w:val="center"/>
            <w:hideMark/>
          </w:tcPr>
          <w:p w14:paraId="6638248F" w14:textId="77777777" w:rsidR="002C7D7F" w:rsidRPr="00604D3B" w:rsidRDefault="002C7D7F" w:rsidP="002C7D7F">
            <w:pPr>
              <w:ind w:firstLine="0"/>
              <w:jc w:val="center"/>
              <w:rPr>
                <w:rFonts w:eastAsia="Times New Roman"/>
                <w:sz w:val="14"/>
                <w:szCs w:val="14"/>
                <w:lang w:eastAsia="ru-RU"/>
              </w:rPr>
            </w:pPr>
            <w:r w:rsidRPr="00604D3B">
              <w:rPr>
                <w:rFonts w:eastAsia="Times New Roman"/>
                <w:sz w:val="14"/>
                <w:szCs w:val="14"/>
                <w:lang w:eastAsia="ru-RU"/>
              </w:rPr>
              <w:t>96,6</w:t>
            </w:r>
          </w:p>
        </w:tc>
        <w:tc>
          <w:tcPr>
            <w:tcW w:w="567" w:type="dxa"/>
            <w:tcBorders>
              <w:top w:val="nil"/>
              <w:left w:val="nil"/>
              <w:bottom w:val="single" w:sz="4" w:space="0" w:color="auto"/>
              <w:right w:val="single" w:sz="4" w:space="0" w:color="auto"/>
            </w:tcBorders>
            <w:shd w:val="clear" w:color="auto" w:fill="auto"/>
            <w:vAlign w:val="center"/>
            <w:hideMark/>
          </w:tcPr>
          <w:p w14:paraId="12DF5ECA" w14:textId="77777777" w:rsidR="002C7D7F" w:rsidRPr="00604D3B" w:rsidRDefault="002C7D7F" w:rsidP="002C7D7F">
            <w:pPr>
              <w:ind w:firstLine="0"/>
              <w:jc w:val="center"/>
              <w:rPr>
                <w:rFonts w:eastAsia="Times New Roman"/>
                <w:sz w:val="14"/>
                <w:szCs w:val="14"/>
                <w:lang w:eastAsia="ru-RU"/>
              </w:rPr>
            </w:pPr>
            <w:r w:rsidRPr="00604D3B">
              <w:rPr>
                <w:rFonts w:eastAsia="Times New Roman"/>
                <w:sz w:val="14"/>
                <w:szCs w:val="14"/>
                <w:lang w:eastAsia="ru-RU"/>
              </w:rPr>
              <w:t>96,9</w:t>
            </w:r>
          </w:p>
        </w:tc>
        <w:tc>
          <w:tcPr>
            <w:tcW w:w="708" w:type="dxa"/>
            <w:tcBorders>
              <w:top w:val="nil"/>
              <w:left w:val="nil"/>
              <w:bottom w:val="single" w:sz="4" w:space="0" w:color="auto"/>
              <w:right w:val="single" w:sz="4" w:space="0" w:color="auto"/>
            </w:tcBorders>
            <w:shd w:val="clear" w:color="auto" w:fill="auto"/>
            <w:vAlign w:val="center"/>
            <w:hideMark/>
          </w:tcPr>
          <w:p w14:paraId="1E4420E2" w14:textId="77777777" w:rsidR="002C7D7F" w:rsidRPr="00604D3B" w:rsidRDefault="002C7D7F" w:rsidP="002C7D7F">
            <w:pPr>
              <w:ind w:firstLine="0"/>
              <w:jc w:val="center"/>
              <w:rPr>
                <w:rFonts w:eastAsia="Times New Roman"/>
                <w:sz w:val="14"/>
                <w:szCs w:val="14"/>
                <w:lang w:eastAsia="ru-RU"/>
              </w:rPr>
            </w:pPr>
            <w:r w:rsidRPr="00604D3B">
              <w:rPr>
                <w:rFonts w:eastAsia="Times New Roman"/>
                <w:sz w:val="14"/>
                <w:szCs w:val="14"/>
                <w:lang w:eastAsia="ru-RU"/>
              </w:rPr>
              <w:t>100</w:t>
            </w:r>
          </w:p>
        </w:tc>
        <w:tc>
          <w:tcPr>
            <w:tcW w:w="1985" w:type="dxa"/>
            <w:tcBorders>
              <w:top w:val="nil"/>
              <w:left w:val="nil"/>
              <w:bottom w:val="single" w:sz="4" w:space="0" w:color="auto"/>
              <w:right w:val="single" w:sz="4" w:space="0" w:color="auto"/>
            </w:tcBorders>
            <w:shd w:val="clear" w:color="auto" w:fill="auto"/>
            <w:vAlign w:val="center"/>
            <w:hideMark/>
          </w:tcPr>
          <w:p w14:paraId="36AE4C1A" w14:textId="77777777" w:rsidR="002C7D7F" w:rsidRPr="00604D3B" w:rsidRDefault="00C3487D" w:rsidP="00C3487D">
            <w:pPr>
              <w:ind w:firstLine="0"/>
              <w:jc w:val="center"/>
              <w:rPr>
                <w:rFonts w:eastAsia="Times New Roman"/>
                <w:sz w:val="14"/>
                <w:szCs w:val="14"/>
                <w:lang w:eastAsia="ru-RU"/>
              </w:rPr>
            </w:pPr>
            <w:r w:rsidRPr="00604D3B">
              <w:rPr>
                <w:rFonts w:eastAsia="Times New Roman"/>
                <w:sz w:val="14"/>
                <w:szCs w:val="14"/>
                <w:lang w:eastAsia="ru-RU"/>
              </w:rPr>
              <w:t xml:space="preserve">отсутствие отклонений </w:t>
            </w:r>
          </w:p>
        </w:tc>
      </w:tr>
      <w:tr w:rsidR="00604D3B" w:rsidRPr="00604D3B" w14:paraId="61672526" w14:textId="77777777" w:rsidTr="00AE1820">
        <w:trPr>
          <w:trHeight w:val="60"/>
        </w:trPr>
        <w:tc>
          <w:tcPr>
            <w:tcW w:w="8647"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3DFE2B5F" w14:textId="77777777" w:rsidR="002C7D7F" w:rsidRPr="00604D3B" w:rsidRDefault="00292197" w:rsidP="002A58C0">
            <w:pPr>
              <w:ind w:firstLine="0"/>
              <w:jc w:val="center"/>
              <w:rPr>
                <w:rFonts w:eastAsia="Times New Roman"/>
                <w:b/>
                <w:bCs/>
                <w:sz w:val="14"/>
                <w:szCs w:val="14"/>
                <w:lang w:eastAsia="ru-RU"/>
              </w:rPr>
            </w:pPr>
            <w:hyperlink r:id="rId29" w:anchor="/document/44353160/entry/1024" w:history="1">
              <w:r w:rsidR="002A58C0" w:rsidRPr="00604D3B">
                <w:rPr>
                  <w:rFonts w:eastAsia="Times New Roman"/>
                  <w:b/>
                  <w:bCs/>
                  <w:sz w:val="14"/>
                  <w:szCs w:val="14"/>
                  <w:lang w:eastAsia="ru-RU"/>
                </w:rPr>
                <w:t>Подпрограмма 4 «</w:t>
              </w:r>
              <w:r w:rsidR="002C7D7F" w:rsidRPr="00604D3B">
                <w:rPr>
                  <w:rFonts w:eastAsia="Times New Roman"/>
                  <w:b/>
                  <w:bCs/>
                  <w:sz w:val="14"/>
                  <w:szCs w:val="14"/>
                  <w:lang w:eastAsia="ru-RU"/>
                </w:rPr>
                <w:t>Безопасный город</w:t>
              </w:r>
            </w:hyperlink>
            <w:r w:rsidR="002A58C0" w:rsidRPr="00604D3B">
              <w:rPr>
                <w:rFonts w:eastAsia="Times New Roman"/>
                <w:b/>
                <w:bCs/>
                <w:sz w:val="14"/>
                <w:szCs w:val="14"/>
                <w:lang w:eastAsia="ru-RU"/>
              </w:rPr>
              <w:t>»</w:t>
            </w:r>
          </w:p>
        </w:tc>
        <w:tc>
          <w:tcPr>
            <w:tcW w:w="1985" w:type="dxa"/>
            <w:tcBorders>
              <w:top w:val="nil"/>
              <w:left w:val="nil"/>
              <w:bottom w:val="single" w:sz="4" w:space="0" w:color="auto"/>
              <w:right w:val="single" w:sz="4" w:space="0" w:color="auto"/>
            </w:tcBorders>
            <w:shd w:val="clear" w:color="auto" w:fill="auto"/>
            <w:vAlign w:val="center"/>
            <w:hideMark/>
          </w:tcPr>
          <w:p w14:paraId="5AD2BB45" w14:textId="77777777" w:rsidR="002C7D7F" w:rsidRPr="00604D3B" w:rsidRDefault="002C7D7F" w:rsidP="002C7D7F">
            <w:pPr>
              <w:ind w:firstLine="0"/>
              <w:jc w:val="center"/>
              <w:rPr>
                <w:rFonts w:eastAsia="Times New Roman"/>
                <w:b/>
                <w:bCs/>
                <w:sz w:val="14"/>
                <w:szCs w:val="14"/>
                <w:lang w:eastAsia="ru-RU"/>
              </w:rPr>
            </w:pPr>
            <w:r w:rsidRPr="00604D3B">
              <w:rPr>
                <w:rFonts w:eastAsia="Times New Roman"/>
                <w:b/>
                <w:bCs/>
                <w:sz w:val="14"/>
                <w:szCs w:val="14"/>
                <w:lang w:eastAsia="ru-RU"/>
              </w:rPr>
              <w:t> </w:t>
            </w:r>
          </w:p>
        </w:tc>
      </w:tr>
      <w:tr w:rsidR="00604D3B" w:rsidRPr="00604D3B" w14:paraId="109FF456" w14:textId="77777777" w:rsidTr="00D66201">
        <w:trPr>
          <w:trHeight w:val="1106"/>
        </w:trPr>
        <w:tc>
          <w:tcPr>
            <w:tcW w:w="568" w:type="dxa"/>
            <w:tcBorders>
              <w:top w:val="nil"/>
              <w:left w:val="single" w:sz="4" w:space="0" w:color="auto"/>
              <w:bottom w:val="single" w:sz="4" w:space="0" w:color="auto"/>
              <w:right w:val="single" w:sz="4" w:space="0" w:color="auto"/>
            </w:tcBorders>
            <w:shd w:val="clear" w:color="auto" w:fill="auto"/>
            <w:vAlign w:val="center"/>
            <w:hideMark/>
          </w:tcPr>
          <w:p w14:paraId="4D090FE6" w14:textId="77777777" w:rsidR="002C7D7F" w:rsidRPr="00604D3B" w:rsidRDefault="002C7D7F" w:rsidP="002C7D7F">
            <w:pPr>
              <w:ind w:firstLine="0"/>
              <w:jc w:val="center"/>
              <w:rPr>
                <w:rFonts w:eastAsia="Times New Roman"/>
                <w:sz w:val="14"/>
                <w:szCs w:val="14"/>
                <w:lang w:eastAsia="ru-RU"/>
              </w:rPr>
            </w:pPr>
            <w:r w:rsidRPr="00604D3B">
              <w:rPr>
                <w:rFonts w:eastAsia="Times New Roman"/>
                <w:sz w:val="14"/>
                <w:szCs w:val="14"/>
                <w:lang w:eastAsia="ru-RU"/>
              </w:rPr>
              <w:t>4.1.</w:t>
            </w:r>
          </w:p>
        </w:tc>
        <w:tc>
          <w:tcPr>
            <w:tcW w:w="2268" w:type="dxa"/>
            <w:tcBorders>
              <w:top w:val="nil"/>
              <w:left w:val="nil"/>
              <w:bottom w:val="single" w:sz="4" w:space="0" w:color="auto"/>
              <w:right w:val="single" w:sz="4" w:space="0" w:color="auto"/>
            </w:tcBorders>
            <w:shd w:val="clear" w:color="auto" w:fill="auto"/>
            <w:vAlign w:val="center"/>
            <w:hideMark/>
          </w:tcPr>
          <w:p w14:paraId="6FB3D660" w14:textId="77777777" w:rsidR="002C7D7F" w:rsidRPr="00604D3B" w:rsidRDefault="002A58C0" w:rsidP="002A58C0">
            <w:pPr>
              <w:ind w:firstLine="0"/>
              <w:rPr>
                <w:rFonts w:eastAsia="Times New Roman"/>
                <w:sz w:val="14"/>
                <w:szCs w:val="14"/>
                <w:lang w:eastAsia="ru-RU"/>
              </w:rPr>
            </w:pPr>
            <w:r w:rsidRPr="00604D3B">
              <w:rPr>
                <w:rFonts w:eastAsia="Times New Roman"/>
                <w:sz w:val="14"/>
                <w:szCs w:val="14"/>
                <w:lang w:eastAsia="ru-RU"/>
              </w:rPr>
              <w:t>д</w:t>
            </w:r>
            <w:r w:rsidR="002C7D7F" w:rsidRPr="00604D3B">
              <w:rPr>
                <w:rFonts w:eastAsia="Times New Roman"/>
                <w:sz w:val="14"/>
                <w:szCs w:val="14"/>
                <w:lang w:eastAsia="ru-RU"/>
              </w:rPr>
              <w:t>оля населения Республики Алтай, проживающего на территориях муниципальных образований, в которых развернута Система-112, в общем количестве населения Республики Алтай</w:t>
            </w:r>
          </w:p>
        </w:tc>
        <w:tc>
          <w:tcPr>
            <w:tcW w:w="567" w:type="dxa"/>
            <w:tcBorders>
              <w:top w:val="nil"/>
              <w:left w:val="nil"/>
              <w:bottom w:val="single" w:sz="4" w:space="0" w:color="auto"/>
              <w:right w:val="single" w:sz="4" w:space="0" w:color="auto"/>
            </w:tcBorders>
            <w:shd w:val="clear" w:color="auto" w:fill="auto"/>
            <w:vAlign w:val="center"/>
            <w:hideMark/>
          </w:tcPr>
          <w:p w14:paraId="61340953" w14:textId="77777777" w:rsidR="002C7D7F" w:rsidRPr="00604D3B" w:rsidRDefault="002C7D7F" w:rsidP="002C7D7F">
            <w:pPr>
              <w:ind w:firstLine="0"/>
              <w:jc w:val="center"/>
              <w:rPr>
                <w:rFonts w:eastAsia="Times New Roman"/>
                <w:sz w:val="14"/>
                <w:szCs w:val="14"/>
                <w:lang w:eastAsia="ru-RU"/>
              </w:rPr>
            </w:pPr>
            <w:r w:rsidRPr="00604D3B">
              <w:rPr>
                <w:rFonts w:eastAsia="Times New Roman"/>
                <w:sz w:val="14"/>
                <w:szCs w:val="14"/>
                <w:lang w:eastAsia="ru-RU"/>
              </w:rPr>
              <w:t>%</w:t>
            </w:r>
          </w:p>
        </w:tc>
        <w:tc>
          <w:tcPr>
            <w:tcW w:w="567" w:type="dxa"/>
            <w:tcBorders>
              <w:top w:val="nil"/>
              <w:left w:val="nil"/>
              <w:bottom w:val="single" w:sz="4" w:space="0" w:color="auto"/>
              <w:right w:val="single" w:sz="4" w:space="0" w:color="auto"/>
            </w:tcBorders>
            <w:shd w:val="clear" w:color="auto" w:fill="auto"/>
            <w:vAlign w:val="center"/>
            <w:hideMark/>
          </w:tcPr>
          <w:p w14:paraId="24569716" w14:textId="77777777" w:rsidR="002C7D7F" w:rsidRPr="00604D3B" w:rsidRDefault="002C7D7F" w:rsidP="002C7D7F">
            <w:pPr>
              <w:ind w:firstLine="0"/>
              <w:jc w:val="center"/>
              <w:rPr>
                <w:rFonts w:eastAsia="Times New Roman"/>
                <w:sz w:val="14"/>
                <w:szCs w:val="14"/>
                <w:lang w:eastAsia="ru-RU"/>
              </w:rPr>
            </w:pPr>
            <w:r w:rsidRPr="00604D3B">
              <w:rPr>
                <w:rFonts w:eastAsia="Times New Roman"/>
                <w:sz w:val="14"/>
                <w:szCs w:val="14"/>
                <w:lang w:eastAsia="ru-RU"/>
              </w:rPr>
              <w:t>100</w:t>
            </w:r>
          </w:p>
        </w:tc>
        <w:tc>
          <w:tcPr>
            <w:tcW w:w="567" w:type="dxa"/>
            <w:tcBorders>
              <w:top w:val="nil"/>
              <w:left w:val="nil"/>
              <w:bottom w:val="single" w:sz="4" w:space="0" w:color="auto"/>
              <w:right w:val="single" w:sz="4" w:space="0" w:color="auto"/>
            </w:tcBorders>
            <w:shd w:val="clear" w:color="auto" w:fill="auto"/>
            <w:vAlign w:val="center"/>
            <w:hideMark/>
          </w:tcPr>
          <w:p w14:paraId="28EEE9FB" w14:textId="77777777" w:rsidR="002C7D7F" w:rsidRPr="00604D3B" w:rsidRDefault="002C7D7F" w:rsidP="002C7D7F">
            <w:pPr>
              <w:ind w:firstLine="0"/>
              <w:jc w:val="center"/>
              <w:rPr>
                <w:rFonts w:eastAsia="Times New Roman"/>
                <w:sz w:val="14"/>
                <w:szCs w:val="14"/>
                <w:lang w:eastAsia="ru-RU"/>
              </w:rPr>
            </w:pPr>
            <w:r w:rsidRPr="00604D3B">
              <w:rPr>
                <w:rFonts w:eastAsia="Times New Roman"/>
                <w:sz w:val="14"/>
                <w:szCs w:val="14"/>
                <w:lang w:eastAsia="ru-RU"/>
              </w:rPr>
              <w:t>100</w:t>
            </w:r>
          </w:p>
        </w:tc>
        <w:tc>
          <w:tcPr>
            <w:tcW w:w="708" w:type="dxa"/>
            <w:tcBorders>
              <w:top w:val="nil"/>
              <w:left w:val="nil"/>
              <w:bottom w:val="single" w:sz="4" w:space="0" w:color="auto"/>
              <w:right w:val="single" w:sz="4" w:space="0" w:color="auto"/>
            </w:tcBorders>
            <w:shd w:val="clear" w:color="auto" w:fill="auto"/>
            <w:vAlign w:val="center"/>
            <w:hideMark/>
          </w:tcPr>
          <w:p w14:paraId="7093047E" w14:textId="77777777" w:rsidR="002C7D7F" w:rsidRPr="00604D3B" w:rsidRDefault="002C7D7F" w:rsidP="002C7D7F">
            <w:pPr>
              <w:ind w:firstLine="0"/>
              <w:jc w:val="center"/>
              <w:rPr>
                <w:rFonts w:eastAsia="Times New Roman"/>
                <w:sz w:val="14"/>
                <w:szCs w:val="14"/>
                <w:lang w:eastAsia="ru-RU"/>
              </w:rPr>
            </w:pPr>
            <w:r w:rsidRPr="00604D3B">
              <w:rPr>
                <w:rFonts w:eastAsia="Times New Roman"/>
                <w:sz w:val="14"/>
                <w:szCs w:val="14"/>
                <w:lang w:eastAsia="ru-RU"/>
              </w:rPr>
              <w:t>100</w:t>
            </w:r>
          </w:p>
        </w:tc>
        <w:tc>
          <w:tcPr>
            <w:tcW w:w="1560" w:type="dxa"/>
            <w:tcBorders>
              <w:top w:val="nil"/>
              <w:left w:val="nil"/>
              <w:bottom w:val="single" w:sz="4" w:space="0" w:color="auto"/>
              <w:right w:val="single" w:sz="4" w:space="0" w:color="auto"/>
            </w:tcBorders>
            <w:shd w:val="clear" w:color="auto" w:fill="auto"/>
            <w:vAlign w:val="center"/>
            <w:hideMark/>
          </w:tcPr>
          <w:p w14:paraId="53204C76" w14:textId="77777777" w:rsidR="002C7D7F" w:rsidRPr="00604D3B" w:rsidRDefault="00C3487D" w:rsidP="002C7D7F">
            <w:pPr>
              <w:ind w:firstLine="0"/>
              <w:jc w:val="center"/>
              <w:rPr>
                <w:rFonts w:eastAsia="Times New Roman"/>
                <w:sz w:val="14"/>
                <w:szCs w:val="14"/>
                <w:lang w:eastAsia="ru-RU"/>
              </w:rPr>
            </w:pPr>
            <w:r w:rsidRPr="00604D3B">
              <w:rPr>
                <w:rFonts w:eastAsia="Times New Roman"/>
                <w:sz w:val="14"/>
                <w:szCs w:val="14"/>
                <w:lang w:eastAsia="ru-RU"/>
              </w:rPr>
              <w:t>отсутствие отклонений</w:t>
            </w:r>
          </w:p>
        </w:tc>
        <w:tc>
          <w:tcPr>
            <w:tcW w:w="567" w:type="dxa"/>
            <w:tcBorders>
              <w:top w:val="nil"/>
              <w:left w:val="nil"/>
              <w:bottom w:val="single" w:sz="4" w:space="0" w:color="auto"/>
              <w:right w:val="single" w:sz="4" w:space="0" w:color="auto"/>
            </w:tcBorders>
            <w:shd w:val="clear" w:color="auto" w:fill="auto"/>
            <w:vAlign w:val="center"/>
            <w:hideMark/>
          </w:tcPr>
          <w:p w14:paraId="192219EB" w14:textId="77777777" w:rsidR="002C7D7F" w:rsidRPr="00604D3B" w:rsidRDefault="002C7D7F" w:rsidP="002C7D7F">
            <w:pPr>
              <w:ind w:firstLine="0"/>
              <w:jc w:val="center"/>
              <w:rPr>
                <w:rFonts w:eastAsia="Times New Roman"/>
                <w:sz w:val="14"/>
                <w:szCs w:val="14"/>
                <w:lang w:eastAsia="ru-RU"/>
              </w:rPr>
            </w:pPr>
            <w:r w:rsidRPr="00604D3B">
              <w:rPr>
                <w:rFonts w:eastAsia="Times New Roman"/>
                <w:sz w:val="14"/>
                <w:szCs w:val="14"/>
                <w:lang w:eastAsia="ru-RU"/>
              </w:rPr>
              <w:t>100</w:t>
            </w:r>
          </w:p>
        </w:tc>
        <w:tc>
          <w:tcPr>
            <w:tcW w:w="567" w:type="dxa"/>
            <w:tcBorders>
              <w:top w:val="nil"/>
              <w:left w:val="nil"/>
              <w:bottom w:val="single" w:sz="4" w:space="0" w:color="auto"/>
              <w:right w:val="single" w:sz="4" w:space="0" w:color="auto"/>
            </w:tcBorders>
            <w:shd w:val="clear" w:color="auto" w:fill="auto"/>
            <w:vAlign w:val="center"/>
            <w:hideMark/>
          </w:tcPr>
          <w:p w14:paraId="4C49180C" w14:textId="77777777" w:rsidR="002C7D7F" w:rsidRPr="00604D3B" w:rsidRDefault="002C7D7F" w:rsidP="002C7D7F">
            <w:pPr>
              <w:ind w:firstLine="0"/>
              <w:jc w:val="center"/>
              <w:rPr>
                <w:rFonts w:eastAsia="Times New Roman"/>
                <w:sz w:val="14"/>
                <w:szCs w:val="14"/>
                <w:lang w:eastAsia="ru-RU"/>
              </w:rPr>
            </w:pPr>
            <w:r w:rsidRPr="00604D3B">
              <w:rPr>
                <w:rFonts w:eastAsia="Times New Roman"/>
                <w:sz w:val="14"/>
                <w:szCs w:val="14"/>
                <w:lang w:eastAsia="ru-RU"/>
              </w:rPr>
              <w:t>100</w:t>
            </w:r>
          </w:p>
        </w:tc>
        <w:tc>
          <w:tcPr>
            <w:tcW w:w="708" w:type="dxa"/>
            <w:tcBorders>
              <w:top w:val="nil"/>
              <w:left w:val="nil"/>
              <w:bottom w:val="single" w:sz="4" w:space="0" w:color="auto"/>
              <w:right w:val="single" w:sz="4" w:space="0" w:color="auto"/>
            </w:tcBorders>
            <w:shd w:val="clear" w:color="auto" w:fill="auto"/>
            <w:vAlign w:val="center"/>
            <w:hideMark/>
          </w:tcPr>
          <w:p w14:paraId="2B2C6FBC" w14:textId="77777777" w:rsidR="002C7D7F" w:rsidRPr="00604D3B" w:rsidRDefault="002C7D7F" w:rsidP="002C7D7F">
            <w:pPr>
              <w:ind w:firstLine="0"/>
              <w:jc w:val="center"/>
              <w:rPr>
                <w:rFonts w:eastAsia="Times New Roman"/>
                <w:sz w:val="14"/>
                <w:szCs w:val="14"/>
                <w:lang w:eastAsia="ru-RU"/>
              </w:rPr>
            </w:pPr>
            <w:r w:rsidRPr="00604D3B">
              <w:rPr>
                <w:rFonts w:eastAsia="Times New Roman"/>
                <w:sz w:val="14"/>
                <w:szCs w:val="14"/>
                <w:lang w:eastAsia="ru-RU"/>
              </w:rPr>
              <w:t>100</w:t>
            </w:r>
          </w:p>
        </w:tc>
        <w:tc>
          <w:tcPr>
            <w:tcW w:w="1985" w:type="dxa"/>
            <w:tcBorders>
              <w:top w:val="nil"/>
              <w:left w:val="nil"/>
              <w:bottom w:val="single" w:sz="4" w:space="0" w:color="auto"/>
              <w:right w:val="single" w:sz="4" w:space="0" w:color="auto"/>
            </w:tcBorders>
            <w:shd w:val="clear" w:color="auto" w:fill="auto"/>
            <w:vAlign w:val="center"/>
            <w:hideMark/>
          </w:tcPr>
          <w:p w14:paraId="62C73DEF" w14:textId="77777777" w:rsidR="002C7D7F" w:rsidRPr="00604D3B" w:rsidRDefault="00C3487D" w:rsidP="002C7D7F">
            <w:pPr>
              <w:ind w:firstLine="0"/>
              <w:jc w:val="center"/>
              <w:rPr>
                <w:rFonts w:eastAsia="Times New Roman"/>
                <w:sz w:val="14"/>
                <w:szCs w:val="14"/>
                <w:lang w:eastAsia="ru-RU"/>
              </w:rPr>
            </w:pPr>
            <w:r w:rsidRPr="00604D3B">
              <w:rPr>
                <w:rFonts w:eastAsia="Times New Roman"/>
                <w:sz w:val="14"/>
                <w:szCs w:val="14"/>
                <w:lang w:eastAsia="ru-RU"/>
              </w:rPr>
              <w:t>отсутствие отклонений</w:t>
            </w:r>
          </w:p>
        </w:tc>
      </w:tr>
      <w:tr w:rsidR="00604D3B" w:rsidRPr="00604D3B" w14:paraId="4E809EFF" w14:textId="77777777" w:rsidTr="00D66201">
        <w:trPr>
          <w:trHeight w:val="1125"/>
        </w:trPr>
        <w:tc>
          <w:tcPr>
            <w:tcW w:w="568" w:type="dxa"/>
            <w:tcBorders>
              <w:top w:val="nil"/>
              <w:left w:val="single" w:sz="4" w:space="0" w:color="auto"/>
              <w:bottom w:val="single" w:sz="4" w:space="0" w:color="auto"/>
              <w:right w:val="single" w:sz="4" w:space="0" w:color="auto"/>
            </w:tcBorders>
            <w:shd w:val="clear" w:color="auto" w:fill="auto"/>
            <w:vAlign w:val="center"/>
            <w:hideMark/>
          </w:tcPr>
          <w:p w14:paraId="636D3A0B" w14:textId="77777777" w:rsidR="002C7D7F" w:rsidRPr="00604D3B" w:rsidRDefault="002C7D7F" w:rsidP="002C7D7F">
            <w:pPr>
              <w:ind w:firstLine="0"/>
              <w:jc w:val="center"/>
              <w:rPr>
                <w:rFonts w:eastAsia="Times New Roman"/>
                <w:sz w:val="14"/>
                <w:szCs w:val="14"/>
                <w:lang w:eastAsia="ru-RU"/>
              </w:rPr>
            </w:pPr>
            <w:r w:rsidRPr="00604D3B">
              <w:rPr>
                <w:rFonts w:eastAsia="Times New Roman"/>
                <w:sz w:val="14"/>
                <w:szCs w:val="14"/>
                <w:lang w:eastAsia="ru-RU"/>
              </w:rPr>
              <w:t>4.2.</w:t>
            </w:r>
          </w:p>
        </w:tc>
        <w:tc>
          <w:tcPr>
            <w:tcW w:w="2268" w:type="dxa"/>
            <w:tcBorders>
              <w:top w:val="nil"/>
              <w:left w:val="nil"/>
              <w:bottom w:val="single" w:sz="4" w:space="0" w:color="auto"/>
              <w:right w:val="single" w:sz="4" w:space="0" w:color="auto"/>
            </w:tcBorders>
            <w:shd w:val="clear" w:color="auto" w:fill="auto"/>
            <w:vAlign w:val="center"/>
            <w:hideMark/>
          </w:tcPr>
          <w:p w14:paraId="705897AD" w14:textId="77777777" w:rsidR="002C7D7F" w:rsidRPr="00604D3B" w:rsidRDefault="002A58C0" w:rsidP="002A58C0">
            <w:pPr>
              <w:ind w:firstLine="0"/>
              <w:rPr>
                <w:rFonts w:eastAsia="Times New Roman"/>
                <w:sz w:val="14"/>
                <w:szCs w:val="14"/>
                <w:lang w:eastAsia="ru-RU"/>
              </w:rPr>
            </w:pPr>
            <w:r w:rsidRPr="00604D3B">
              <w:rPr>
                <w:rFonts w:eastAsia="Times New Roman"/>
                <w:sz w:val="14"/>
                <w:szCs w:val="14"/>
                <w:lang w:eastAsia="ru-RU"/>
              </w:rPr>
              <w:t>д</w:t>
            </w:r>
            <w:r w:rsidR="002C7D7F" w:rsidRPr="00604D3B">
              <w:rPr>
                <w:rFonts w:eastAsia="Times New Roman"/>
                <w:sz w:val="14"/>
                <w:szCs w:val="14"/>
                <w:lang w:eastAsia="ru-RU"/>
              </w:rPr>
              <w:t>оля населения Республики Алтай, проживающего на территориях муниципальных образований, в которых создан АПК "Безопасный город"</w:t>
            </w:r>
          </w:p>
        </w:tc>
        <w:tc>
          <w:tcPr>
            <w:tcW w:w="567" w:type="dxa"/>
            <w:tcBorders>
              <w:top w:val="nil"/>
              <w:left w:val="nil"/>
              <w:bottom w:val="single" w:sz="4" w:space="0" w:color="auto"/>
              <w:right w:val="single" w:sz="4" w:space="0" w:color="auto"/>
            </w:tcBorders>
            <w:shd w:val="clear" w:color="auto" w:fill="auto"/>
            <w:vAlign w:val="center"/>
            <w:hideMark/>
          </w:tcPr>
          <w:p w14:paraId="11BFC654" w14:textId="77777777" w:rsidR="002C7D7F" w:rsidRPr="00604D3B" w:rsidRDefault="002C7D7F" w:rsidP="002C7D7F">
            <w:pPr>
              <w:ind w:firstLine="0"/>
              <w:jc w:val="center"/>
              <w:rPr>
                <w:rFonts w:eastAsia="Times New Roman"/>
                <w:sz w:val="14"/>
                <w:szCs w:val="14"/>
                <w:lang w:eastAsia="ru-RU"/>
              </w:rPr>
            </w:pPr>
            <w:r w:rsidRPr="00604D3B">
              <w:rPr>
                <w:rFonts w:eastAsia="Times New Roman"/>
                <w:sz w:val="14"/>
                <w:szCs w:val="14"/>
                <w:lang w:eastAsia="ru-RU"/>
              </w:rPr>
              <w:t>%</w:t>
            </w:r>
          </w:p>
        </w:tc>
        <w:tc>
          <w:tcPr>
            <w:tcW w:w="567" w:type="dxa"/>
            <w:tcBorders>
              <w:top w:val="nil"/>
              <w:left w:val="nil"/>
              <w:bottom w:val="single" w:sz="4" w:space="0" w:color="auto"/>
              <w:right w:val="single" w:sz="4" w:space="0" w:color="auto"/>
            </w:tcBorders>
            <w:shd w:val="clear" w:color="auto" w:fill="auto"/>
            <w:vAlign w:val="center"/>
            <w:hideMark/>
          </w:tcPr>
          <w:p w14:paraId="05284F5F" w14:textId="77777777" w:rsidR="002C7D7F" w:rsidRPr="00604D3B" w:rsidRDefault="002C7D7F" w:rsidP="002C7D7F">
            <w:pPr>
              <w:ind w:firstLine="0"/>
              <w:jc w:val="center"/>
              <w:rPr>
                <w:rFonts w:eastAsia="Times New Roman"/>
                <w:sz w:val="14"/>
                <w:szCs w:val="14"/>
                <w:lang w:eastAsia="ru-RU"/>
              </w:rPr>
            </w:pPr>
            <w:r w:rsidRPr="00604D3B">
              <w:rPr>
                <w:rFonts w:eastAsia="Times New Roman"/>
                <w:sz w:val="14"/>
                <w:szCs w:val="14"/>
                <w:lang w:eastAsia="ru-RU"/>
              </w:rPr>
              <w:t>43</w:t>
            </w:r>
          </w:p>
        </w:tc>
        <w:tc>
          <w:tcPr>
            <w:tcW w:w="567" w:type="dxa"/>
            <w:tcBorders>
              <w:top w:val="nil"/>
              <w:left w:val="nil"/>
              <w:bottom w:val="single" w:sz="4" w:space="0" w:color="auto"/>
              <w:right w:val="single" w:sz="4" w:space="0" w:color="auto"/>
            </w:tcBorders>
            <w:shd w:val="clear" w:color="auto" w:fill="auto"/>
            <w:vAlign w:val="center"/>
            <w:hideMark/>
          </w:tcPr>
          <w:p w14:paraId="7679B498" w14:textId="77777777" w:rsidR="002C7D7F" w:rsidRPr="00604D3B" w:rsidRDefault="002C7D7F" w:rsidP="002C7D7F">
            <w:pPr>
              <w:ind w:firstLine="0"/>
              <w:jc w:val="center"/>
              <w:rPr>
                <w:rFonts w:eastAsia="Times New Roman"/>
                <w:sz w:val="14"/>
                <w:szCs w:val="14"/>
                <w:lang w:eastAsia="ru-RU"/>
              </w:rPr>
            </w:pPr>
            <w:r w:rsidRPr="00604D3B">
              <w:rPr>
                <w:rFonts w:eastAsia="Times New Roman"/>
                <w:sz w:val="14"/>
                <w:szCs w:val="14"/>
                <w:lang w:eastAsia="ru-RU"/>
              </w:rPr>
              <w:t>29,19</w:t>
            </w:r>
          </w:p>
        </w:tc>
        <w:tc>
          <w:tcPr>
            <w:tcW w:w="708" w:type="dxa"/>
            <w:tcBorders>
              <w:top w:val="nil"/>
              <w:left w:val="nil"/>
              <w:bottom w:val="single" w:sz="4" w:space="0" w:color="auto"/>
              <w:right w:val="single" w:sz="4" w:space="0" w:color="auto"/>
            </w:tcBorders>
            <w:shd w:val="clear" w:color="auto" w:fill="auto"/>
            <w:vAlign w:val="center"/>
            <w:hideMark/>
          </w:tcPr>
          <w:p w14:paraId="36121731" w14:textId="77777777" w:rsidR="002C7D7F" w:rsidRPr="00604D3B" w:rsidRDefault="002C7D7F" w:rsidP="002C7D7F">
            <w:pPr>
              <w:ind w:firstLine="0"/>
              <w:jc w:val="center"/>
              <w:rPr>
                <w:rFonts w:eastAsia="Times New Roman"/>
                <w:sz w:val="14"/>
                <w:szCs w:val="14"/>
                <w:lang w:eastAsia="ru-RU"/>
              </w:rPr>
            </w:pPr>
            <w:r w:rsidRPr="00604D3B">
              <w:rPr>
                <w:rFonts w:eastAsia="Times New Roman"/>
                <w:sz w:val="14"/>
                <w:szCs w:val="14"/>
                <w:lang w:eastAsia="ru-RU"/>
              </w:rPr>
              <w:t>67,9</w:t>
            </w:r>
          </w:p>
        </w:tc>
        <w:tc>
          <w:tcPr>
            <w:tcW w:w="1560" w:type="dxa"/>
            <w:tcBorders>
              <w:top w:val="nil"/>
              <w:left w:val="nil"/>
              <w:bottom w:val="single" w:sz="4" w:space="0" w:color="auto"/>
              <w:right w:val="single" w:sz="4" w:space="0" w:color="auto"/>
            </w:tcBorders>
            <w:shd w:val="clear" w:color="auto" w:fill="auto"/>
            <w:vAlign w:val="center"/>
            <w:hideMark/>
          </w:tcPr>
          <w:p w14:paraId="6F1082E6" w14:textId="77777777" w:rsidR="002C7D7F" w:rsidRPr="00604D3B" w:rsidRDefault="002C7D7F" w:rsidP="00DF0877">
            <w:pPr>
              <w:ind w:firstLine="0"/>
              <w:rPr>
                <w:rFonts w:eastAsia="Times New Roman"/>
                <w:sz w:val="14"/>
                <w:szCs w:val="14"/>
                <w:lang w:eastAsia="ru-RU"/>
              </w:rPr>
            </w:pPr>
            <w:r w:rsidRPr="00604D3B">
              <w:rPr>
                <w:rFonts w:eastAsia="Times New Roman"/>
                <w:sz w:val="14"/>
                <w:szCs w:val="14"/>
                <w:lang w:eastAsia="ru-RU"/>
              </w:rPr>
              <w:t xml:space="preserve">значение целевого показателя не достигнуто в связи с выявлением критических проблем в </w:t>
            </w:r>
            <w:r w:rsidR="00DF0877" w:rsidRPr="00604D3B">
              <w:rPr>
                <w:rFonts w:eastAsia="Times New Roman"/>
                <w:sz w:val="14"/>
                <w:szCs w:val="14"/>
                <w:lang w:eastAsia="ru-RU"/>
              </w:rPr>
              <w:t>функционировании АПК «Безопасный город»</w:t>
            </w:r>
          </w:p>
        </w:tc>
        <w:tc>
          <w:tcPr>
            <w:tcW w:w="567" w:type="dxa"/>
            <w:tcBorders>
              <w:top w:val="nil"/>
              <w:left w:val="nil"/>
              <w:bottom w:val="single" w:sz="4" w:space="0" w:color="auto"/>
              <w:right w:val="single" w:sz="4" w:space="0" w:color="auto"/>
            </w:tcBorders>
            <w:shd w:val="clear" w:color="auto" w:fill="auto"/>
            <w:vAlign w:val="center"/>
            <w:hideMark/>
          </w:tcPr>
          <w:p w14:paraId="677A920F" w14:textId="77777777" w:rsidR="002C7D7F" w:rsidRPr="00604D3B" w:rsidRDefault="002C7D7F" w:rsidP="002C7D7F">
            <w:pPr>
              <w:ind w:firstLine="0"/>
              <w:jc w:val="center"/>
              <w:rPr>
                <w:rFonts w:eastAsia="Times New Roman"/>
                <w:sz w:val="14"/>
                <w:szCs w:val="14"/>
                <w:lang w:eastAsia="ru-RU"/>
              </w:rPr>
            </w:pPr>
            <w:r w:rsidRPr="00604D3B">
              <w:rPr>
                <w:rFonts w:eastAsia="Times New Roman"/>
                <w:sz w:val="14"/>
                <w:szCs w:val="14"/>
                <w:lang w:eastAsia="ru-RU"/>
              </w:rPr>
              <w:t>29</w:t>
            </w:r>
          </w:p>
        </w:tc>
        <w:tc>
          <w:tcPr>
            <w:tcW w:w="567" w:type="dxa"/>
            <w:tcBorders>
              <w:top w:val="nil"/>
              <w:left w:val="nil"/>
              <w:bottom w:val="single" w:sz="4" w:space="0" w:color="auto"/>
              <w:right w:val="single" w:sz="4" w:space="0" w:color="auto"/>
            </w:tcBorders>
            <w:shd w:val="clear" w:color="auto" w:fill="auto"/>
            <w:vAlign w:val="center"/>
            <w:hideMark/>
          </w:tcPr>
          <w:p w14:paraId="644247DA" w14:textId="77777777" w:rsidR="002C7D7F" w:rsidRPr="00604D3B" w:rsidRDefault="002C7D7F" w:rsidP="002C7D7F">
            <w:pPr>
              <w:ind w:firstLine="0"/>
              <w:jc w:val="center"/>
              <w:rPr>
                <w:rFonts w:eastAsia="Times New Roman"/>
                <w:sz w:val="14"/>
                <w:szCs w:val="14"/>
                <w:lang w:eastAsia="ru-RU"/>
              </w:rPr>
            </w:pPr>
            <w:r w:rsidRPr="00604D3B">
              <w:rPr>
                <w:rFonts w:eastAsia="Times New Roman"/>
                <w:sz w:val="14"/>
                <w:szCs w:val="14"/>
                <w:lang w:eastAsia="ru-RU"/>
              </w:rPr>
              <w:t>29,1</w:t>
            </w:r>
          </w:p>
        </w:tc>
        <w:tc>
          <w:tcPr>
            <w:tcW w:w="708" w:type="dxa"/>
            <w:tcBorders>
              <w:top w:val="nil"/>
              <w:left w:val="nil"/>
              <w:bottom w:val="single" w:sz="4" w:space="0" w:color="auto"/>
              <w:right w:val="single" w:sz="4" w:space="0" w:color="auto"/>
            </w:tcBorders>
            <w:shd w:val="clear" w:color="auto" w:fill="auto"/>
            <w:vAlign w:val="center"/>
            <w:hideMark/>
          </w:tcPr>
          <w:p w14:paraId="5DCB6071" w14:textId="77777777" w:rsidR="002C7D7F" w:rsidRPr="00604D3B" w:rsidRDefault="002C7D7F" w:rsidP="002C7D7F">
            <w:pPr>
              <w:ind w:firstLine="0"/>
              <w:jc w:val="center"/>
              <w:rPr>
                <w:rFonts w:eastAsia="Times New Roman"/>
                <w:sz w:val="14"/>
                <w:szCs w:val="14"/>
                <w:lang w:eastAsia="ru-RU"/>
              </w:rPr>
            </w:pPr>
            <w:r w:rsidRPr="00604D3B">
              <w:rPr>
                <w:rFonts w:eastAsia="Times New Roman"/>
                <w:sz w:val="14"/>
                <w:szCs w:val="14"/>
                <w:lang w:eastAsia="ru-RU"/>
              </w:rPr>
              <w:t>100,3</w:t>
            </w:r>
          </w:p>
        </w:tc>
        <w:tc>
          <w:tcPr>
            <w:tcW w:w="1985" w:type="dxa"/>
            <w:tcBorders>
              <w:top w:val="nil"/>
              <w:left w:val="nil"/>
              <w:bottom w:val="single" w:sz="4" w:space="0" w:color="auto"/>
              <w:right w:val="single" w:sz="4" w:space="0" w:color="auto"/>
            </w:tcBorders>
            <w:shd w:val="clear" w:color="auto" w:fill="auto"/>
            <w:vAlign w:val="center"/>
            <w:hideMark/>
          </w:tcPr>
          <w:p w14:paraId="5E3FBE9E" w14:textId="77777777" w:rsidR="002C7D7F" w:rsidRPr="00604D3B" w:rsidRDefault="00C3487D" w:rsidP="002C7D7F">
            <w:pPr>
              <w:ind w:firstLine="0"/>
              <w:jc w:val="center"/>
              <w:rPr>
                <w:rFonts w:eastAsia="Times New Roman"/>
                <w:sz w:val="14"/>
                <w:szCs w:val="14"/>
                <w:lang w:eastAsia="ru-RU"/>
              </w:rPr>
            </w:pPr>
            <w:r w:rsidRPr="00604D3B">
              <w:rPr>
                <w:rFonts w:eastAsia="Times New Roman"/>
                <w:sz w:val="14"/>
                <w:szCs w:val="14"/>
                <w:lang w:eastAsia="ru-RU"/>
              </w:rPr>
              <w:t>отсутствие отклонений</w:t>
            </w:r>
          </w:p>
        </w:tc>
      </w:tr>
      <w:tr w:rsidR="00604D3B" w:rsidRPr="00604D3B" w14:paraId="36BC3826" w14:textId="77777777" w:rsidTr="00D66201">
        <w:trPr>
          <w:trHeight w:val="840"/>
        </w:trPr>
        <w:tc>
          <w:tcPr>
            <w:tcW w:w="568" w:type="dxa"/>
            <w:tcBorders>
              <w:top w:val="nil"/>
              <w:left w:val="single" w:sz="4" w:space="0" w:color="auto"/>
              <w:bottom w:val="single" w:sz="4" w:space="0" w:color="auto"/>
              <w:right w:val="single" w:sz="4" w:space="0" w:color="auto"/>
            </w:tcBorders>
            <w:shd w:val="clear" w:color="auto" w:fill="auto"/>
            <w:vAlign w:val="center"/>
            <w:hideMark/>
          </w:tcPr>
          <w:p w14:paraId="3760702F" w14:textId="77777777" w:rsidR="002C7D7F" w:rsidRPr="00604D3B" w:rsidRDefault="002C7D7F" w:rsidP="002C7D7F">
            <w:pPr>
              <w:ind w:firstLine="0"/>
              <w:jc w:val="center"/>
              <w:rPr>
                <w:rFonts w:eastAsia="Times New Roman"/>
                <w:sz w:val="14"/>
                <w:szCs w:val="14"/>
                <w:lang w:eastAsia="ru-RU"/>
              </w:rPr>
            </w:pPr>
            <w:r w:rsidRPr="00604D3B">
              <w:rPr>
                <w:rFonts w:eastAsia="Times New Roman"/>
                <w:sz w:val="14"/>
                <w:szCs w:val="14"/>
                <w:lang w:eastAsia="ru-RU"/>
              </w:rPr>
              <w:t>4.3.</w:t>
            </w:r>
          </w:p>
        </w:tc>
        <w:tc>
          <w:tcPr>
            <w:tcW w:w="2268" w:type="dxa"/>
            <w:tcBorders>
              <w:top w:val="nil"/>
              <w:left w:val="nil"/>
              <w:bottom w:val="single" w:sz="4" w:space="0" w:color="auto"/>
              <w:right w:val="single" w:sz="4" w:space="0" w:color="auto"/>
            </w:tcBorders>
            <w:shd w:val="clear" w:color="auto" w:fill="auto"/>
            <w:vAlign w:val="center"/>
            <w:hideMark/>
          </w:tcPr>
          <w:p w14:paraId="09BC82DC" w14:textId="77777777" w:rsidR="002C7D7F" w:rsidRPr="00604D3B" w:rsidRDefault="002A58C0" w:rsidP="002A58C0">
            <w:pPr>
              <w:ind w:firstLine="0"/>
              <w:rPr>
                <w:rFonts w:eastAsia="Times New Roman"/>
                <w:sz w:val="14"/>
                <w:szCs w:val="14"/>
                <w:lang w:eastAsia="ru-RU"/>
              </w:rPr>
            </w:pPr>
            <w:r w:rsidRPr="00604D3B">
              <w:rPr>
                <w:rFonts w:eastAsia="Times New Roman"/>
                <w:sz w:val="14"/>
                <w:szCs w:val="14"/>
                <w:lang w:eastAsia="ru-RU"/>
              </w:rPr>
              <w:t>о</w:t>
            </w:r>
            <w:r w:rsidR="002C7D7F" w:rsidRPr="00604D3B">
              <w:rPr>
                <w:rFonts w:eastAsia="Times New Roman"/>
                <w:sz w:val="14"/>
                <w:szCs w:val="14"/>
                <w:lang w:eastAsia="ru-RU"/>
              </w:rPr>
              <w:t>хват населения при информировании и оповещении в случае угрозы возникновения или возникновении чрезвычайных ситуаций</w:t>
            </w:r>
          </w:p>
        </w:tc>
        <w:tc>
          <w:tcPr>
            <w:tcW w:w="567" w:type="dxa"/>
            <w:tcBorders>
              <w:top w:val="nil"/>
              <w:left w:val="nil"/>
              <w:bottom w:val="single" w:sz="4" w:space="0" w:color="auto"/>
              <w:right w:val="single" w:sz="4" w:space="0" w:color="auto"/>
            </w:tcBorders>
            <w:shd w:val="clear" w:color="auto" w:fill="auto"/>
            <w:vAlign w:val="center"/>
            <w:hideMark/>
          </w:tcPr>
          <w:p w14:paraId="1FF4E5D9" w14:textId="77777777" w:rsidR="002C7D7F" w:rsidRPr="00604D3B" w:rsidRDefault="002C7D7F" w:rsidP="002C7D7F">
            <w:pPr>
              <w:ind w:firstLine="0"/>
              <w:jc w:val="center"/>
              <w:rPr>
                <w:rFonts w:eastAsia="Times New Roman"/>
                <w:sz w:val="14"/>
                <w:szCs w:val="14"/>
                <w:lang w:eastAsia="ru-RU"/>
              </w:rPr>
            </w:pPr>
            <w:r w:rsidRPr="00604D3B">
              <w:rPr>
                <w:rFonts w:eastAsia="Times New Roman"/>
                <w:sz w:val="14"/>
                <w:szCs w:val="14"/>
                <w:lang w:eastAsia="ru-RU"/>
              </w:rPr>
              <w:t>тыс. чел.</w:t>
            </w:r>
          </w:p>
        </w:tc>
        <w:tc>
          <w:tcPr>
            <w:tcW w:w="567" w:type="dxa"/>
            <w:tcBorders>
              <w:top w:val="nil"/>
              <w:left w:val="nil"/>
              <w:bottom w:val="single" w:sz="4" w:space="0" w:color="auto"/>
              <w:right w:val="single" w:sz="4" w:space="0" w:color="auto"/>
            </w:tcBorders>
            <w:shd w:val="clear" w:color="auto" w:fill="auto"/>
            <w:vAlign w:val="center"/>
            <w:hideMark/>
          </w:tcPr>
          <w:p w14:paraId="11228AF4" w14:textId="77777777" w:rsidR="002C7D7F" w:rsidRPr="00604D3B" w:rsidRDefault="002C7D7F" w:rsidP="002C7D7F">
            <w:pPr>
              <w:ind w:firstLine="0"/>
              <w:jc w:val="center"/>
              <w:rPr>
                <w:rFonts w:eastAsia="Times New Roman"/>
                <w:sz w:val="14"/>
                <w:szCs w:val="14"/>
                <w:lang w:eastAsia="ru-RU"/>
              </w:rPr>
            </w:pPr>
            <w:r w:rsidRPr="00604D3B">
              <w:rPr>
                <w:rFonts w:eastAsia="Times New Roman"/>
                <w:sz w:val="14"/>
                <w:szCs w:val="14"/>
                <w:lang w:eastAsia="ru-RU"/>
              </w:rPr>
              <w:t>131</w:t>
            </w:r>
          </w:p>
        </w:tc>
        <w:tc>
          <w:tcPr>
            <w:tcW w:w="567" w:type="dxa"/>
            <w:tcBorders>
              <w:top w:val="nil"/>
              <w:left w:val="nil"/>
              <w:bottom w:val="single" w:sz="4" w:space="0" w:color="auto"/>
              <w:right w:val="single" w:sz="4" w:space="0" w:color="auto"/>
            </w:tcBorders>
            <w:shd w:val="clear" w:color="auto" w:fill="auto"/>
            <w:vAlign w:val="center"/>
            <w:hideMark/>
          </w:tcPr>
          <w:p w14:paraId="7539734D" w14:textId="77777777" w:rsidR="002C7D7F" w:rsidRPr="00604D3B" w:rsidRDefault="002C7D7F" w:rsidP="002C7D7F">
            <w:pPr>
              <w:ind w:firstLine="0"/>
              <w:jc w:val="center"/>
              <w:rPr>
                <w:rFonts w:eastAsia="Times New Roman"/>
                <w:sz w:val="14"/>
                <w:szCs w:val="14"/>
                <w:lang w:eastAsia="ru-RU"/>
              </w:rPr>
            </w:pPr>
            <w:r w:rsidRPr="00604D3B">
              <w:rPr>
                <w:rFonts w:eastAsia="Times New Roman"/>
                <w:sz w:val="14"/>
                <w:szCs w:val="14"/>
                <w:lang w:eastAsia="ru-RU"/>
              </w:rPr>
              <w:t>131</w:t>
            </w:r>
          </w:p>
        </w:tc>
        <w:tc>
          <w:tcPr>
            <w:tcW w:w="708" w:type="dxa"/>
            <w:tcBorders>
              <w:top w:val="nil"/>
              <w:left w:val="nil"/>
              <w:bottom w:val="single" w:sz="4" w:space="0" w:color="auto"/>
              <w:right w:val="single" w:sz="4" w:space="0" w:color="auto"/>
            </w:tcBorders>
            <w:shd w:val="clear" w:color="auto" w:fill="auto"/>
            <w:vAlign w:val="center"/>
            <w:hideMark/>
          </w:tcPr>
          <w:p w14:paraId="380947CF" w14:textId="77777777" w:rsidR="002C7D7F" w:rsidRPr="00604D3B" w:rsidRDefault="002C7D7F" w:rsidP="002C7D7F">
            <w:pPr>
              <w:ind w:firstLine="0"/>
              <w:jc w:val="center"/>
              <w:rPr>
                <w:rFonts w:eastAsia="Times New Roman"/>
                <w:sz w:val="14"/>
                <w:szCs w:val="14"/>
                <w:lang w:eastAsia="ru-RU"/>
              </w:rPr>
            </w:pPr>
            <w:r w:rsidRPr="00604D3B">
              <w:rPr>
                <w:rFonts w:eastAsia="Times New Roman"/>
                <w:sz w:val="14"/>
                <w:szCs w:val="14"/>
                <w:lang w:eastAsia="ru-RU"/>
              </w:rPr>
              <w:t>100</w:t>
            </w:r>
          </w:p>
        </w:tc>
        <w:tc>
          <w:tcPr>
            <w:tcW w:w="1560" w:type="dxa"/>
            <w:tcBorders>
              <w:top w:val="nil"/>
              <w:left w:val="nil"/>
              <w:bottom w:val="single" w:sz="4" w:space="0" w:color="auto"/>
              <w:right w:val="single" w:sz="4" w:space="0" w:color="auto"/>
            </w:tcBorders>
            <w:shd w:val="clear" w:color="auto" w:fill="auto"/>
            <w:vAlign w:val="center"/>
            <w:hideMark/>
          </w:tcPr>
          <w:p w14:paraId="5714AD56" w14:textId="77777777" w:rsidR="002C7D7F" w:rsidRPr="00604D3B" w:rsidRDefault="00C3487D" w:rsidP="002C7D7F">
            <w:pPr>
              <w:ind w:firstLine="0"/>
              <w:jc w:val="center"/>
              <w:rPr>
                <w:rFonts w:eastAsia="Times New Roman"/>
                <w:sz w:val="14"/>
                <w:szCs w:val="14"/>
                <w:lang w:eastAsia="ru-RU"/>
              </w:rPr>
            </w:pPr>
            <w:r w:rsidRPr="00604D3B">
              <w:rPr>
                <w:rFonts w:eastAsia="Times New Roman"/>
                <w:sz w:val="14"/>
                <w:szCs w:val="14"/>
                <w:lang w:eastAsia="ru-RU"/>
              </w:rPr>
              <w:t>отсутствие отклонений</w:t>
            </w:r>
          </w:p>
        </w:tc>
        <w:tc>
          <w:tcPr>
            <w:tcW w:w="567" w:type="dxa"/>
            <w:tcBorders>
              <w:top w:val="nil"/>
              <w:left w:val="nil"/>
              <w:bottom w:val="single" w:sz="4" w:space="0" w:color="auto"/>
              <w:right w:val="single" w:sz="4" w:space="0" w:color="auto"/>
            </w:tcBorders>
            <w:shd w:val="clear" w:color="auto" w:fill="auto"/>
            <w:vAlign w:val="center"/>
            <w:hideMark/>
          </w:tcPr>
          <w:p w14:paraId="4F4A8D9D" w14:textId="77777777" w:rsidR="002C7D7F" w:rsidRPr="00604D3B" w:rsidRDefault="002C7D7F" w:rsidP="002C7D7F">
            <w:pPr>
              <w:ind w:firstLine="0"/>
              <w:jc w:val="center"/>
              <w:rPr>
                <w:rFonts w:eastAsia="Times New Roman"/>
                <w:sz w:val="14"/>
                <w:szCs w:val="14"/>
                <w:lang w:eastAsia="ru-RU"/>
              </w:rPr>
            </w:pPr>
            <w:r w:rsidRPr="00604D3B">
              <w:rPr>
                <w:rFonts w:eastAsia="Times New Roman"/>
                <w:sz w:val="14"/>
                <w:szCs w:val="14"/>
                <w:lang w:eastAsia="ru-RU"/>
              </w:rPr>
              <w:t>150,4</w:t>
            </w:r>
          </w:p>
        </w:tc>
        <w:tc>
          <w:tcPr>
            <w:tcW w:w="567" w:type="dxa"/>
            <w:tcBorders>
              <w:top w:val="nil"/>
              <w:left w:val="nil"/>
              <w:bottom w:val="single" w:sz="4" w:space="0" w:color="auto"/>
              <w:right w:val="single" w:sz="4" w:space="0" w:color="auto"/>
            </w:tcBorders>
            <w:shd w:val="clear" w:color="auto" w:fill="auto"/>
            <w:vAlign w:val="center"/>
            <w:hideMark/>
          </w:tcPr>
          <w:p w14:paraId="7A27A3E9" w14:textId="77777777" w:rsidR="002C7D7F" w:rsidRPr="00604D3B" w:rsidRDefault="002C7D7F" w:rsidP="002C7D7F">
            <w:pPr>
              <w:ind w:firstLine="0"/>
              <w:jc w:val="center"/>
              <w:rPr>
                <w:rFonts w:eastAsia="Times New Roman"/>
                <w:sz w:val="14"/>
                <w:szCs w:val="14"/>
                <w:lang w:eastAsia="ru-RU"/>
              </w:rPr>
            </w:pPr>
            <w:r w:rsidRPr="00604D3B">
              <w:rPr>
                <w:rFonts w:eastAsia="Times New Roman"/>
                <w:sz w:val="14"/>
                <w:szCs w:val="14"/>
                <w:lang w:eastAsia="ru-RU"/>
              </w:rPr>
              <w:t>205</w:t>
            </w:r>
          </w:p>
        </w:tc>
        <w:tc>
          <w:tcPr>
            <w:tcW w:w="708" w:type="dxa"/>
            <w:tcBorders>
              <w:top w:val="nil"/>
              <w:left w:val="nil"/>
              <w:bottom w:val="single" w:sz="4" w:space="0" w:color="auto"/>
              <w:right w:val="single" w:sz="4" w:space="0" w:color="auto"/>
            </w:tcBorders>
            <w:shd w:val="clear" w:color="auto" w:fill="auto"/>
            <w:vAlign w:val="center"/>
            <w:hideMark/>
          </w:tcPr>
          <w:p w14:paraId="5DC826B7" w14:textId="77777777" w:rsidR="002C7D7F" w:rsidRPr="00604D3B" w:rsidRDefault="002C7D7F" w:rsidP="002C7D7F">
            <w:pPr>
              <w:ind w:firstLine="0"/>
              <w:jc w:val="center"/>
              <w:rPr>
                <w:rFonts w:eastAsia="Times New Roman"/>
                <w:sz w:val="14"/>
                <w:szCs w:val="14"/>
                <w:lang w:eastAsia="ru-RU"/>
              </w:rPr>
            </w:pPr>
            <w:r w:rsidRPr="00604D3B">
              <w:rPr>
                <w:rFonts w:eastAsia="Times New Roman"/>
                <w:sz w:val="14"/>
                <w:szCs w:val="14"/>
                <w:lang w:eastAsia="ru-RU"/>
              </w:rPr>
              <w:t>136,3</w:t>
            </w:r>
          </w:p>
        </w:tc>
        <w:tc>
          <w:tcPr>
            <w:tcW w:w="1985" w:type="dxa"/>
            <w:tcBorders>
              <w:top w:val="nil"/>
              <w:left w:val="nil"/>
              <w:bottom w:val="single" w:sz="4" w:space="0" w:color="auto"/>
              <w:right w:val="single" w:sz="4" w:space="0" w:color="auto"/>
            </w:tcBorders>
            <w:shd w:val="clear" w:color="auto" w:fill="auto"/>
            <w:vAlign w:val="center"/>
            <w:hideMark/>
          </w:tcPr>
          <w:p w14:paraId="62822B19" w14:textId="77777777" w:rsidR="002C7D7F" w:rsidRPr="00604D3B" w:rsidRDefault="00C3487D" w:rsidP="00C3487D">
            <w:pPr>
              <w:ind w:firstLine="0"/>
              <w:jc w:val="center"/>
              <w:rPr>
                <w:rFonts w:eastAsia="Times New Roman"/>
                <w:sz w:val="14"/>
                <w:szCs w:val="14"/>
                <w:lang w:eastAsia="ru-RU"/>
              </w:rPr>
            </w:pPr>
            <w:r w:rsidRPr="00604D3B">
              <w:rPr>
                <w:rFonts w:eastAsia="Times New Roman"/>
                <w:sz w:val="14"/>
                <w:szCs w:val="14"/>
                <w:lang w:eastAsia="ru-RU"/>
              </w:rPr>
              <w:t>положительная динамика</w:t>
            </w:r>
          </w:p>
        </w:tc>
      </w:tr>
      <w:tr w:rsidR="00604D3B" w:rsidRPr="00604D3B" w14:paraId="64CCEED7" w14:textId="77777777" w:rsidTr="00AE1820">
        <w:trPr>
          <w:trHeight w:val="60"/>
        </w:trPr>
        <w:tc>
          <w:tcPr>
            <w:tcW w:w="10632"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14:paraId="6DC2CA04" w14:textId="77777777" w:rsidR="002A58C0" w:rsidRPr="00604D3B" w:rsidRDefault="002A58C0" w:rsidP="002A58C0">
            <w:pPr>
              <w:ind w:firstLine="0"/>
              <w:jc w:val="center"/>
              <w:rPr>
                <w:rFonts w:eastAsia="Times New Roman"/>
                <w:i/>
                <w:sz w:val="14"/>
                <w:szCs w:val="14"/>
                <w:lang w:eastAsia="ru-RU"/>
              </w:rPr>
            </w:pPr>
            <w:r w:rsidRPr="00604D3B">
              <w:rPr>
                <w:rFonts w:eastAsia="Times New Roman"/>
                <w:i/>
                <w:sz w:val="14"/>
                <w:szCs w:val="14"/>
                <w:lang w:eastAsia="ru-RU"/>
              </w:rPr>
              <w:t>Основное мероприятие 4.1. Обеспечение функционирования и развития системы обеспечения вызова экстренных оперативных служб по единому номеру «112» </w:t>
            </w:r>
          </w:p>
        </w:tc>
      </w:tr>
      <w:tr w:rsidR="00604D3B" w:rsidRPr="00604D3B" w14:paraId="0C0F2AD3" w14:textId="77777777" w:rsidTr="00D66201">
        <w:trPr>
          <w:trHeight w:val="675"/>
        </w:trPr>
        <w:tc>
          <w:tcPr>
            <w:tcW w:w="568" w:type="dxa"/>
            <w:tcBorders>
              <w:top w:val="nil"/>
              <w:left w:val="single" w:sz="4" w:space="0" w:color="auto"/>
              <w:bottom w:val="single" w:sz="4" w:space="0" w:color="auto"/>
              <w:right w:val="single" w:sz="4" w:space="0" w:color="auto"/>
            </w:tcBorders>
            <w:shd w:val="clear" w:color="auto" w:fill="auto"/>
            <w:vAlign w:val="center"/>
            <w:hideMark/>
          </w:tcPr>
          <w:p w14:paraId="24F3A3D2" w14:textId="77777777" w:rsidR="002C7D7F" w:rsidRPr="00604D3B" w:rsidRDefault="002A58C0" w:rsidP="002C7D7F">
            <w:pPr>
              <w:ind w:firstLine="0"/>
              <w:jc w:val="center"/>
              <w:rPr>
                <w:rFonts w:eastAsia="Times New Roman"/>
                <w:sz w:val="14"/>
                <w:szCs w:val="14"/>
                <w:lang w:eastAsia="ru-RU"/>
              </w:rPr>
            </w:pPr>
            <w:r w:rsidRPr="00604D3B">
              <w:rPr>
                <w:rFonts w:eastAsia="Times New Roman"/>
                <w:sz w:val="14"/>
                <w:szCs w:val="14"/>
                <w:lang w:eastAsia="ru-RU"/>
              </w:rPr>
              <w:t>4.1.1</w:t>
            </w:r>
          </w:p>
        </w:tc>
        <w:tc>
          <w:tcPr>
            <w:tcW w:w="2268" w:type="dxa"/>
            <w:tcBorders>
              <w:top w:val="nil"/>
              <w:left w:val="nil"/>
              <w:bottom w:val="single" w:sz="4" w:space="0" w:color="auto"/>
              <w:right w:val="single" w:sz="4" w:space="0" w:color="auto"/>
            </w:tcBorders>
            <w:shd w:val="clear" w:color="auto" w:fill="auto"/>
            <w:vAlign w:val="center"/>
            <w:hideMark/>
          </w:tcPr>
          <w:p w14:paraId="31E0707A" w14:textId="77777777" w:rsidR="002C7D7F" w:rsidRPr="00604D3B" w:rsidRDefault="002A58C0" w:rsidP="002A58C0">
            <w:pPr>
              <w:ind w:firstLine="0"/>
              <w:rPr>
                <w:rFonts w:eastAsia="Times New Roman"/>
                <w:sz w:val="14"/>
                <w:szCs w:val="14"/>
                <w:lang w:eastAsia="ru-RU"/>
              </w:rPr>
            </w:pPr>
            <w:r w:rsidRPr="00604D3B">
              <w:rPr>
                <w:rFonts w:eastAsia="Times New Roman"/>
                <w:sz w:val="14"/>
                <w:szCs w:val="14"/>
                <w:lang w:eastAsia="ru-RU"/>
              </w:rPr>
              <w:t>с</w:t>
            </w:r>
            <w:r w:rsidR="002C7D7F" w:rsidRPr="00604D3B">
              <w:rPr>
                <w:rFonts w:eastAsia="Times New Roman"/>
                <w:sz w:val="14"/>
                <w:szCs w:val="14"/>
                <w:lang w:eastAsia="ru-RU"/>
              </w:rPr>
              <w:t>оздание (оснащение) и обеспечение функционирования центра обработки вызовов Системы 112</w:t>
            </w:r>
          </w:p>
        </w:tc>
        <w:tc>
          <w:tcPr>
            <w:tcW w:w="567" w:type="dxa"/>
            <w:tcBorders>
              <w:top w:val="nil"/>
              <w:left w:val="nil"/>
              <w:bottom w:val="single" w:sz="4" w:space="0" w:color="auto"/>
              <w:right w:val="single" w:sz="4" w:space="0" w:color="auto"/>
            </w:tcBorders>
            <w:shd w:val="clear" w:color="auto" w:fill="auto"/>
            <w:vAlign w:val="center"/>
            <w:hideMark/>
          </w:tcPr>
          <w:p w14:paraId="0A47D336" w14:textId="77777777" w:rsidR="002C7D7F" w:rsidRPr="00604D3B" w:rsidRDefault="002C7D7F" w:rsidP="002C7D7F">
            <w:pPr>
              <w:ind w:firstLine="0"/>
              <w:jc w:val="center"/>
              <w:rPr>
                <w:rFonts w:eastAsia="Times New Roman"/>
                <w:sz w:val="14"/>
                <w:szCs w:val="14"/>
                <w:lang w:eastAsia="ru-RU"/>
              </w:rPr>
            </w:pPr>
            <w:r w:rsidRPr="00604D3B">
              <w:rPr>
                <w:rFonts w:eastAsia="Times New Roman"/>
                <w:sz w:val="14"/>
                <w:szCs w:val="14"/>
                <w:lang w:eastAsia="ru-RU"/>
              </w:rPr>
              <w:t>да/нет</w:t>
            </w:r>
          </w:p>
        </w:tc>
        <w:tc>
          <w:tcPr>
            <w:tcW w:w="567" w:type="dxa"/>
            <w:tcBorders>
              <w:top w:val="nil"/>
              <w:left w:val="nil"/>
              <w:bottom w:val="single" w:sz="4" w:space="0" w:color="auto"/>
              <w:right w:val="single" w:sz="4" w:space="0" w:color="auto"/>
            </w:tcBorders>
            <w:shd w:val="clear" w:color="auto" w:fill="auto"/>
            <w:vAlign w:val="center"/>
            <w:hideMark/>
          </w:tcPr>
          <w:p w14:paraId="007E7EC3" w14:textId="77777777" w:rsidR="002C7D7F" w:rsidRPr="00604D3B" w:rsidRDefault="002C7D7F" w:rsidP="002C7D7F">
            <w:pPr>
              <w:ind w:firstLine="0"/>
              <w:jc w:val="center"/>
              <w:rPr>
                <w:rFonts w:eastAsia="Times New Roman"/>
                <w:sz w:val="14"/>
                <w:szCs w:val="14"/>
                <w:lang w:eastAsia="ru-RU"/>
              </w:rPr>
            </w:pPr>
            <w:r w:rsidRPr="00604D3B">
              <w:rPr>
                <w:rFonts w:eastAsia="Times New Roman"/>
                <w:sz w:val="14"/>
                <w:szCs w:val="14"/>
                <w:lang w:eastAsia="ru-RU"/>
              </w:rPr>
              <w:t>да</w:t>
            </w:r>
          </w:p>
        </w:tc>
        <w:tc>
          <w:tcPr>
            <w:tcW w:w="567" w:type="dxa"/>
            <w:tcBorders>
              <w:top w:val="nil"/>
              <w:left w:val="nil"/>
              <w:bottom w:val="single" w:sz="4" w:space="0" w:color="auto"/>
              <w:right w:val="single" w:sz="4" w:space="0" w:color="auto"/>
            </w:tcBorders>
            <w:shd w:val="clear" w:color="auto" w:fill="auto"/>
            <w:vAlign w:val="center"/>
            <w:hideMark/>
          </w:tcPr>
          <w:p w14:paraId="0FD19E8A" w14:textId="77777777" w:rsidR="002C7D7F" w:rsidRPr="00604D3B" w:rsidRDefault="002C7D7F" w:rsidP="002C7D7F">
            <w:pPr>
              <w:ind w:firstLine="0"/>
              <w:jc w:val="center"/>
              <w:rPr>
                <w:rFonts w:eastAsia="Times New Roman"/>
                <w:sz w:val="14"/>
                <w:szCs w:val="14"/>
                <w:lang w:eastAsia="ru-RU"/>
              </w:rPr>
            </w:pPr>
            <w:r w:rsidRPr="00604D3B">
              <w:rPr>
                <w:rFonts w:eastAsia="Times New Roman"/>
                <w:sz w:val="14"/>
                <w:szCs w:val="14"/>
                <w:lang w:eastAsia="ru-RU"/>
              </w:rPr>
              <w:t>да</w:t>
            </w:r>
          </w:p>
        </w:tc>
        <w:tc>
          <w:tcPr>
            <w:tcW w:w="708" w:type="dxa"/>
            <w:tcBorders>
              <w:top w:val="nil"/>
              <w:left w:val="nil"/>
              <w:bottom w:val="single" w:sz="4" w:space="0" w:color="auto"/>
              <w:right w:val="single" w:sz="4" w:space="0" w:color="auto"/>
            </w:tcBorders>
            <w:shd w:val="clear" w:color="auto" w:fill="auto"/>
            <w:vAlign w:val="center"/>
            <w:hideMark/>
          </w:tcPr>
          <w:p w14:paraId="77BBC13D" w14:textId="77777777" w:rsidR="002C7D7F" w:rsidRPr="00604D3B" w:rsidRDefault="002C7D7F" w:rsidP="002C7D7F">
            <w:pPr>
              <w:ind w:firstLine="0"/>
              <w:jc w:val="center"/>
              <w:rPr>
                <w:rFonts w:eastAsia="Times New Roman"/>
                <w:sz w:val="14"/>
                <w:szCs w:val="14"/>
                <w:lang w:eastAsia="ru-RU"/>
              </w:rPr>
            </w:pPr>
            <w:r w:rsidRPr="00604D3B">
              <w:rPr>
                <w:rFonts w:eastAsia="Times New Roman"/>
                <w:sz w:val="14"/>
                <w:szCs w:val="14"/>
                <w:lang w:eastAsia="ru-RU"/>
              </w:rPr>
              <w:t>да</w:t>
            </w:r>
          </w:p>
        </w:tc>
        <w:tc>
          <w:tcPr>
            <w:tcW w:w="1560" w:type="dxa"/>
            <w:tcBorders>
              <w:top w:val="nil"/>
              <w:left w:val="nil"/>
              <w:bottom w:val="single" w:sz="4" w:space="0" w:color="auto"/>
              <w:right w:val="single" w:sz="4" w:space="0" w:color="auto"/>
            </w:tcBorders>
            <w:shd w:val="clear" w:color="auto" w:fill="auto"/>
            <w:vAlign w:val="center"/>
            <w:hideMark/>
          </w:tcPr>
          <w:p w14:paraId="78F133D6" w14:textId="77777777" w:rsidR="002C7D7F" w:rsidRPr="00604D3B" w:rsidRDefault="00C3487D" w:rsidP="002C7D7F">
            <w:pPr>
              <w:ind w:firstLine="0"/>
              <w:jc w:val="center"/>
              <w:rPr>
                <w:rFonts w:eastAsia="Times New Roman"/>
                <w:sz w:val="14"/>
                <w:szCs w:val="14"/>
                <w:lang w:eastAsia="ru-RU"/>
              </w:rPr>
            </w:pPr>
            <w:r w:rsidRPr="00604D3B">
              <w:rPr>
                <w:rFonts w:eastAsia="Times New Roman"/>
                <w:sz w:val="14"/>
                <w:szCs w:val="14"/>
                <w:lang w:eastAsia="ru-RU"/>
              </w:rPr>
              <w:t>отсутствие отклонений</w:t>
            </w:r>
          </w:p>
        </w:tc>
        <w:tc>
          <w:tcPr>
            <w:tcW w:w="567" w:type="dxa"/>
            <w:tcBorders>
              <w:top w:val="nil"/>
              <w:left w:val="nil"/>
              <w:bottom w:val="single" w:sz="4" w:space="0" w:color="auto"/>
              <w:right w:val="single" w:sz="4" w:space="0" w:color="auto"/>
            </w:tcBorders>
            <w:shd w:val="clear" w:color="auto" w:fill="auto"/>
            <w:vAlign w:val="center"/>
            <w:hideMark/>
          </w:tcPr>
          <w:p w14:paraId="585E85E9" w14:textId="77777777" w:rsidR="002C7D7F" w:rsidRPr="00604D3B" w:rsidRDefault="002C7D7F" w:rsidP="002C7D7F">
            <w:pPr>
              <w:ind w:firstLine="0"/>
              <w:jc w:val="center"/>
              <w:rPr>
                <w:rFonts w:eastAsia="Times New Roman"/>
                <w:sz w:val="14"/>
                <w:szCs w:val="14"/>
                <w:lang w:eastAsia="ru-RU"/>
              </w:rPr>
            </w:pPr>
            <w:r w:rsidRPr="00604D3B">
              <w:rPr>
                <w:rFonts w:eastAsia="Times New Roman"/>
                <w:sz w:val="14"/>
                <w:szCs w:val="14"/>
                <w:lang w:eastAsia="ru-RU"/>
              </w:rPr>
              <w:t>да</w:t>
            </w:r>
          </w:p>
        </w:tc>
        <w:tc>
          <w:tcPr>
            <w:tcW w:w="567" w:type="dxa"/>
            <w:tcBorders>
              <w:top w:val="nil"/>
              <w:left w:val="nil"/>
              <w:bottom w:val="single" w:sz="4" w:space="0" w:color="auto"/>
              <w:right w:val="single" w:sz="4" w:space="0" w:color="auto"/>
            </w:tcBorders>
            <w:shd w:val="clear" w:color="auto" w:fill="auto"/>
            <w:vAlign w:val="center"/>
            <w:hideMark/>
          </w:tcPr>
          <w:p w14:paraId="3D442E83" w14:textId="77777777" w:rsidR="002C7D7F" w:rsidRPr="00604D3B" w:rsidRDefault="002C7D7F" w:rsidP="002C7D7F">
            <w:pPr>
              <w:ind w:firstLine="0"/>
              <w:jc w:val="center"/>
              <w:rPr>
                <w:rFonts w:eastAsia="Times New Roman"/>
                <w:sz w:val="14"/>
                <w:szCs w:val="14"/>
                <w:lang w:eastAsia="ru-RU"/>
              </w:rPr>
            </w:pPr>
            <w:r w:rsidRPr="00604D3B">
              <w:rPr>
                <w:rFonts w:eastAsia="Times New Roman"/>
                <w:sz w:val="14"/>
                <w:szCs w:val="14"/>
                <w:lang w:eastAsia="ru-RU"/>
              </w:rPr>
              <w:t>да</w:t>
            </w:r>
          </w:p>
        </w:tc>
        <w:tc>
          <w:tcPr>
            <w:tcW w:w="708" w:type="dxa"/>
            <w:tcBorders>
              <w:top w:val="nil"/>
              <w:left w:val="nil"/>
              <w:bottom w:val="single" w:sz="4" w:space="0" w:color="auto"/>
              <w:right w:val="single" w:sz="4" w:space="0" w:color="auto"/>
            </w:tcBorders>
            <w:shd w:val="clear" w:color="auto" w:fill="auto"/>
            <w:vAlign w:val="center"/>
            <w:hideMark/>
          </w:tcPr>
          <w:p w14:paraId="7BB91C85" w14:textId="77777777" w:rsidR="002C7D7F" w:rsidRPr="00604D3B" w:rsidRDefault="002C7D7F" w:rsidP="002C7D7F">
            <w:pPr>
              <w:ind w:firstLine="0"/>
              <w:jc w:val="center"/>
              <w:rPr>
                <w:rFonts w:eastAsia="Times New Roman"/>
                <w:sz w:val="14"/>
                <w:szCs w:val="14"/>
                <w:lang w:eastAsia="ru-RU"/>
              </w:rPr>
            </w:pPr>
            <w:r w:rsidRPr="00604D3B">
              <w:rPr>
                <w:rFonts w:eastAsia="Times New Roman"/>
                <w:sz w:val="14"/>
                <w:szCs w:val="14"/>
                <w:lang w:eastAsia="ru-RU"/>
              </w:rPr>
              <w:t>да</w:t>
            </w:r>
          </w:p>
        </w:tc>
        <w:tc>
          <w:tcPr>
            <w:tcW w:w="1985" w:type="dxa"/>
            <w:tcBorders>
              <w:top w:val="nil"/>
              <w:left w:val="nil"/>
              <w:bottom w:val="single" w:sz="4" w:space="0" w:color="auto"/>
              <w:right w:val="single" w:sz="4" w:space="0" w:color="auto"/>
            </w:tcBorders>
            <w:shd w:val="clear" w:color="auto" w:fill="auto"/>
            <w:vAlign w:val="center"/>
            <w:hideMark/>
          </w:tcPr>
          <w:p w14:paraId="07881EB8" w14:textId="77777777" w:rsidR="002C7D7F" w:rsidRPr="00604D3B" w:rsidRDefault="00C3487D" w:rsidP="002C7D7F">
            <w:pPr>
              <w:ind w:firstLine="0"/>
              <w:jc w:val="center"/>
              <w:rPr>
                <w:rFonts w:eastAsia="Times New Roman"/>
                <w:sz w:val="14"/>
                <w:szCs w:val="14"/>
                <w:lang w:eastAsia="ru-RU"/>
              </w:rPr>
            </w:pPr>
            <w:r w:rsidRPr="00604D3B">
              <w:rPr>
                <w:rFonts w:eastAsia="Times New Roman"/>
                <w:sz w:val="14"/>
                <w:szCs w:val="14"/>
                <w:lang w:eastAsia="ru-RU"/>
              </w:rPr>
              <w:t>отсутствие отклонений</w:t>
            </w:r>
          </w:p>
        </w:tc>
      </w:tr>
      <w:tr w:rsidR="00604D3B" w:rsidRPr="00604D3B" w14:paraId="22ED61F9" w14:textId="77777777" w:rsidTr="00D66201">
        <w:trPr>
          <w:trHeight w:val="990"/>
        </w:trPr>
        <w:tc>
          <w:tcPr>
            <w:tcW w:w="568" w:type="dxa"/>
            <w:tcBorders>
              <w:top w:val="nil"/>
              <w:left w:val="single" w:sz="4" w:space="0" w:color="auto"/>
              <w:bottom w:val="single" w:sz="4" w:space="0" w:color="auto"/>
              <w:right w:val="single" w:sz="4" w:space="0" w:color="auto"/>
            </w:tcBorders>
            <w:shd w:val="clear" w:color="auto" w:fill="auto"/>
            <w:vAlign w:val="center"/>
            <w:hideMark/>
          </w:tcPr>
          <w:p w14:paraId="3CEA9A0C" w14:textId="77777777" w:rsidR="002C7D7F" w:rsidRPr="00604D3B" w:rsidRDefault="002A58C0" w:rsidP="002C7D7F">
            <w:pPr>
              <w:ind w:firstLine="0"/>
              <w:jc w:val="center"/>
              <w:rPr>
                <w:rFonts w:eastAsia="Times New Roman"/>
                <w:sz w:val="14"/>
                <w:szCs w:val="14"/>
                <w:lang w:eastAsia="ru-RU"/>
              </w:rPr>
            </w:pPr>
            <w:r w:rsidRPr="00604D3B">
              <w:rPr>
                <w:rFonts w:eastAsia="Times New Roman"/>
                <w:sz w:val="14"/>
                <w:szCs w:val="14"/>
                <w:lang w:eastAsia="ru-RU"/>
              </w:rPr>
              <w:t>4.1.2</w:t>
            </w:r>
          </w:p>
        </w:tc>
        <w:tc>
          <w:tcPr>
            <w:tcW w:w="2268" w:type="dxa"/>
            <w:tcBorders>
              <w:top w:val="nil"/>
              <w:left w:val="nil"/>
              <w:bottom w:val="single" w:sz="4" w:space="0" w:color="auto"/>
              <w:right w:val="single" w:sz="4" w:space="0" w:color="auto"/>
            </w:tcBorders>
            <w:shd w:val="clear" w:color="auto" w:fill="auto"/>
            <w:vAlign w:val="center"/>
            <w:hideMark/>
          </w:tcPr>
          <w:p w14:paraId="0F249D72" w14:textId="77777777" w:rsidR="002C7D7F" w:rsidRPr="00604D3B" w:rsidRDefault="002A58C0" w:rsidP="002A58C0">
            <w:pPr>
              <w:ind w:firstLine="0"/>
              <w:rPr>
                <w:rFonts w:eastAsia="Times New Roman"/>
                <w:sz w:val="14"/>
                <w:szCs w:val="14"/>
                <w:lang w:eastAsia="ru-RU"/>
              </w:rPr>
            </w:pPr>
            <w:r w:rsidRPr="00604D3B">
              <w:rPr>
                <w:rFonts w:eastAsia="Times New Roman"/>
                <w:sz w:val="14"/>
                <w:szCs w:val="14"/>
                <w:lang w:eastAsia="ru-RU"/>
              </w:rPr>
              <w:t>д</w:t>
            </w:r>
            <w:r w:rsidR="002C7D7F" w:rsidRPr="00604D3B">
              <w:rPr>
                <w:rFonts w:eastAsia="Times New Roman"/>
                <w:sz w:val="14"/>
                <w:szCs w:val="14"/>
                <w:lang w:eastAsia="ru-RU"/>
              </w:rPr>
              <w:t>оля персонала Системы-112 и сотрудников взаимодействующих дежурно-диспетчерских служб, прошедших профессиональное обучение, в общем необходимом их количестве в Республике Алтай</w:t>
            </w:r>
          </w:p>
        </w:tc>
        <w:tc>
          <w:tcPr>
            <w:tcW w:w="567" w:type="dxa"/>
            <w:tcBorders>
              <w:top w:val="nil"/>
              <w:left w:val="nil"/>
              <w:bottom w:val="single" w:sz="4" w:space="0" w:color="auto"/>
              <w:right w:val="single" w:sz="4" w:space="0" w:color="auto"/>
            </w:tcBorders>
            <w:shd w:val="clear" w:color="auto" w:fill="auto"/>
            <w:vAlign w:val="center"/>
            <w:hideMark/>
          </w:tcPr>
          <w:p w14:paraId="0AB8E526" w14:textId="77777777" w:rsidR="002C7D7F" w:rsidRPr="00604D3B" w:rsidRDefault="002C7D7F" w:rsidP="002C7D7F">
            <w:pPr>
              <w:ind w:firstLine="0"/>
              <w:jc w:val="center"/>
              <w:rPr>
                <w:rFonts w:eastAsia="Times New Roman"/>
                <w:sz w:val="14"/>
                <w:szCs w:val="14"/>
                <w:lang w:eastAsia="ru-RU"/>
              </w:rPr>
            </w:pPr>
            <w:r w:rsidRPr="00604D3B">
              <w:rPr>
                <w:rFonts w:eastAsia="Times New Roman"/>
                <w:sz w:val="14"/>
                <w:szCs w:val="14"/>
                <w:lang w:eastAsia="ru-RU"/>
              </w:rPr>
              <w:t>%</w:t>
            </w:r>
          </w:p>
        </w:tc>
        <w:tc>
          <w:tcPr>
            <w:tcW w:w="567" w:type="dxa"/>
            <w:tcBorders>
              <w:top w:val="nil"/>
              <w:left w:val="nil"/>
              <w:bottom w:val="single" w:sz="4" w:space="0" w:color="auto"/>
              <w:right w:val="single" w:sz="4" w:space="0" w:color="auto"/>
            </w:tcBorders>
            <w:shd w:val="clear" w:color="auto" w:fill="auto"/>
            <w:vAlign w:val="center"/>
            <w:hideMark/>
          </w:tcPr>
          <w:p w14:paraId="723BA843" w14:textId="77777777" w:rsidR="002C7D7F" w:rsidRPr="00604D3B" w:rsidRDefault="002C7D7F" w:rsidP="002C7D7F">
            <w:pPr>
              <w:ind w:firstLine="0"/>
              <w:jc w:val="center"/>
              <w:rPr>
                <w:rFonts w:eastAsia="Times New Roman"/>
                <w:sz w:val="14"/>
                <w:szCs w:val="14"/>
                <w:lang w:eastAsia="ru-RU"/>
              </w:rPr>
            </w:pPr>
            <w:r w:rsidRPr="00604D3B">
              <w:rPr>
                <w:rFonts w:eastAsia="Times New Roman"/>
                <w:sz w:val="14"/>
                <w:szCs w:val="14"/>
                <w:lang w:eastAsia="ru-RU"/>
              </w:rPr>
              <w:t>100</w:t>
            </w:r>
          </w:p>
        </w:tc>
        <w:tc>
          <w:tcPr>
            <w:tcW w:w="567" w:type="dxa"/>
            <w:tcBorders>
              <w:top w:val="nil"/>
              <w:left w:val="nil"/>
              <w:bottom w:val="single" w:sz="4" w:space="0" w:color="auto"/>
              <w:right w:val="single" w:sz="4" w:space="0" w:color="auto"/>
            </w:tcBorders>
            <w:shd w:val="clear" w:color="auto" w:fill="auto"/>
            <w:vAlign w:val="center"/>
            <w:hideMark/>
          </w:tcPr>
          <w:p w14:paraId="75B2FAC9" w14:textId="77777777" w:rsidR="002C7D7F" w:rsidRPr="00604D3B" w:rsidRDefault="002C7D7F" w:rsidP="002C7D7F">
            <w:pPr>
              <w:ind w:firstLine="0"/>
              <w:jc w:val="center"/>
              <w:rPr>
                <w:rFonts w:eastAsia="Times New Roman"/>
                <w:sz w:val="14"/>
                <w:szCs w:val="14"/>
                <w:lang w:eastAsia="ru-RU"/>
              </w:rPr>
            </w:pPr>
            <w:r w:rsidRPr="00604D3B">
              <w:rPr>
                <w:rFonts w:eastAsia="Times New Roman"/>
                <w:sz w:val="14"/>
                <w:szCs w:val="14"/>
                <w:lang w:eastAsia="ru-RU"/>
              </w:rPr>
              <w:t>100</w:t>
            </w:r>
          </w:p>
        </w:tc>
        <w:tc>
          <w:tcPr>
            <w:tcW w:w="708" w:type="dxa"/>
            <w:tcBorders>
              <w:top w:val="nil"/>
              <w:left w:val="nil"/>
              <w:bottom w:val="single" w:sz="4" w:space="0" w:color="auto"/>
              <w:right w:val="single" w:sz="4" w:space="0" w:color="auto"/>
            </w:tcBorders>
            <w:shd w:val="clear" w:color="auto" w:fill="auto"/>
            <w:vAlign w:val="center"/>
            <w:hideMark/>
          </w:tcPr>
          <w:p w14:paraId="6E4BF950" w14:textId="77777777" w:rsidR="002C7D7F" w:rsidRPr="00604D3B" w:rsidRDefault="002C7D7F" w:rsidP="002C7D7F">
            <w:pPr>
              <w:ind w:firstLine="0"/>
              <w:jc w:val="center"/>
              <w:rPr>
                <w:rFonts w:eastAsia="Times New Roman"/>
                <w:sz w:val="14"/>
                <w:szCs w:val="14"/>
                <w:lang w:eastAsia="ru-RU"/>
              </w:rPr>
            </w:pPr>
            <w:r w:rsidRPr="00604D3B">
              <w:rPr>
                <w:rFonts w:eastAsia="Times New Roman"/>
                <w:sz w:val="14"/>
                <w:szCs w:val="14"/>
                <w:lang w:eastAsia="ru-RU"/>
              </w:rPr>
              <w:t>100</w:t>
            </w:r>
          </w:p>
        </w:tc>
        <w:tc>
          <w:tcPr>
            <w:tcW w:w="1560" w:type="dxa"/>
            <w:tcBorders>
              <w:top w:val="nil"/>
              <w:left w:val="nil"/>
              <w:bottom w:val="single" w:sz="4" w:space="0" w:color="auto"/>
              <w:right w:val="single" w:sz="4" w:space="0" w:color="auto"/>
            </w:tcBorders>
            <w:shd w:val="clear" w:color="auto" w:fill="auto"/>
            <w:vAlign w:val="center"/>
            <w:hideMark/>
          </w:tcPr>
          <w:p w14:paraId="73A85B7C" w14:textId="77777777" w:rsidR="002C7D7F" w:rsidRPr="00604D3B" w:rsidRDefault="00C3487D" w:rsidP="00C3487D">
            <w:pPr>
              <w:ind w:firstLine="0"/>
              <w:jc w:val="center"/>
              <w:rPr>
                <w:rFonts w:eastAsia="Times New Roman"/>
                <w:sz w:val="14"/>
                <w:szCs w:val="14"/>
                <w:lang w:eastAsia="ru-RU"/>
              </w:rPr>
            </w:pPr>
            <w:r w:rsidRPr="00604D3B">
              <w:rPr>
                <w:rFonts w:eastAsia="Times New Roman"/>
                <w:sz w:val="14"/>
                <w:szCs w:val="14"/>
                <w:lang w:eastAsia="ru-RU"/>
              </w:rPr>
              <w:t xml:space="preserve">отсутствие отклонений </w:t>
            </w:r>
          </w:p>
        </w:tc>
        <w:tc>
          <w:tcPr>
            <w:tcW w:w="567" w:type="dxa"/>
            <w:tcBorders>
              <w:top w:val="nil"/>
              <w:left w:val="nil"/>
              <w:bottom w:val="single" w:sz="4" w:space="0" w:color="auto"/>
              <w:right w:val="single" w:sz="4" w:space="0" w:color="auto"/>
            </w:tcBorders>
            <w:shd w:val="clear" w:color="auto" w:fill="auto"/>
            <w:vAlign w:val="center"/>
            <w:hideMark/>
          </w:tcPr>
          <w:p w14:paraId="1CCA93C4" w14:textId="77777777" w:rsidR="002C7D7F" w:rsidRPr="00604D3B" w:rsidRDefault="002C7D7F" w:rsidP="002C7D7F">
            <w:pPr>
              <w:ind w:firstLine="0"/>
              <w:jc w:val="center"/>
              <w:rPr>
                <w:rFonts w:eastAsia="Times New Roman"/>
                <w:sz w:val="14"/>
                <w:szCs w:val="14"/>
                <w:lang w:eastAsia="ru-RU"/>
              </w:rPr>
            </w:pPr>
            <w:r w:rsidRPr="00604D3B">
              <w:rPr>
                <w:rFonts w:eastAsia="Times New Roman"/>
                <w:sz w:val="14"/>
                <w:szCs w:val="14"/>
                <w:lang w:eastAsia="ru-RU"/>
              </w:rPr>
              <w:t>100</w:t>
            </w:r>
          </w:p>
        </w:tc>
        <w:tc>
          <w:tcPr>
            <w:tcW w:w="567" w:type="dxa"/>
            <w:tcBorders>
              <w:top w:val="nil"/>
              <w:left w:val="nil"/>
              <w:bottom w:val="single" w:sz="4" w:space="0" w:color="auto"/>
              <w:right w:val="single" w:sz="4" w:space="0" w:color="auto"/>
            </w:tcBorders>
            <w:shd w:val="clear" w:color="auto" w:fill="auto"/>
            <w:vAlign w:val="center"/>
            <w:hideMark/>
          </w:tcPr>
          <w:p w14:paraId="22939973" w14:textId="77777777" w:rsidR="002C7D7F" w:rsidRPr="00604D3B" w:rsidRDefault="002C7D7F" w:rsidP="002C7D7F">
            <w:pPr>
              <w:ind w:firstLine="0"/>
              <w:jc w:val="center"/>
              <w:rPr>
                <w:rFonts w:eastAsia="Times New Roman"/>
                <w:sz w:val="14"/>
                <w:szCs w:val="14"/>
                <w:lang w:eastAsia="ru-RU"/>
              </w:rPr>
            </w:pPr>
            <w:r w:rsidRPr="00604D3B">
              <w:rPr>
                <w:rFonts w:eastAsia="Times New Roman"/>
                <w:sz w:val="14"/>
                <w:szCs w:val="14"/>
                <w:lang w:eastAsia="ru-RU"/>
              </w:rPr>
              <w:t>100</w:t>
            </w:r>
          </w:p>
        </w:tc>
        <w:tc>
          <w:tcPr>
            <w:tcW w:w="708" w:type="dxa"/>
            <w:tcBorders>
              <w:top w:val="nil"/>
              <w:left w:val="nil"/>
              <w:bottom w:val="single" w:sz="4" w:space="0" w:color="auto"/>
              <w:right w:val="single" w:sz="4" w:space="0" w:color="auto"/>
            </w:tcBorders>
            <w:shd w:val="clear" w:color="auto" w:fill="auto"/>
            <w:vAlign w:val="center"/>
            <w:hideMark/>
          </w:tcPr>
          <w:p w14:paraId="1372A30D" w14:textId="77777777" w:rsidR="002C7D7F" w:rsidRPr="00604D3B" w:rsidRDefault="002C7D7F" w:rsidP="002C7D7F">
            <w:pPr>
              <w:ind w:firstLine="0"/>
              <w:jc w:val="center"/>
              <w:rPr>
                <w:rFonts w:eastAsia="Times New Roman"/>
                <w:sz w:val="14"/>
                <w:szCs w:val="14"/>
                <w:lang w:eastAsia="ru-RU"/>
              </w:rPr>
            </w:pPr>
            <w:r w:rsidRPr="00604D3B">
              <w:rPr>
                <w:rFonts w:eastAsia="Times New Roman"/>
                <w:sz w:val="14"/>
                <w:szCs w:val="14"/>
                <w:lang w:eastAsia="ru-RU"/>
              </w:rPr>
              <w:t>100</w:t>
            </w:r>
          </w:p>
        </w:tc>
        <w:tc>
          <w:tcPr>
            <w:tcW w:w="1985" w:type="dxa"/>
            <w:tcBorders>
              <w:top w:val="nil"/>
              <w:left w:val="nil"/>
              <w:bottom w:val="single" w:sz="4" w:space="0" w:color="auto"/>
              <w:right w:val="single" w:sz="4" w:space="0" w:color="auto"/>
            </w:tcBorders>
            <w:shd w:val="clear" w:color="auto" w:fill="auto"/>
            <w:vAlign w:val="center"/>
            <w:hideMark/>
          </w:tcPr>
          <w:p w14:paraId="2FE5EE22" w14:textId="77777777" w:rsidR="002C7D7F" w:rsidRPr="00604D3B" w:rsidRDefault="00C3487D" w:rsidP="002C7D7F">
            <w:pPr>
              <w:ind w:firstLine="0"/>
              <w:jc w:val="center"/>
              <w:rPr>
                <w:rFonts w:eastAsia="Times New Roman"/>
                <w:sz w:val="14"/>
                <w:szCs w:val="14"/>
                <w:lang w:eastAsia="ru-RU"/>
              </w:rPr>
            </w:pPr>
            <w:r w:rsidRPr="00604D3B">
              <w:rPr>
                <w:rFonts w:eastAsia="Times New Roman"/>
                <w:sz w:val="14"/>
                <w:szCs w:val="14"/>
                <w:lang w:eastAsia="ru-RU"/>
              </w:rPr>
              <w:t>отсутствие отклонений</w:t>
            </w:r>
          </w:p>
        </w:tc>
      </w:tr>
      <w:tr w:rsidR="00604D3B" w:rsidRPr="00604D3B" w14:paraId="78E2336B" w14:textId="77777777" w:rsidTr="00AE1820">
        <w:trPr>
          <w:trHeight w:val="68"/>
        </w:trPr>
        <w:tc>
          <w:tcPr>
            <w:tcW w:w="10632"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14:paraId="07D45C36" w14:textId="77777777" w:rsidR="002A58C0" w:rsidRPr="00604D3B" w:rsidRDefault="002A58C0" w:rsidP="002A58C0">
            <w:pPr>
              <w:ind w:firstLine="0"/>
              <w:jc w:val="center"/>
              <w:rPr>
                <w:rFonts w:eastAsia="Times New Roman"/>
                <w:i/>
                <w:sz w:val="14"/>
                <w:szCs w:val="14"/>
                <w:lang w:eastAsia="ru-RU"/>
              </w:rPr>
            </w:pPr>
            <w:r w:rsidRPr="00604D3B">
              <w:rPr>
                <w:rFonts w:eastAsia="Times New Roman"/>
                <w:i/>
                <w:sz w:val="14"/>
                <w:szCs w:val="14"/>
                <w:lang w:eastAsia="ru-RU"/>
              </w:rPr>
              <w:t>Основное мероприятие 4.2. Создание, развитие и организация эксплуатации аппаратно-программного комплекса «Безопасный город»</w:t>
            </w:r>
          </w:p>
        </w:tc>
      </w:tr>
      <w:tr w:rsidR="00604D3B" w:rsidRPr="00604D3B" w14:paraId="06202B93" w14:textId="77777777" w:rsidTr="00D66201">
        <w:trPr>
          <w:trHeight w:val="900"/>
        </w:trPr>
        <w:tc>
          <w:tcPr>
            <w:tcW w:w="568" w:type="dxa"/>
            <w:tcBorders>
              <w:top w:val="nil"/>
              <w:left w:val="single" w:sz="4" w:space="0" w:color="auto"/>
              <w:bottom w:val="single" w:sz="4" w:space="0" w:color="auto"/>
              <w:right w:val="single" w:sz="4" w:space="0" w:color="auto"/>
            </w:tcBorders>
            <w:shd w:val="clear" w:color="auto" w:fill="auto"/>
            <w:vAlign w:val="center"/>
            <w:hideMark/>
          </w:tcPr>
          <w:p w14:paraId="18DB8BBB" w14:textId="77777777" w:rsidR="002C7D7F" w:rsidRPr="00604D3B" w:rsidRDefault="002A58C0" w:rsidP="002C7D7F">
            <w:pPr>
              <w:ind w:firstLine="0"/>
              <w:jc w:val="center"/>
              <w:rPr>
                <w:rFonts w:eastAsia="Times New Roman"/>
                <w:sz w:val="14"/>
                <w:szCs w:val="14"/>
                <w:lang w:eastAsia="ru-RU"/>
              </w:rPr>
            </w:pPr>
            <w:r w:rsidRPr="00604D3B">
              <w:rPr>
                <w:rFonts w:eastAsia="Times New Roman"/>
                <w:sz w:val="14"/>
                <w:szCs w:val="14"/>
                <w:lang w:eastAsia="ru-RU"/>
              </w:rPr>
              <w:lastRenderedPageBreak/>
              <w:t>4.2.1</w:t>
            </w:r>
          </w:p>
        </w:tc>
        <w:tc>
          <w:tcPr>
            <w:tcW w:w="2268" w:type="dxa"/>
            <w:tcBorders>
              <w:top w:val="nil"/>
              <w:left w:val="nil"/>
              <w:bottom w:val="single" w:sz="4" w:space="0" w:color="auto"/>
              <w:right w:val="single" w:sz="4" w:space="0" w:color="auto"/>
            </w:tcBorders>
            <w:shd w:val="clear" w:color="auto" w:fill="auto"/>
            <w:vAlign w:val="center"/>
            <w:hideMark/>
          </w:tcPr>
          <w:p w14:paraId="398C4227" w14:textId="77777777" w:rsidR="002C7D7F" w:rsidRPr="00604D3B" w:rsidRDefault="002A58C0" w:rsidP="002A58C0">
            <w:pPr>
              <w:ind w:firstLine="0"/>
              <w:rPr>
                <w:rFonts w:eastAsia="Times New Roman"/>
                <w:sz w:val="14"/>
                <w:szCs w:val="14"/>
                <w:lang w:eastAsia="ru-RU"/>
              </w:rPr>
            </w:pPr>
            <w:r w:rsidRPr="00604D3B">
              <w:rPr>
                <w:rFonts w:eastAsia="Times New Roman"/>
                <w:sz w:val="14"/>
                <w:szCs w:val="14"/>
                <w:lang w:eastAsia="ru-RU"/>
              </w:rPr>
              <w:t>к</w:t>
            </w:r>
            <w:r w:rsidR="002C7D7F" w:rsidRPr="00604D3B">
              <w:rPr>
                <w:rFonts w:eastAsia="Times New Roman"/>
                <w:sz w:val="14"/>
                <w:szCs w:val="14"/>
                <w:lang w:eastAsia="ru-RU"/>
              </w:rPr>
              <w:t>оличество выявленных правонарушений с использовани</w:t>
            </w:r>
            <w:r w:rsidRPr="00604D3B">
              <w:rPr>
                <w:rFonts w:eastAsia="Times New Roman"/>
                <w:sz w:val="14"/>
                <w:szCs w:val="14"/>
                <w:lang w:eastAsia="ru-RU"/>
              </w:rPr>
              <w:t>ем средств видеонаблюдения АПК «Безопасный город»</w:t>
            </w:r>
          </w:p>
        </w:tc>
        <w:tc>
          <w:tcPr>
            <w:tcW w:w="567" w:type="dxa"/>
            <w:tcBorders>
              <w:top w:val="nil"/>
              <w:left w:val="nil"/>
              <w:bottom w:val="single" w:sz="4" w:space="0" w:color="auto"/>
              <w:right w:val="single" w:sz="4" w:space="0" w:color="auto"/>
            </w:tcBorders>
            <w:shd w:val="clear" w:color="auto" w:fill="auto"/>
            <w:vAlign w:val="center"/>
            <w:hideMark/>
          </w:tcPr>
          <w:p w14:paraId="54D29501" w14:textId="77777777" w:rsidR="002C7D7F" w:rsidRPr="00604D3B" w:rsidRDefault="002C7D7F" w:rsidP="002C7D7F">
            <w:pPr>
              <w:ind w:firstLine="0"/>
              <w:jc w:val="center"/>
              <w:rPr>
                <w:rFonts w:eastAsia="Times New Roman"/>
                <w:sz w:val="14"/>
                <w:szCs w:val="14"/>
                <w:lang w:eastAsia="ru-RU"/>
              </w:rPr>
            </w:pPr>
            <w:r w:rsidRPr="00604D3B">
              <w:rPr>
                <w:rFonts w:eastAsia="Times New Roman"/>
                <w:sz w:val="14"/>
                <w:szCs w:val="14"/>
                <w:lang w:eastAsia="ru-RU"/>
              </w:rPr>
              <w:t>ед.</w:t>
            </w:r>
          </w:p>
        </w:tc>
        <w:tc>
          <w:tcPr>
            <w:tcW w:w="567" w:type="dxa"/>
            <w:tcBorders>
              <w:top w:val="nil"/>
              <w:left w:val="nil"/>
              <w:bottom w:val="single" w:sz="4" w:space="0" w:color="auto"/>
              <w:right w:val="single" w:sz="4" w:space="0" w:color="auto"/>
            </w:tcBorders>
            <w:shd w:val="clear" w:color="auto" w:fill="auto"/>
            <w:vAlign w:val="center"/>
            <w:hideMark/>
          </w:tcPr>
          <w:p w14:paraId="2DAB221A" w14:textId="77777777" w:rsidR="002C7D7F" w:rsidRPr="00604D3B" w:rsidRDefault="002C7D7F" w:rsidP="002C7D7F">
            <w:pPr>
              <w:ind w:firstLine="0"/>
              <w:jc w:val="center"/>
              <w:rPr>
                <w:rFonts w:eastAsia="Times New Roman"/>
                <w:sz w:val="14"/>
                <w:szCs w:val="14"/>
                <w:lang w:eastAsia="ru-RU"/>
              </w:rPr>
            </w:pPr>
            <w:r w:rsidRPr="00604D3B">
              <w:rPr>
                <w:rFonts w:eastAsia="Times New Roman"/>
                <w:sz w:val="14"/>
                <w:szCs w:val="14"/>
                <w:lang w:eastAsia="ru-RU"/>
              </w:rPr>
              <w:t>50</w:t>
            </w:r>
          </w:p>
        </w:tc>
        <w:tc>
          <w:tcPr>
            <w:tcW w:w="567" w:type="dxa"/>
            <w:tcBorders>
              <w:top w:val="nil"/>
              <w:left w:val="nil"/>
              <w:bottom w:val="single" w:sz="4" w:space="0" w:color="auto"/>
              <w:right w:val="single" w:sz="4" w:space="0" w:color="auto"/>
            </w:tcBorders>
            <w:shd w:val="clear" w:color="auto" w:fill="auto"/>
            <w:vAlign w:val="center"/>
            <w:hideMark/>
          </w:tcPr>
          <w:p w14:paraId="19481803" w14:textId="77777777" w:rsidR="002C7D7F" w:rsidRPr="00604D3B" w:rsidRDefault="002C7D7F" w:rsidP="002C7D7F">
            <w:pPr>
              <w:ind w:firstLine="0"/>
              <w:jc w:val="center"/>
              <w:rPr>
                <w:rFonts w:eastAsia="Times New Roman"/>
                <w:sz w:val="14"/>
                <w:szCs w:val="14"/>
                <w:lang w:eastAsia="ru-RU"/>
              </w:rPr>
            </w:pPr>
            <w:r w:rsidRPr="00604D3B">
              <w:rPr>
                <w:rFonts w:eastAsia="Times New Roman"/>
                <w:sz w:val="14"/>
                <w:szCs w:val="14"/>
                <w:lang w:eastAsia="ru-RU"/>
              </w:rPr>
              <w:t>237</w:t>
            </w:r>
          </w:p>
        </w:tc>
        <w:tc>
          <w:tcPr>
            <w:tcW w:w="708" w:type="dxa"/>
            <w:tcBorders>
              <w:top w:val="nil"/>
              <w:left w:val="nil"/>
              <w:bottom w:val="single" w:sz="4" w:space="0" w:color="auto"/>
              <w:right w:val="single" w:sz="4" w:space="0" w:color="auto"/>
            </w:tcBorders>
            <w:shd w:val="clear" w:color="auto" w:fill="auto"/>
            <w:vAlign w:val="center"/>
            <w:hideMark/>
          </w:tcPr>
          <w:p w14:paraId="7DCDF963" w14:textId="77777777" w:rsidR="002C7D7F" w:rsidRPr="00604D3B" w:rsidRDefault="002C7D7F" w:rsidP="002C7D7F">
            <w:pPr>
              <w:ind w:firstLine="0"/>
              <w:jc w:val="center"/>
              <w:rPr>
                <w:rFonts w:eastAsia="Times New Roman"/>
                <w:sz w:val="14"/>
                <w:szCs w:val="14"/>
                <w:lang w:eastAsia="ru-RU"/>
              </w:rPr>
            </w:pPr>
            <w:r w:rsidRPr="00604D3B">
              <w:rPr>
                <w:rFonts w:eastAsia="Times New Roman"/>
                <w:sz w:val="14"/>
                <w:szCs w:val="14"/>
                <w:lang w:eastAsia="ru-RU"/>
              </w:rPr>
              <w:t>474</w:t>
            </w:r>
          </w:p>
        </w:tc>
        <w:tc>
          <w:tcPr>
            <w:tcW w:w="1560" w:type="dxa"/>
            <w:tcBorders>
              <w:top w:val="nil"/>
              <w:left w:val="nil"/>
              <w:bottom w:val="single" w:sz="4" w:space="0" w:color="auto"/>
              <w:right w:val="single" w:sz="4" w:space="0" w:color="auto"/>
            </w:tcBorders>
            <w:shd w:val="clear" w:color="auto" w:fill="auto"/>
            <w:vAlign w:val="center"/>
            <w:hideMark/>
          </w:tcPr>
          <w:p w14:paraId="61E5440C" w14:textId="77777777" w:rsidR="002C7D7F" w:rsidRPr="00604D3B" w:rsidRDefault="002C7D7F" w:rsidP="002A58C0">
            <w:pPr>
              <w:ind w:firstLine="0"/>
              <w:rPr>
                <w:rFonts w:eastAsia="Times New Roman"/>
                <w:sz w:val="14"/>
                <w:szCs w:val="14"/>
                <w:lang w:eastAsia="ru-RU"/>
              </w:rPr>
            </w:pPr>
            <w:r w:rsidRPr="00604D3B">
              <w:rPr>
                <w:rFonts w:eastAsia="Times New Roman"/>
                <w:sz w:val="14"/>
                <w:szCs w:val="14"/>
                <w:lang w:eastAsia="ru-RU"/>
              </w:rPr>
              <w:t>положительная динамика количество выявленных правонарушений с использованием средств видеонаблю</w:t>
            </w:r>
            <w:r w:rsidR="002A58C0" w:rsidRPr="00604D3B">
              <w:rPr>
                <w:rFonts w:eastAsia="Times New Roman"/>
                <w:sz w:val="14"/>
                <w:szCs w:val="14"/>
                <w:lang w:eastAsia="ru-RU"/>
              </w:rPr>
              <w:t xml:space="preserve">дения АПК «Безопасный город» </w:t>
            </w:r>
            <w:r w:rsidRPr="00604D3B">
              <w:rPr>
                <w:rFonts w:eastAsia="Times New Roman"/>
                <w:sz w:val="14"/>
                <w:szCs w:val="14"/>
                <w:lang w:eastAsia="ru-RU"/>
              </w:rPr>
              <w:t>увеличилось</w:t>
            </w:r>
          </w:p>
        </w:tc>
        <w:tc>
          <w:tcPr>
            <w:tcW w:w="567" w:type="dxa"/>
            <w:tcBorders>
              <w:top w:val="nil"/>
              <w:left w:val="nil"/>
              <w:bottom w:val="single" w:sz="4" w:space="0" w:color="auto"/>
              <w:right w:val="single" w:sz="4" w:space="0" w:color="auto"/>
            </w:tcBorders>
            <w:shd w:val="clear" w:color="auto" w:fill="auto"/>
            <w:vAlign w:val="center"/>
            <w:hideMark/>
          </w:tcPr>
          <w:p w14:paraId="33706E94" w14:textId="77777777" w:rsidR="002C7D7F" w:rsidRPr="00604D3B" w:rsidRDefault="002C7D7F" w:rsidP="002C7D7F">
            <w:pPr>
              <w:ind w:firstLine="0"/>
              <w:jc w:val="center"/>
              <w:rPr>
                <w:rFonts w:eastAsia="Times New Roman"/>
                <w:sz w:val="14"/>
                <w:szCs w:val="14"/>
                <w:lang w:eastAsia="ru-RU"/>
              </w:rPr>
            </w:pPr>
            <w:r w:rsidRPr="00604D3B">
              <w:rPr>
                <w:rFonts w:eastAsia="Times New Roman"/>
                <w:sz w:val="14"/>
                <w:szCs w:val="14"/>
                <w:lang w:eastAsia="ru-RU"/>
              </w:rPr>
              <w:t>55</w:t>
            </w:r>
          </w:p>
        </w:tc>
        <w:tc>
          <w:tcPr>
            <w:tcW w:w="567" w:type="dxa"/>
            <w:tcBorders>
              <w:top w:val="nil"/>
              <w:left w:val="nil"/>
              <w:bottom w:val="single" w:sz="4" w:space="0" w:color="auto"/>
              <w:right w:val="single" w:sz="4" w:space="0" w:color="auto"/>
            </w:tcBorders>
            <w:shd w:val="clear" w:color="auto" w:fill="auto"/>
            <w:vAlign w:val="center"/>
            <w:hideMark/>
          </w:tcPr>
          <w:p w14:paraId="7B4F0505" w14:textId="77777777" w:rsidR="002C7D7F" w:rsidRPr="00604D3B" w:rsidRDefault="002C7D7F" w:rsidP="002C7D7F">
            <w:pPr>
              <w:ind w:firstLine="0"/>
              <w:jc w:val="center"/>
              <w:rPr>
                <w:rFonts w:eastAsia="Times New Roman"/>
                <w:sz w:val="14"/>
                <w:szCs w:val="14"/>
                <w:lang w:eastAsia="ru-RU"/>
              </w:rPr>
            </w:pPr>
            <w:r w:rsidRPr="00604D3B">
              <w:rPr>
                <w:rFonts w:eastAsia="Times New Roman"/>
                <w:sz w:val="14"/>
                <w:szCs w:val="14"/>
                <w:lang w:eastAsia="ru-RU"/>
              </w:rPr>
              <w:t>141</w:t>
            </w:r>
          </w:p>
        </w:tc>
        <w:tc>
          <w:tcPr>
            <w:tcW w:w="708" w:type="dxa"/>
            <w:tcBorders>
              <w:top w:val="nil"/>
              <w:left w:val="nil"/>
              <w:bottom w:val="single" w:sz="4" w:space="0" w:color="auto"/>
              <w:right w:val="single" w:sz="4" w:space="0" w:color="auto"/>
            </w:tcBorders>
            <w:shd w:val="clear" w:color="auto" w:fill="auto"/>
            <w:vAlign w:val="center"/>
            <w:hideMark/>
          </w:tcPr>
          <w:p w14:paraId="2180882E" w14:textId="77777777" w:rsidR="002C7D7F" w:rsidRPr="00604D3B" w:rsidRDefault="002C7D7F" w:rsidP="002C7D7F">
            <w:pPr>
              <w:ind w:firstLine="0"/>
              <w:jc w:val="center"/>
              <w:rPr>
                <w:rFonts w:eastAsia="Times New Roman"/>
                <w:sz w:val="14"/>
                <w:szCs w:val="14"/>
                <w:lang w:eastAsia="ru-RU"/>
              </w:rPr>
            </w:pPr>
            <w:r w:rsidRPr="00604D3B">
              <w:rPr>
                <w:rFonts w:eastAsia="Times New Roman"/>
                <w:sz w:val="14"/>
                <w:szCs w:val="14"/>
                <w:lang w:eastAsia="ru-RU"/>
              </w:rPr>
              <w:t>256,4</w:t>
            </w:r>
          </w:p>
        </w:tc>
        <w:tc>
          <w:tcPr>
            <w:tcW w:w="1985" w:type="dxa"/>
            <w:tcBorders>
              <w:top w:val="nil"/>
              <w:left w:val="nil"/>
              <w:bottom w:val="single" w:sz="4" w:space="0" w:color="auto"/>
              <w:right w:val="single" w:sz="4" w:space="0" w:color="auto"/>
            </w:tcBorders>
            <w:shd w:val="clear" w:color="auto" w:fill="auto"/>
            <w:vAlign w:val="center"/>
            <w:hideMark/>
          </w:tcPr>
          <w:p w14:paraId="5AF50DD3" w14:textId="77777777" w:rsidR="002C7D7F" w:rsidRPr="00604D3B" w:rsidRDefault="002C7D7F" w:rsidP="002A58C0">
            <w:pPr>
              <w:ind w:firstLine="0"/>
              <w:rPr>
                <w:rFonts w:eastAsia="Times New Roman"/>
                <w:sz w:val="14"/>
                <w:szCs w:val="14"/>
                <w:lang w:eastAsia="ru-RU"/>
              </w:rPr>
            </w:pPr>
            <w:r w:rsidRPr="00604D3B">
              <w:rPr>
                <w:rFonts w:eastAsia="Times New Roman"/>
                <w:sz w:val="14"/>
                <w:szCs w:val="14"/>
                <w:lang w:eastAsia="ru-RU"/>
              </w:rPr>
              <w:t>положительная динамика количество выявленных правонарушений с использовани</w:t>
            </w:r>
            <w:r w:rsidR="002A58C0" w:rsidRPr="00604D3B">
              <w:rPr>
                <w:rFonts w:eastAsia="Times New Roman"/>
                <w:sz w:val="14"/>
                <w:szCs w:val="14"/>
                <w:lang w:eastAsia="ru-RU"/>
              </w:rPr>
              <w:t>ем средств видеонаблюдения АПК «Безопасный город»</w:t>
            </w:r>
            <w:r w:rsidRPr="00604D3B">
              <w:rPr>
                <w:rFonts w:eastAsia="Times New Roman"/>
                <w:sz w:val="14"/>
                <w:szCs w:val="14"/>
                <w:lang w:eastAsia="ru-RU"/>
              </w:rPr>
              <w:t xml:space="preserve"> увеличилось</w:t>
            </w:r>
          </w:p>
        </w:tc>
      </w:tr>
      <w:tr w:rsidR="00604D3B" w:rsidRPr="00604D3B" w14:paraId="44ECC171" w14:textId="77777777" w:rsidTr="00AE1820">
        <w:trPr>
          <w:trHeight w:val="56"/>
        </w:trPr>
        <w:tc>
          <w:tcPr>
            <w:tcW w:w="10632"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14:paraId="1B346AAA" w14:textId="77777777" w:rsidR="002A58C0" w:rsidRPr="00604D3B" w:rsidRDefault="002A58C0" w:rsidP="002A58C0">
            <w:pPr>
              <w:ind w:firstLine="0"/>
              <w:jc w:val="center"/>
              <w:rPr>
                <w:rFonts w:eastAsia="Times New Roman"/>
                <w:i/>
                <w:sz w:val="14"/>
                <w:szCs w:val="14"/>
                <w:lang w:eastAsia="ru-RU"/>
              </w:rPr>
            </w:pPr>
            <w:r w:rsidRPr="00604D3B">
              <w:rPr>
                <w:rFonts w:eastAsia="Times New Roman"/>
                <w:i/>
                <w:sz w:val="14"/>
                <w:szCs w:val="14"/>
                <w:lang w:eastAsia="ru-RU"/>
              </w:rPr>
              <w:t>Основное мероприятие 4.3. Внедрение систем мониторинга на базе технологий ГЛОНАСС, функционирующих на территории Республики Алтай </w:t>
            </w:r>
          </w:p>
        </w:tc>
      </w:tr>
      <w:tr w:rsidR="00604D3B" w:rsidRPr="00604D3B" w14:paraId="788A8118" w14:textId="77777777" w:rsidTr="00D66201">
        <w:trPr>
          <w:trHeight w:val="630"/>
        </w:trPr>
        <w:tc>
          <w:tcPr>
            <w:tcW w:w="568" w:type="dxa"/>
            <w:tcBorders>
              <w:top w:val="nil"/>
              <w:left w:val="single" w:sz="4" w:space="0" w:color="auto"/>
              <w:bottom w:val="single" w:sz="4" w:space="0" w:color="auto"/>
              <w:right w:val="single" w:sz="4" w:space="0" w:color="auto"/>
            </w:tcBorders>
            <w:shd w:val="clear" w:color="auto" w:fill="auto"/>
            <w:vAlign w:val="center"/>
            <w:hideMark/>
          </w:tcPr>
          <w:p w14:paraId="49C5E30B" w14:textId="77777777" w:rsidR="002C7D7F" w:rsidRPr="00604D3B" w:rsidRDefault="002A58C0" w:rsidP="002C7D7F">
            <w:pPr>
              <w:ind w:firstLine="0"/>
              <w:jc w:val="center"/>
              <w:rPr>
                <w:rFonts w:eastAsia="Times New Roman"/>
                <w:sz w:val="14"/>
                <w:szCs w:val="14"/>
                <w:lang w:eastAsia="ru-RU"/>
              </w:rPr>
            </w:pPr>
            <w:r w:rsidRPr="00604D3B">
              <w:rPr>
                <w:rFonts w:eastAsia="Times New Roman"/>
                <w:sz w:val="14"/>
                <w:szCs w:val="14"/>
                <w:lang w:eastAsia="ru-RU"/>
              </w:rPr>
              <w:t>4.3.1</w:t>
            </w:r>
          </w:p>
        </w:tc>
        <w:tc>
          <w:tcPr>
            <w:tcW w:w="2268" w:type="dxa"/>
            <w:tcBorders>
              <w:top w:val="nil"/>
              <w:left w:val="nil"/>
              <w:bottom w:val="single" w:sz="4" w:space="0" w:color="auto"/>
              <w:right w:val="single" w:sz="4" w:space="0" w:color="auto"/>
            </w:tcBorders>
            <w:shd w:val="clear" w:color="auto" w:fill="auto"/>
            <w:vAlign w:val="center"/>
            <w:hideMark/>
          </w:tcPr>
          <w:p w14:paraId="47A3F26A" w14:textId="77777777" w:rsidR="002C7D7F" w:rsidRPr="00604D3B" w:rsidRDefault="002A58C0" w:rsidP="002A58C0">
            <w:pPr>
              <w:ind w:firstLine="0"/>
              <w:rPr>
                <w:rFonts w:eastAsia="Times New Roman"/>
                <w:sz w:val="14"/>
                <w:szCs w:val="14"/>
                <w:lang w:eastAsia="ru-RU"/>
              </w:rPr>
            </w:pPr>
            <w:r w:rsidRPr="00604D3B">
              <w:rPr>
                <w:rFonts w:eastAsia="Times New Roman"/>
                <w:sz w:val="14"/>
                <w:szCs w:val="14"/>
                <w:lang w:eastAsia="ru-RU"/>
              </w:rPr>
              <w:t>у</w:t>
            </w:r>
            <w:r w:rsidR="002C7D7F" w:rsidRPr="00604D3B">
              <w:rPr>
                <w:rFonts w:eastAsia="Times New Roman"/>
                <w:sz w:val="14"/>
                <w:szCs w:val="14"/>
                <w:lang w:eastAsia="ru-RU"/>
              </w:rPr>
              <w:t xml:space="preserve">ровень оснащенности территории Республики Алтай технологиями </w:t>
            </w:r>
            <w:proofErr w:type="spellStart"/>
            <w:r w:rsidR="002C7D7F" w:rsidRPr="00604D3B">
              <w:rPr>
                <w:rFonts w:eastAsia="Times New Roman"/>
                <w:sz w:val="14"/>
                <w:szCs w:val="14"/>
                <w:lang w:eastAsia="ru-RU"/>
              </w:rPr>
              <w:t>навигационно</w:t>
            </w:r>
            <w:proofErr w:type="spellEnd"/>
            <w:r w:rsidR="002C7D7F" w:rsidRPr="00604D3B">
              <w:rPr>
                <w:rFonts w:eastAsia="Times New Roman"/>
                <w:sz w:val="14"/>
                <w:szCs w:val="14"/>
                <w:lang w:eastAsia="ru-RU"/>
              </w:rPr>
              <w:t xml:space="preserve"> -информационной системы</w:t>
            </w:r>
          </w:p>
        </w:tc>
        <w:tc>
          <w:tcPr>
            <w:tcW w:w="567" w:type="dxa"/>
            <w:tcBorders>
              <w:top w:val="nil"/>
              <w:left w:val="nil"/>
              <w:bottom w:val="single" w:sz="4" w:space="0" w:color="auto"/>
              <w:right w:val="single" w:sz="4" w:space="0" w:color="auto"/>
            </w:tcBorders>
            <w:shd w:val="clear" w:color="auto" w:fill="auto"/>
            <w:vAlign w:val="center"/>
            <w:hideMark/>
          </w:tcPr>
          <w:p w14:paraId="7797A90B" w14:textId="77777777" w:rsidR="002C7D7F" w:rsidRPr="00604D3B" w:rsidRDefault="002C7D7F" w:rsidP="002C7D7F">
            <w:pPr>
              <w:ind w:firstLine="0"/>
              <w:jc w:val="center"/>
              <w:rPr>
                <w:rFonts w:eastAsia="Times New Roman"/>
                <w:sz w:val="14"/>
                <w:szCs w:val="14"/>
                <w:lang w:eastAsia="ru-RU"/>
              </w:rPr>
            </w:pPr>
            <w:r w:rsidRPr="00604D3B">
              <w:rPr>
                <w:rFonts w:eastAsia="Times New Roman"/>
                <w:sz w:val="14"/>
                <w:szCs w:val="14"/>
                <w:lang w:eastAsia="ru-RU"/>
              </w:rPr>
              <w:t>%</w:t>
            </w:r>
          </w:p>
        </w:tc>
        <w:tc>
          <w:tcPr>
            <w:tcW w:w="567" w:type="dxa"/>
            <w:tcBorders>
              <w:top w:val="nil"/>
              <w:left w:val="nil"/>
              <w:bottom w:val="single" w:sz="4" w:space="0" w:color="auto"/>
              <w:right w:val="single" w:sz="4" w:space="0" w:color="auto"/>
            </w:tcBorders>
            <w:shd w:val="clear" w:color="auto" w:fill="auto"/>
            <w:vAlign w:val="center"/>
            <w:hideMark/>
          </w:tcPr>
          <w:p w14:paraId="103CF15A" w14:textId="77777777" w:rsidR="002C7D7F" w:rsidRPr="00604D3B" w:rsidRDefault="002C7D7F" w:rsidP="002C7D7F">
            <w:pPr>
              <w:ind w:firstLine="0"/>
              <w:jc w:val="center"/>
              <w:rPr>
                <w:rFonts w:eastAsia="Times New Roman"/>
                <w:sz w:val="14"/>
                <w:szCs w:val="14"/>
                <w:lang w:eastAsia="ru-RU"/>
              </w:rPr>
            </w:pPr>
            <w:r w:rsidRPr="00604D3B">
              <w:rPr>
                <w:rFonts w:eastAsia="Times New Roman"/>
                <w:sz w:val="14"/>
                <w:szCs w:val="14"/>
                <w:lang w:eastAsia="ru-RU"/>
              </w:rPr>
              <w:t>100</w:t>
            </w:r>
          </w:p>
        </w:tc>
        <w:tc>
          <w:tcPr>
            <w:tcW w:w="567" w:type="dxa"/>
            <w:tcBorders>
              <w:top w:val="nil"/>
              <w:left w:val="nil"/>
              <w:bottom w:val="single" w:sz="4" w:space="0" w:color="auto"/>
              <w:right w:val="single" w:sz="4" w:space="0" w:color="auto"/>
            </w:tcBorders>
            <w:shd w:val="clear" w:color="auto" w:fill="auto"/>
            <w:vAlign w:val="center"/>
            <w:hideMark/>
          </w:tcPr>
          <w:p w14:paraId="0D03C1F8" w14:textId="77777777" w:rsidR="002C7D7F" w:rsidRPr="00604D3B" w:rsidRDefault="002C7D7F" w:rsidP="002C7D7F">
            <w:pPr>
              <w:ind w:firstLine="0"/>
              <w:jc w:val="center"/>
              <w:rPr>
                <w:rFonts w:eastAsia="Times New Roman"/>
                <w:sz w:val="14"/>
                <w:szCs w:val="14"/>
                <w:lang w:eastAsia="ru-RU"/>
              </w:rPr>
            </w:pPr>
            <w:r w:rsidRPr="00604D3B">
              <w:rPr>
                <w:rFonts w:eastAsia="Times New Roman"/>
                <w:sz w:val="14"/>
                <w:szCs w:val="14"/>
                <w:lang w:eastAsia="ru-RU"/>
              </w:rPr>
              <w:t>100</w:t>
            </w:r>
          </w:p>
        </w:tc>
        <w:tc>
          <w:tcPr>
            <w:tcW w:w="708" w:type="dxa"/>
            <w:tcBorders>
              <w:top w:val="nil"/>
              <w:left w:val="nil"/>
              <w:bottom w:val="single" w:sz="4" w:space="0" w:color="auto"/>
              <w:right w:val="single" w:sz="4" w:space="0" w:color="auto"/>
            </w:tcBorders>
            <w:shd w:val="clear" w:color="auto" w:fill="auto"/>
            <w:vAlign w:val="center"/>
            <w:hideMark/>
          </w:tcPr>
          <w:p w14:paraId="64350A61" w14:textId="77777777" w:rsidR="002C7D7F" w:rsidRPr="00604D3B" w:rsidRDefault="002C7D7F" w:rsidP="002C7D7F">
            <w:pPr>
              <w:ind w:firstLine="0"/>
              <w:jc w:val="center"/>
              <w:rPr>
                <w:rFonts w:eastAsia="Times New Roman"/>
                <w:sz w:val="14"/>
                <w:szCs w:val="14"/>
                <w:lang w:eastAsia="ru-RU"/>
              </w:rPr>
            </w:pPr>
            <w:r w:rsidRPr="00604D3B">
              <w:rPr>
                <w:rFonts w:eastAsia="Times New Roman"/>
                <w:sz w:val="14"/>
                <w:szCs w:val="14"/>
                <w:lang w:eastAsia="ru-RU"/>
              </w:rPr>
              <w:t>100</w:t>
            </w:r>
          </w:p>
        </w:tc>
        <w:tc>
          <w:tcPr>
            <w:tcW w:w="1560" w:type="dxa"/>
            <w:tcBorders>
              <w:top w:val="nil"/>
              <w:left w:val="nil"/>
              <w:bottom w:val="single" w:sz="4" w:space="0" w:color="auto"/>
              <w:right w:val="single" w:sz="4" w:space="0" w:color="auto"/>
            </w:tcBorders>
            <w:shd w:val="clear" w:color="auto" w:fill="auto"/>
            <w:vAlign w:val="center"/>
            <w:hideMark/>
          </w:tcPr>
          <w:p w14:paraId="61DC096C" w14:textId="77777777" w:rsidR="002C7D7F" w:rsidRPr="00604D3B" w:rsidRDefault="00C3487D" w:rsidP="002C7D7F">
            <w:pPr>
              <w:ind w:firstLine="0"/>
              <w:jc w:val="center"/>
              <w:rPr>
                <w:rFonts w:eastAsia="Times New Roman"/>
                <w:sz w:val="14"/>
                <w:szCs w:val="14"/>
                <w:lang w:eastAsia="ru-RU"/>
              </w:rPr>
            </w:pPr>
            <w:r w:rsidRPr="00604D3B">
              <w:rPr>
                <w:rFonts w:eastAsia="Times New Roman"/>
                <w:sz w:val="14"/>
                <w:szCs w:val="14"/>
                <w:lang w:eastAsia="ru-RU"/>
              </w:rPr>
              <w:t>отсутствие отклонений</w:t>
            </w:r>
          </w:p>
        </w:tc>
        <w:tc>
          <w:tcPr>
            <w:tcW w:w="567" w:type="dxa"/>
            <w:tcBorders>
              <w:top w:val="nil"/>
              <w:left w:val="nil"/>
              <w:bottom w:val="single" w:sz="4" w:space="0" w:color="auto"/>
              <w:right w:val="single" w:sz="4" w:space="0" w:color="auto"/>
            </w:tcBorders>
            <w:shd w:val="clear" w:color="auto" w:fill="auto"/>
            <w:vAlign w:val="center"/>
            <w:hideMark/>
          </w:tcPr>
          <w:p w14:paraId="51625A70" w14:textId="77777777" w:rsidR="002C7D7F" w:rsidRPr="00604D3B" w:rsidRDefault="002C7D7F" w:rsidP="002C7D7F">
            <w:pPr>
              <w:ind w:firstLine="0"/>
              <w:jc w:val="center"/>
              <w:rPr>
                <w:rFonts w:eastAsia="Times New Roman"/>
                <w:sz w:val="14"/>
                <w:szCs w:val="14"/>
                <w:lang w:eastAsia="ru-RU"/>
              </w:rPr>
            </w:pPr>
            <w:r w:rsidRPr="00604D3B">
              <w:rPr>
                <w:rFonts w:eastAsia="Times New Roman"/>
                <w:sz w:val="14"/>
                <w:szCs w:val="14"/>
                <w:lang w:eastAsia="ru-RU"/>
              </w:rPr>
              <w:t>100</w:t>
            </w:r>
          </w:p>
        </w:tc>
        <w:tc>
          <w:tcPr>
            <w:tcW w:w="567" w:type="dxa"/>
            <w:tcBorders>
              <w:top w:val="nil"/>
              <w:left w:val="nil"/>
              <w:bottom w:val="single" w:sz="4" w:space="0" w:color="auto"/>
              <w:right w:val="single" w:sz="4" w:space="0" w:color="auto"/>
            </w:tcBorders>
            <w:shd w:val="clear" w:color="auto" w:fill="auto"/>
            <w:vAlign w:val="center"/>
            <w:hideMark/>
          </w:tcPr>
          <w:p w14:paraId="45344B3C" w14:textId="77777777" w:rsidR="002C7D7F" w:rsidRPr="00604D3B" w:rsidRDefault="002C7D7F" w:rsidP="002C7D7F">
            <w:pPr>
              <w:ind w:firstLine="0"/>
              <w:jc w:val="center"/>
              <w:rPr>
                <w:rFonts w:eastAsia="Times New Roman"/>
                <w:sz w:val="14"/>
                <w:szCs w:val="14"/>
                <w:lang w:eastAsia="ru-RU"/>
              </w:rPr>
            </w:pPr>
            <w:r w:rsidRPr="00604D3B">
              <w:rPr>
                <w:rFonts w:eastAsia="Times New Roman"/>
                <w:sz w:val="14"/>
                <w:szCs w:val="14"/>
                <w:lang w:eastAsia="ru-RU"/>
              </w:rPr>
              <w:t>100</w:t>
            </w:r>
          </w:p>
        </w:tc>
        <w:tc>
          <w:tcPr>
            <w:tcW w:w="708" w:type="dxa"/>
            <w:tcBorders>
              <w:top w:val="nil"/>
              <w:left w:val="nil"/>
              <w:bottom w:val="single" w:sz="4" w:space="0" w:color="auto"/>
              <w:right w:val="single" w:sz="4" w:space="0" w:color="auto"/>
            </w:tcBorders>
            <w:shd w:val="clear" w:color="auto" w:fill="auto"/>
            <w:vAlign w:val="center"/>
            <w:hideMark/>
          </w:tcPr>
          <w:p w14:paraId="023720C1" w14:textId="77777777" w:rsidR="002C7D7F" w:rsidRPr="00604D3B" w:rsidRDefault="002C7D7F" w:rsidP="002C7D7F">
            <w:pPr>
              <w:ind w:firstLine="0"/>
              <w:jc w:val="center"/>
              <w:rPr>
                <w:rFonts w:eastAsia="Times New Roman"/>
                <w:sz w:val="14"/>
                <w:szCs w:val="14"/>
                <w:lang w:eastAsia="ru-RU"/>
              </w:rPr>
            </w:pPr>
            <w:r w:rsidRPr="00604D3B">
              <w:rPr>
                <w:rFonts w:eastAsia="Times New Roman"/>
                <w:sz w:val="14"/>
                <w:szCs w:val="14"/>
                <w:lang w:eastAsia="ru-RU"/>
              </w:rPr>
              <w:t>100</w:t>
            </w:r>
          </w:p>
        </w:tc>
        <w:tc>
          <w:tcPr>
            <w:tcW w:w="1985" w:type="dxa"/>
            <w:tcBorders>
              <w:top w:val="nil"/>
              <w:left w:val="nil"/>
              <w:bottom w:val="single" w:sz="4" w:space="0" w:color="auto"/>
              <w:right w:val="single" w:sz="4" w:space="0" w:color="auto"/>
            </w:tcBorders>
            <w:shd w:val="clear" w:color="auto" w:fill="auto"/>
            <w:vAlign w:val="center"/>
            <w:hideMark/>
          </w:tcPr>
          <w:p w14:paraId="17F04B6E" w14:textId="77777777" w:rsidR="002C7D7F" w:rsidRPr="00604D3B" w:rsidRDefault="00C3487D" w:rsidP="002C7D7F">
            <w:pPr>
              <w:ind w:firstLine="0"/>
              <w:jc w:val="center"/>
              <w:rPr>
                <w:rFonts w:eastAsia="Times New Roman"/>
                <w:sz w:val="14"/>
                <w:szCs w:val="14"/>
                <w:lang w:eastAsia="ru-RU"/>
              </w:rPr>
            </w:pPr>
            <w:r w:rsidRPr="00604D3B">
              <w:rPr>
                <w:rFonts w:eastAsia="Times New Roman"/>
                <w:sz w:val="14"/>
                <w:szCs w:val="14"/>
                <w:lang w:eastAsia="ru-RU"/>
              </w:rPr>
              <w:t>отсутствие отклонений</w:t>
            </w:r>
          </w:p>
        </w:tc>
      </w:tr>
      <w:tr w:rsidR="00604D3B" w:rsidRPr="00604D3B" w14:paraId="098D6A09" w14:textId="77777777" w:rsidTr="00AE1820">
        <w:trPr>
          <w:trHeight w:val="198"/>
        </w:trPr>
        <w:tc>
          <w:tcPr>
            <w:tcW w:w="10632"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14:paraId="74876728" w14:textId="77777777" w:rsidR="002A58C0" w:rsidRPr="00604D3B" w:rsidRDefault="002A58C0" w:rsidP="002A58C0">
            <w:pPr>
              <w:ind w:firstLine="0"/>
              <w:jc w:val="center"/>
              <w:rPr>
                <w:rFonts w:eastAsia="Times New Roman"/>
                <w:i/>
                <w:sz w:val="14"/>
                <w:szCs w:val="14"/>
                <w:lang w:eastAsia="ru-RU"/>
              </w:rPr>
            </w:pPr>
            <w:r w:rsidRPr="00604D3B">
              <w:rPr>
                <w:rFonts w:eastAsia="Times New Roman"/>
                <w:i/>
                <w:sz w:val="14"/>
                <w:szCs w:val="14"/>
                <w:lang w:eastAsia="ru-RU"/>
              </w:rPr>
              <w:t>Основное мероприятие 4.4. Проведение мероприятий, связанных с информированием населения об угрозе возникновения и о возникновении чрезвычайных ситуаций в Республике Алтай </w:t>
            </w:r>
          </w:p>
        </w:tc>
      </w:tr>
      <w:tr w:rsidR="00604D3B" w:rsidRPr="00604D3B" w14:paraId="1D156516" w14:textId="77777777" w:rsidTr="00D66201">
        <w:trPr>
          <w:trHeight w:val="631"/>
        </w:trPr>
        <w:tc>
          <w:tcPr>
            <w:tcW w:w="568" w:type="dxa"/>
            <w:tcBorders>
              <w:top w:val="nil"/>
              <w:left w:val="single" w:sz="4" w:space="0" w:color="auto"/>
              <w:bottom w:val="single" w:sz="4" w:space="0" w:color="auto"/>
              <w:right w:val="single" w:sz="4" w:space="0" w:color="auto"/>
            </w:tcBorders>
            <w:shd w:val="clear" w:color="auto" w:fill="auto"/>
            <w:vAlign w:val="center"/>
            <w:hideMark/>
          </w:tcPr>
          <w:p w14:paraId="1129A288" w14:textId="77777777" w:rsidR="002C7D7F" w:rsidRPr="00604D3B" w:rsidRDefault="002A58C0" w:rsidP="002C7D7F">
            <w:pPr>
              <w:ind w:firstLine="0"/>
              <w:jc w:val="center"/>
              <w:rPr>
                <w:rFonts w:eastAsia="Times New Roman"/>
                <w:sz w:val="14"/>
                <w:szCs w:val="14"/>
                <w:lang w:eastAsia="ru-RU"/>
              </w:rPr>
            </w:pPr>
            <w:r w:rsidRPr="00604D3B">
              <w:rPr>
                <w:rFonts w:eastAsia="Times New Roman"/>
                <w:sz w:val="14"/>
                <w:szCs w:val="14"/>
                <w:lang w:eastAsia="ru-RU"/>
              </w:rPr>
              <w:t>4.4.1</w:t>
            </w:r>
          </w:p>
        </w:tc>
        <w:tc>
          <w:tcPr>
            <w:tcW w:w="2268" w:type="dxa"/>
            <w:tcBorders>
              <w:top w:val="nil"/>
              <w:left w:val="nil"/>
              <w:bottom w:val="single" w:sz="4" w:space="0" w:color="auto"/>
              <w:right w:val="single" w:sz="4" w:space="0" w:color="auto"/>
            </w:tcBorders>
            <w:shd w:val="clear" w:color="auto" w:fill="auto"/>
            <w:vAlign w:val="center"/>
            <w:hideMark/>
          </w:tcPr>
          <w:p w14:paraId="054CE4EC" w14:textId="77777777" w:rsidR="002C7D7F" w:rsidRPr="00604D3B" w:rsidRDefault="002A58C0" w:rsidP="002A58C0">
            <w:pPr>
              <w:ind w:firstLine="0"/>
              <w:rPr>
                <w:rFonts w:eastAsia="Times New Roman"/>
                <w:sz w:val="14"/>
                <w:szCs w:val="14"/>
                <w:lang w:eastAsia="ru-RU"/>
              </w:rPr>
            </w:pPr>
            <w:r w:rsidRPr="00604D3B">
              <w:rPr>
                <w:rFonts w:eastAsia="Times New Roman"/>
                <w:sz w:val="14"/>
                <w:szCs w:val="14"/>
                <w:lang w:eastAsia="ru-RU"/>
              </w:rPr>
              <w:t>к</w:t>
            </w:r>
            <w:r w:rsidR="002C7D7F" w:rsidRPr="00604D3B">
              <w:rPr>
                <w:rFonts w:eastAsia="Times New Roman"/>
                <w:sz w:val="14"/>
                <w:szCs w:val="14"/>
                <w:lang w:eastAsia="ru-RU"/>
              </w:rPr>
              <w:t>оличество муниципальных образований в Республике Алтай, в которых проведена реконструкция РАСЦО</w:t>
            </w:r>
          </w:p>
        </w:tc>
        <w:tc>
          <w:tcPr>
            <w:tcW w:w="567" w:type="dxa"/>
            <w:tcBorders>
              <w:top w:val="nil"/>
              <w:left w:val="nil"/>
              <w:bottom w:val="single" w:sz="4" w:space="0" w:color="auto"/>
              <w:right w:val="single" w:sz="4" w:space="0" w:color="auto"/>
            </w:tcBorders>
            <w:shd w:val="clear" w:color="auto" w:fill="auto"/>
            <w:vAlign w:val="center"/>
            <w:hideMark/>
          </w:tcPr>
          <w:p w14:paraId="71F6D6F9" w14:textId="77777777" w:rsidR="002C7D7F" w:rsidRPr="00604D3B" w:rsidRDefault="002C7D7F" w:rsidP="002C7D7F">
            <w:pPr>
              <w:ind w:firstLine="0"/>
              <w:jc w:val="center"/>
              <w:rPr>
                <w:rFonts w:eastAsia="Times New Roman"/>
                <w:sz w:val="14"/>
                <w:szCs w:val="14"/>
                <w:lang w:eastAsia="ru-RU"/>
              </w:rPr>
            </w:pPr>
            <w:r w:rsidRPr="00604D3B">
              <w:rPr>
                <w:rFonts w:eastAsia="Times New Roman"/>
                <w:sz w:val="14"/>
                <w:szCs w:val="14"/>
                <w:lang w:eastAsia="ru-RU"/>
              </w:rPr>
              <w:t>ед.</w:t>
            </w:r>
          </w:p>
        </w:tc>
        <w:tc>
          <w:tcPr>
            <w:tcW w:w="567" w:type="dxa"/>
            <w:tcBorders>
              <w:top w:val="nil"/>
              <w:left w:val="nil"/>
              <w:bottom w:val="single" w:sz="4" w:space="0" w:color="auto"/>
              <w:right w:val="single" w:sz="4" w:space="0" w:color="auto"/>
            </w:tcBorders>
            <w:shd w:val="clear" w:color="auto" w:fill="auto"/>
            <w:vAlign w:val="center"/>
            <w:hideMark/>
          </w:tcPr>
          <w:p w14:paraId="25A1F2DD" w14:textId="77777777" w:rsidR="002C7D7F" w:rsidRPr="00604D3B" w:rsidRDefault="002C7D7F" w:rsidP="002C7D7F">
            <w:pPr>
              <w:ind w:firstLine="0"/>
              <w:jc w:val="center"/>
              <w:rPr>
                <w:rFonts w:eastAsia="Times New Roman"/>
                <w:sz w:val="14"/>
                <w:szCs w:val="14"/>
                <w:lang w:eastAsia="ru-RU"/>
              </w:rPr>
            </w:pPr>
            <w:r w:rsidRPr="00604D3B">
              <w:rPr>
                <w:rFonts w:eastAsia="Times New Roman"/>
                <w:sz w:val="14"/>
                <w:szCs w:val="14"/>
                <w:lang w:eastAsia="ru-RU"/>
              </w:rPr>
              <w:t>5</w:t>
            </w:r>
          </w:p>
        </w:tc>
        <w:tc>
          <w:tcPr>
            <w:tcW w:w="567" w:type="dxa"/>
            <w:tcBorders>
              <w:top w:val="nil"/>
              <w:left w:val="nil"/>
              <w:bottom w:val="single" w:sz="4" w:space="0" w:color="auto"/>
              <w:right w:val="single" w:sz="4" w:space="0" w:color="auto"/>
            </w:tcBorders>
            <w:shd w:val="clear" w:color="auto" w:fill="auto"/>
            <w:vAlign w:val="center"/>
            <w:hideMark/>
          </w:tcPr>
          <w:p w14:paraId="50EECB0C" w14:textId="77777777" w:rsidR="002C7D7F" w:rsidRPr="00604D3B" w:rsidRDefault="002C7D7F" w:rsidP="002C7D7F">
            <w:pPr>
              <w:ind w:firstLine="0"/>
              <w:jc w:val="center"/>
              <w:rPr>
                <w:rFonts w:eastAsia="Times New Roman"/>
                <w:sz w:val="14"/>
                <w:szCs w:val="14"/>
                <w:lang w:eastAsia="ru-RU"/>
              </w:rPr>
            </w:pPr>
            <w:r w:rsidRPr="00604D3B">
              <w:rPr>
                <w:rFonts w:eastAsia="Times New Roman"/>
                <w:sz w:val="14"/>
                <w:szCs w:val="14"/>
                <w:lang w:eastAsia="ru-RU"/>
              </w:rPr>
              <w:t>8</w:t>
            </w:r>
          </w:p>
        </w:tc>
        <w:tc>
          <w:tcPr>
            <w:tcW w:w="708" w:type="dxa"/>
            <w:tcBorders>
              <w:top w:val="nil"/>
              <w:left w:val="nil"/>
              <w:bottom w:val="single" w:sz="4" w:space="0" w:color="auto"/>
              <w:right w:val="single" w:sz="4" w:space="0" w:color="auto"/>
            </w:tcBorders>
            <w:shd w:val="clear" w:color="auto" w:fill="auto"/>
            <w:vAlign w:val="center"/>
            <w:hideMark/>
          </w:tcPr>
          <w:p w14:paraId="73F05F20" w14:textId="77777777" w:rsidR="002C7D7F" w:rsidRPr="00604D3B" w:rsidRDefault="002C7D7F" w:rsidP="002C7D7F">
            <w:pPr>
              <w:ind w:firstLine="0"/>
              <w:jc w:val="center"/>
              <w:rPr>
                <w:rFonts w:eastAsia="Times New Roman"/>
                <w:sz w:val="14"/>
                <w:szCs w:val="14"/>
                <w:lang w:eastAsia="ru-RU"/>
              </w:rPr>
            </w:pPr>
            <w:r w:rsidRPr="00604D3B">
              <w:rPr>
                <w:rFonts w:eastAsia="Times New Roman"/>
                <w:sz w:val="14"/>
                <w:szCs w:val="14"/>
                <w:lang w:eastAsia="ru-RU"/>
              </w:rPr>
              <w:t>160</w:t>
            </w:r>
          </w:p>
        </w:tc>
        <w:tc>
          <w:tcPr>
            <w:tcW w:w="1560" w:type="dxa"/>
            <w:tcBorders>
              <w:top w:val="nil"/>
              <w:left w:val="nil"/>
              <w:bottom w:val="single" w:sz="4" w:space="0" w:color="auto"/>
              <w:right w:val="single" w:sz="4" w:space="0" w:color="auto"/>
            </w:tcBorders>
            <w:shd w:val="clear" w:color="auto" w:fill="auto"/>
            <w:vAlign w:val="center"/>
            <w:hideMark/>
          </w:tcPr>
          <w:p w14:paraId="677E51AC" w14:textId="77777777" w:rsidR="002C7D7F" w:rsidRPr="00604D3B" w:rsidRDefault="00C3487D" w:rsidP="002C7D7F">
            <w:pPr>
              <w:ind w:firstLine="0"/>
              <w:jc w:val="center"/>
              <w:rPr>
                <w:rFonts w:eastAsia="Times New Roman"/>
                <w:sz w:val="14"/>
                <w:szCs w:val="14"/>
                <w:lang w:eastAsia="ru-RU"/>
              </w:rPr>
            </w:pPr>
            <w:r w:rsidRPr="00604D3B">
              <w:rPr>
                <w:rFonts w:eastAsia="Times New Roman"/>
                <w:sz w:val="14"/>
                <w:szCs w:val="14"/>
                <w:lang w:eastAsia="ru-RU"/>
              </w:rPr>
              <w:t>отсутствие отклонений</w:t>
            </w:r>
          </w:p>
        </w:tc>
        <w:tc>
          <w:tcPr>
            <w:tcW w:w="567" w:type="dxa"/>
            <w:tcBorders>
              <w:top w:val="nil"/>
              <w:left w:val="nil"/>
              <w:bottom w:val="single" w:sz="4" w:space="0" w:color="auto"/>
              <w:right w:val="single" w:sz="4" w:space="0" w:color="auto"/>
            </w:tcBorders>
            <w:shd w:val="clear" w:color="auto" w:fill="auto"/>
            <w:vAlign w:val="center"/>
            <w:hideMark/>
          </w:tcPr>
          <w:p w14:paraId="741027D8" w14:textId="77777777" w:rsidR="002C7D7F" w:rsidRPr="00604D3B" w:rsidRDefault="002C7D7F" w:rsidP="002C7D7F">
            <w:pPr>
              <w:ind w:firstLine="0"/>
              <w:jc w:val="center"/>
              <w:rPr>
                <w:rFonts w:eastAsia="Times New Roman"/>
                <w:sz w:val="14"/>
                <w:szCs w:val="14"/>
                <w:lang w:eastAsia="ru-RU"/>
              </w:rPr>
            </w:pPr>
            <w:r w:rsidRPr="00604D3B">
              <w:rPr>
                <w:rFonts w:eastAsia="Times New Roman"/>
                <w:sz w:val="14"/>
                <w:szCs w:val="14"/>
                <w:lang w:eastAsia="ru-RU"/>
              </w:rPr>
              <w:t>6</w:t>
            </w:r>
          </w:p>
        </w:tc>
        <w:tc>
          <w:tcPr>
            <w:tcW w:w="567" w:type="dxa"/>
            <w:tcBorders>
              <w:top w:val="nil"/>
              <w:left w:val="nil"/>
              <w:bottom w:val="single" w:sz="4" w:space="0" w:color="auto"/>
              <w:right w:val="single" w:sz="4" w:space="0" w:color="auto"/>
            </w:tcBorders>
            <w:shd w:val="clear" w:color="auto" w:fill="auto"/>
            <w:vAlign w:val="center"/>
            <w:hideMark/>
          </w:tcPr>
          <w:p w14:paraId="2AD58D0B" w14:textId="77777777" w:rsidR="002C7D7F" w:rsidRPr="00604D3B" w:rsidRDefault="002C7D7F" w:rsidP="002C7D7F">
            <w:pPr>
              <w:ind w:firstLine="0"/>
              <w:jc w:val="center"/>
              <w:rPr>
                <w:rFonts w:eastAsia="Times New Roman"/>
                <w:sz w:val="14"/>
                <w:szCs w:val="14"/>
                <w:lang w:eastAsia="ru-RU"/>
              </w:rPr>
            </w:pPr>
            <w:r w:rsidRPr="00604D3B">
              <w:rPr>
                <w:rFonts w:eastAsia="Times New Roman"/>
                <w:sz w:val="14"/>
                <w:szCs w:val="14"/>
                <w:lang w:eastAsia="ru-RU"/>
              </w:rPr>
              <w:t>9</w:t>
            </w:r>
          </w:p>
        </w:tc>
        <w:tc>
          <w:tcPr>
            <w:tcW w:w="708" w:type="dxa"/>
            <w:tcBorders>
              <w:top w:val="nil"/>
              <w:left w:val="nil"/>
              <w:bottom w:val="single" w:sz="4" w:space="0" w:color="auto"/>
              <w:right w:val="single" w:sz="4" w:space="0" w:color="auto"/>
            </w:tcBorders>
            <w:shd w:val="clear" w:color="auto" w:fill="auto"/>
            <w:vAlign w:val="center"/>
            <w:hideMark/>
          </w:tcPr>
          <w:p w14:paraId="5D90B756" w14:textId="77777777" w:rsidR="002C7D7F" w:rsidRPr="00604D3B" w:rsidRDefault="002C7D7F" w:rsidP="002C7D7F">
            <w:pPr>
              <w:ind w:firstLine="0"/>
              <w:jc w:val="center"/>
              <w:rPr>
                <w:rFonts w:eastAsia="Times New Roman"/>
                <w:sz w:val="14"/>
                <w:szCs w:val="14"/>
                <w:lang w:eastAsia="ru-RU"/>
              </w:rPr>
            </w:pPr>
            <w:r w:rsidRPr="00604D3B">
              <w:rPr>
                <w:rFonts w:eastAsia="Times New Roman"/>
                <w:sz w:val="14"/>
                <w:szCs w:val="14"/>
                <w:lang w:eastAsia="ru-RU"/>
              </w:rPr>
              <w:t>150</w:t>
            </w:r>
          </w:p>
        </w:tc>
        <w:tc>
          <w:tcPr>
            <w:tcW w:w="1985" w:type="dxa"/>
            <w:tcBorders>
              <w:top w:val="nil"/>
              <w:left w:val="nil"/>
              <w:bottom w:val="single" w:sz="4" w:space="0" w:color="auto"/>
              <w:right w:val="single" w:sz="4" w:space="0" w:color="auto"/>
            </w:tcBorders>
            <w:shd w:val="clear" w:color="auto" w:fill="auto"/>
            <w:vAlign w:val="center"/>
            <w:hideMark/>
          </w:tcPr>
          <w:p w14:paraId="13D63E01" w14:textId="77777777" w:rsidR="002C7D7F" w:rsidRPr="00604D3B" w:rsidRDefault="00C3487D" w:rsidP="002C7D7F">
            <w:pPr>
              <w:ind w:firstLine="0"/>
              <w:jc w:val="center"/>
              <w:rPr>
                <w:rFonts w:eastAsia="Times New Roman"/>
                <w:sz w:val="14"/>
                <w:szCs w:val="14"/>
                <w:lang w:eastAsia="ru-RU"/>
              </w:rPr>
            </w:pPr>
            <w:r w:rsidRPr="00604D3B">
              <w:rPr>
                <w:rFonts w:eastAsia="Times New Roman"/>
                <w:sz w:val="14"/>
                <w:szCs w:val="14"/>
                <w:lang w:eastAsia="ru-RU"/>
              </w:rPr>
              <w:t>отсутствие отклонений</w:t>
            </w:r>
          </w:p>
        </w:tc>
      </w:tr>
      <w:tr w:rsidR="00604D3B" w:rsidRPr="00604D3B" w14:paraId="0F039F3C" w14:textId="77777777" w:rsidTr="00D66201">
        <w:trPr>
          <w:trHeight w:val="532"/>
        </w:trPr>
        <w:tc>
          <w:tcPr>
            <w:tcW w:w="568" w:type="dxa"/>
            <w:tcBorders>
              <w:top w:val="nil"/>
              <w:left w:val="single" w:sz="4" w:space="0" w:color="auto"/>
              <w:bottom w:val="single" w:sz="4" w:space="0" w:color="auto"/>
              <w:right w:val="single" w:sz="4" w:space="0" w:color="auto"/>
            </w:tcBorders>
            <w:shd w:val="clear" w:color="auto" w:fill="auto"/>
            <w:vAlign w:val="center"/>
            <w:hideMark/>
          </w:tcPr>
          <w:p w14:paraId="58D3C3B9" w14:textId="77777777" w:rsidR="002C7D7F" w:rsidRPr="00604D3B" w:rsidRDefault="002A58C0" w:rsidP="002C7D7F">
            <w:pPr>
              <w:ind w:firstLine="0"/>
              <w:jc w:val="center"/>
              <w:rPr>
                <w:rFonts w:eastAsia="Times New Roman"/>
                <w:sz w:val="14"/>
                <w:szCs w:val="14"/>
                <w:lang w:eastAsia="ru-RU"/>
              </w:rPr>
            </w:pPr>
            <w:r w:rsidRPr="00604D3B">
              <w:rPr>
                <w:rFonts w:eastAsia="Times New Roman"/>
                <w:sz w:val="14"/>
                <w:szCs w:val="14"/>
                <w:lang w:eastAsia="ru-RU"/>
              </w:rPr>
              <w:t>4.4.2</w:t>
            </w:r>
          </w:p>
        </w:tc>
        <w:tc>
          <w:tcPr>
            <w:tcW w:w="2268" w:type="dxa"/>
            <w:tcBorders>
              <w:top w:val="nil"/>
              <w:left w:val="nil"/>
              <w:bottom w:val="single" w:sz="4" w:space="0" w:color="auto"/>
              <w:right w:val="single" w:sz="4" w:space="0" w:color="auto"/>
            </w:tcBorders>
            <w:shd w:val="clear" w:color="auto" w:fill="auto"/>
            <w:vAlign w:val="center"/>
            <w:hideMark/>
          </w:tcPr>
          <w:p w14:paraId="4F087C07" w14:textId="77777777" w:rsidR="002C7D7F" w:rsidRPr="00604D3B" w:rsidRDefault="002A58C0" w:rsidP="002A58C0">
            <w:pPr>
              <w:ind w:firstLine="0"/>
              <w:rPr>
                <w:rFonts w:eastAsia="Times New Roman"/>
                <w:sz w:val="14"/>
                <w:szCs w:val="14"/>
                <w:lang w:eastAsia="ru-RU"/>
              </w:rPr>
            </w:pPr>
            <w:r w:rsidRPr="00604D3B">
              <w:rPr>
                <w:rFonts w:eastAsia="Times New Roman"/>
                <w:sz w:val="14"/>
                <w:szCs w:val="14"/>
                <w:lang w:eastAsia="ru-RU"/>
              </w:rPr>
              <w:t>к</w:t>
            </w:r>
            <w:r w:rsidR="002C7D7F" w:rsidRPr="00604D3B">
              <w:rPr>
                <w:rFonts w:eastAsia="Times New Roman"/>
                <w:sz w:val="14"/>
                <w:szCs w:val="14"/>
                <w:lang w:eastAsia="ru-RU"/>
              </w:rPr>
              <w:t>оличество муниципальных образований в Республике Алтай, в которых создан КСЭОН</w:t>
            </w:r>
          </w:p>
        </w:tc>
        <w:tc>
          <w:tcPr>
            <w:tcW w:w="567" w:type="dxa"/>
            <w:tcBorders>
              <w:top w:val="nil"/>
              <w:left w:val="nil"/>
              <w:bottom w:val="single" w:sz="4" w:space="0" w:color="auto"/>
              <w:right w:val="single" w:sz="4" w:space="0" w:color="auto"/>
            </w:tcBorders>
            <w:shd w:val="clear" w:color="auto" w:fill="auto"/>
            <w:vAlign w:val="center"/>
            <w:hideMark/>
          </w:tcPr>
          <w:p w14:paraId="138B00FF" w14:textId="77777777" w:rsidR="002C7D7F" w:rsidRPr="00604D3B" w:rsidRDefault="002C7D7F" w:rsidP="002C7D7F">
            <w:pPr>
              <w:ind w:firstLine="0"/>
              <w:jc w:val="center"/>
              <w:rPr>
                <w:rFonts w:eastAsia="Times New Roman"/>
                <w:sz w:val="14"/>
                <w:szCs w:val="14"/>
                <w:lang w:eastAsia="ru-RU"/>
              </w:rPr>
            </w:pPr>
            <w:r w:rsidRPr="00604D3B">
              <w:rPr>
                <w:rFonts w:eastAsia="Times New Roman"/>
                <w:sz w:val="14"/>
                <w:szCs w:val="14"/>
                <w:lang w:eastAsia="ru-RU"/>
              </w:rPr>
              <w:t>ед.</w:t>
            </w:r>
          </w:p>
        </w:tc>
        <w:tc>
          <w:tcPr>
            <w:tcW w:w="567" w:type="dxa"/>
            <w:tcBorders>
              <w:top w:val="nil"/>
              <w:left w:val="nil"/>
              <w:bottom w:val="single" w:sz="4" w:space="0" w:color="auto"/>
              <w:right w:val="single" w:sz="4" w:space="0" w:color="auto"/>
            </w:tcBorders>
            <w:shd w:val="clear" w:color="auto" w:fill="auto"/>
            <w:vAlign w:val="center"/>
            <w:hideMark/>
          </w:tcPr>
          <w:p w14:paraId="56B1F20E" w14:textId="77777777" w:rsidR="002C7D7F" w:rsidRPr="00604D3B" w:rsidRDefault="002C7D7F" w:rsidP="002C7D7F">
            <w:pPr>
              <w:ind w:firstLine="0"/>
              <w:jc w:val="center"/>
              <w:rPr>
                <w:rFonts w:eastAsia="Times New Roman"/>
                <w:sz w:val="14"/>
                <w:szCs w:val="14"/>
                <w:lang w:eastAsia="ru-RU"/>
              </w:rPr>
            </w:pPr>
            <w:r w:rsidRPr="00604D3B">
              <w:rPr>
                <w:rFonts w:eastAsia="Times New Roman"/>
                <w:sz w:val="14"/>
                <w:szCs w:val="14"/>
                <w:lang w:eastAsia="ru-RU"/>
              </w:rPr>
              <w:t>5</w:t>
            </w:r>
          </w:p>
        </w:tc>
        <w:tc>
          <w:tcPr>
            <w:tcW w:w="567" w:type="dxa"/>
            <w:tcBorders>
              <w:top w:val="nil"/>
              <w:left w:val="nil"/>
              <w:bottom w:val="single" w:sz="4" w:space="0" w:color="auto"/>
              <w:right w:val="single" w:sz="4" w:space="0" w:color="auto"/>
            </w:tcBorders>
            <w:shd w:val="clear" w:color="auto" w:fill="auto"/>
            <w:vAlign w:val="center"/>
            <w:hideMark/>
          </w:tcPr>
          <w:p w14:paraId="039FDE81" w14:textId="77777777" w:rsidR="002C7D7F" w:rsidRPr="00604D3B" w:rsidRDefault="002C7D7F" w:rsidP="002C7D7F">
            <w:pPr>
              <w:ind w:firstLine="0"/>
              <w:jc w:val="center"/>
              <w:rPr>
                <w:rFonts w:eastAsia="Times New Roman"/>
                <w:sz w:val="14"/>
                <w:szCs w:val="14"/>
                <w:lang w:eastAsia="ru-RU"/>
              </w:rPr>
            </w:pPr>
            <w:r w:rsidRPr="00604D3B">
              <w:rPr>
                <w:rFonts w:eastAsia="Times New Roman"/>
                <w:sz w:val="14"/>
                <w:szCs w:val="14"/>
                <w:lang w:eastAsia="ru-RU"/>
              </w:rPr>
              <w:t>2</w:t>
            </w:r>
          </w:p>
        </w:tc>
        <w:tc>
          <w:tcPr>
            <w:tcW w:w="708" w:type="dxa"/>
            <w:tcBorders>
              <w:top w:val="nil"/>
              <w:left w:val="nil"/>
              <w:bottom w:val="single" w:sz="4" w:space="0" w:color="auto"/>
              <w:right w:val="single" w:sz="4" w:space="0" w:color="auto"/>
            </w:tcBorders>
            <w:shd w:val="clear" w:color="auto" w:fill="auto"/>
            <w:vAlign w:val="center"/>
            <w:hideMark/>
          </w:tcPr>
          <w:p w14:paraId="27279F0E" w14:textId="77777777" w:rsidR="002C7D7F" w:rsidRPr="00604D3B" w:rsidRDefault="002C7D7F" w:rsidP="002C7D7F">
            <w:pPr>
              <w:ind w:firstLine="0"/>
              <w:jc w:val="center"/>
              <w:rPr>
                <w:rFonts w:eastAsia="Times New Roman"/>
                <w:sz w:val="14"/>
                <w:szCs w:val="14"/>
                <w:lang w:eastAsia="ru-RU"/>
              </w:rPr>
            </w:pPr>
            <w:r w:rsidRPr="00604D3B">
              <w:rPr>
                <w:rFonts w:eastAsia="Times New Roman"/>
                <w:sz w:val="14"/>
                <w:szCs w:val="14"/>
                <w:lang w:eastAsia="ru-RU"/>
              </w:rPr>
              <w:t>40</w:t>
            </w:r>
          </w:p>
        </w:tc>
        <w:tc>
          <w:tcPr>
            <w:tcW w:w="1560" w:type="dxa"/>
            <w:tcBorders>
              <w:top w:val="nil"/>
              <w:left w:val="nil"/>
              <w:bottom w:val="single" w:sz="4" w:space="0" w:color="auto"/>
              <w:right w:val="single" w:sz="4" w:space="0" w:color="auto"/>
            </w:tcBorders>
            <w:shd w:val="clear" w:color="auto" w:fill="auto"/>
            <w:vAlign w:val="center"/>
            <w:hideMark/>
          </w:tcPr>
          <w:p w14:paraId="360DABA9" w14:textId="77777777" w:rsidR="002C7D7F" w:rsidRPr="00604D3B" w:rsidRDefault="002C7D7F" w:rsidP="002C7D7F">
            <w:pPr>
              <w:ind w:firstLine="0"/>
              <w:jc w:val="center"/>
              <w:rPr>
                <w:rFonts w:eastAsia="Times New Roman"/>
                <w:sz w:val="14"/>
                <w:szCs w:val="14"/>
                <w:lang w:eastAsia="ru-RU"/>
              </w:rPr>
            </w:pPr>
            <w:r w:rsidRPr="00604D3B">
              <w:rPr>
                <w:rFonts w:eastAsia="Times New Roman"/>
                <w:sz w:val="14"/>
                <w:szCs w:val="1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457F487D" w14:textId="77777777" w:rsidR="002C7D7F" w:rsidRPr="00604D3B" w:rsidRDefault="002C7D7F" w:rsidP="002C7D7F">
            <w:pPr>
              <w:ind w:firstLine="0"/>
              <w:jc w:val="center"/>
              <w:rPr>
                <w:rFonts w:eastAsia="Times New Roman"/>
                <w:sz w:val="14"/>
                <w:szCs w:val="14"/>
                <w:lang w:eastAsia="ru-RU"/>
              </w:rPr>
            </w:pPr>
            <w:r w:rsidRPr="00604D3B">
              <w:rPr>
                <w:rFonts w:eastAsia="Times New Roman"/>
                <w:sz w:val="14"/>
                <w:szCs w:val="14"/>
                <w:lang w:eastAsia="ru-RU"/>
              </w:rPr>
              <w:t>6</w:t>
            </w:r>
          </w:p>
        </w:tc>
        <w:tc>
          <w:tcPr>
            <w:tcW w:w="567" w:type="dxa"/>
            <w:tcBorders>
              <w:top w:val="nil"/>
              <w:left w:val="nil"/>
              <w:bottom w:val="single" w:sz="4" w:space="0" w:color="auto"/>
              <w:right w:val="single" w:sz="4" w:space="0" w:color="auto"/>
            </w:tcBorders>
            <w:shd w:val="clear" w:color="auto" w:fill="auto"/>
            <w:vAlign w:val="center"/>
            <w:hideMark/>
          </w:tcPr>
          <w:p w14:paraId="3F0CB1EF" w14:textId="77777777" w:rsidR="002C7D7F" w:rsidRPr="00604D3B" w:rsidRDefault="002C7D7F" w:rsidP="002C7D7F">
            <w:pPr>
              <w:ind w:firstLine="0"/>
              <w:jc w:val="center"/>
              <w:rPr>
                <w:rFonts w:eastAsia="Times New Roman"/>
                <w:sz w:val="14"/>
                <w:szCs w:val="14"/>
                <w:lang w:eastAsia="ru-RU"/>
              </w:rPr>
            </w:pPr>
            <w:r w:rsidRPr="00604D3B">
              <w:rPr>
                <w:rFonts w:eastAsia="Times New Roman"/>
                <w:sz w:val="14"/>
                <w:szCs w:val="14"/>
                <w:lang w:eastAsia="ru-RU"/>
              </w:rPr>
              <w:t>9</w:t>
            </w:r>
          </w:p>
        </w:tc>
        <w:tc>
          <w:tcPr>
            <w:tcW w:w="708" w:type="dxa"/>
            <w:tcBorders>
              <w:top w:val="nil"/>
              <w:left w:val="nil"/>
              <w:bottom w:val="single" w:sz="4" w:space="0" w:color="auto"/>
              <w:right w:val="single" w:sz="4" w:space="0" w:color="auto"/>
            </w:tcBorders>
            <w:shd w:val="clear" w:color="auto" w:fill="auto"/>
            <w:vAlign w:val="center"/>
            <w:hideMark/>
          </w:tcPr>
          <w:p w14:paraId="65130573" w14:textId="77777777" w:rsidR="002C7D7F" w:rsidRPr="00604D3B" w:rsidRDefault="002C7D7F" w:rsidP="002C7D7F">
            <w:pPr>
              <w:ind w:firstLine="0"/>
              <w:jc w:val="center"/>
              <w:rPr>
                <w:rFonts w:eastAsia="Times New Roman"/>
                <w:sz w:val="14"/>
                <w:szCs w:val="14"/>
                <w:lang w:eastAsia="ru-RU"/>
              </w:rPr>
            </w:pPr>
            <w:r w:rsidRPr="00604D3B">
              <w:rPr>
                <w:rFonts w:eastAsia="Times New Roman"/>
                <w:sz w:val="14"/>
                <w:szCs w:val="14"/>
                <w:lang w:eastAsia="ru-RU"/>
              </w:rPr>
              <w:t>160</w:t>
            </w:r>
          </w:p>
        </w:tc>
        <w:tc>
          <w:tcPr>
            <w:tcW w:w="1985" w:type="dxa"/>
            <w:tcBorders>
              <w:top w:val="nil"/>
              <w:left w:val="nil"/>
              <w:bottom w:val="single" w:sz="4" w:space="0" w:color="auto"/>
              <w:right w:val="single" w:sz="4" w:space="0" w:color="auto"/>
            </w:tcBorders>
            <w:shd w:val="clear" w:color="auto" w:fill="auto"/>
            <w:vAlign w:val="center"/>
            <w:hideMark/>
          </w:tcPr>
          <w:p w14:paraId="25C4EEA3" w14:textId="77777777" w:rsidR="002C7D7F" w:rsidRPr="00604D3B" w:rsidRDefault="00C3487D" w:rsidP="002C7D7F">
            <w:pPr>
              <w:ind w:firstLine="0"/>
              <w:jc w:val="center"/>
              <w:rPr>
                <w:rFonts w:eastAsia="Times New Roman"/>
                <w:sz w:val="14"/>
                <w:szCs w:val="14"/>
                <w:lang w:eastAsia="ru-RU"/>
              </w:rPr>
            </w:pPr>
            <w:r w:rsidRPr="00604D3B">
              <w:rPr>
                <w:rFonts w:eastAsia="Times New Roman"/>
                <w:sz w:val="14"/>
                <w:szCs w:val="14"/>
                <w:lang w:eastAsia="ru-RU"/>
              </w:rPr>
              <w:t>отсутствие отклонений</w:t>
            </w:r>
          </w:p>
        </w:tc>
      </w:tr>
      <w:tr w:rsidR="00604D3B" w:rsidRPr="00604D3B" w14:paraId="5CA45BFB" w14:textId="77777777" w:rsidTr="00D66201">
        <w:trPr>
          <w:trHeight w:val="537"/>
        </w:trPr>
        <w:tc>
          <w:tcPr>
            <w:tcW w:w="568" w:type="dxa"/>
            <w:tcBorders>
              <w:top w:val="nil"/>
              <w:left w:val="single" w:sz="4" w:space="0" w:color="auto"/>
              <w:bottom w:val="single" w:sz="4" w:space="0" w:color="auto"/>
              <w:right w:val="single" w:sz="4" w:space="0" w:color="auto"/>
            </w:tcBorders>
            <w:shd w:val="clear" w:color="auto" w:fill="auto"/>
            <w:vAlign w:val="center"/>
            <w:hideMark/>
          </w:tcPr>
          <w:p w14:paraId="1900873B" w14:textId="77777777" w:rsidR="002C7D7F" w:rsidRPr="00604D3B" w:rsidRDefault="002A58C0" w:rsidP="002C7D7F">
            <w:pPr>
              <w:ind w:firstLine="0"/>
              <w:jc w:val="center"/>
              <w:rPr>
                <w:rFonts w:eastAsia="Times New Roman"/>
                <w:sz w:val="14"/>
                <w:szCs w:val="14"/>
                <w:lang w:eastAsia="ru-RU"/>
              </w:rPr>
            </w:pPr>
            <w:r w:rsidRPr="00604D3B">
              <w:rPr>
                <w:rFonts w:eastAsia="Times New Roman"/>
                <w:sz w:val="14"/>
                <w:szCs w:val="14"/>
                <w:lang w:eastAsia="ru-RU"/>
              </w:rPr>
              <w:t>4.4.3</w:t>
            </w:r>
          </w:p>
        </w:tc>
        <w:tc>
          <w:tcPr>
            <w:tcW w:w="2268" w:type="dxa"/>
            <w:tcBorders>
              <w:top w:val="nil"/>
              <w:left w:val="nil"/>
              <w:bottom w:val="single" w:sz="4" w:space="0" w:color="auto"/>
              <w:right w:val="single" w:sz="4" w:space="0" w:color="auto"/>
            </w:tcBorders>
            <w:shd w:val="clear" w:color="auto" w:fill="auto"/>
            <w:vAlign w:val="center"/>
            <w:hideMark/>
          </w:tcPr>
          <w:p w14:paraId="4450B262" w14:textId="77777777" w:rsidR="002C7D7F" w:rsidRPr="00604D3B" w:rsidRDefault="002A58C0" w:rsidP="002A58C0">
            <w:pPr>
              <w:ind w:firstLine="0"/>
              <w:rPr>
                <w:rFonts w:eastAsia="Times New Roman"/>
                <w:sz w:val="14"/>
                <w:szCs w:val="14"/>
                <w:lang w:eastAsia="ru-RU"/>
              </w:rPr>
            </w:pPr>
            <w:r w:rsidRPr="00604D3B">
              <w:rPr>
                <w:rFonts w:eastAsia="Times New Roman"/>
                <w:sz w:val="14"/>
                <w:szCs w:val="14"/>
                <w:lang w:eastAsia="ru-RU"/>
              </w:rPr>
              <w:t>э</w:t>
            </w:r>
            <w:r w:rsidR="002C7D7F" w:rsidRPr="00604D3B">
              <w:rPr>
                <w:rFonts w:eastAsia="Times New Roman"/>
                <w:sz w:val="14"/>
                <w:szCs w:val="14"/>
                <w:lang w:eastAsia="ru-RU"/>
              </w:rPr>
              <w:t>ксплуатационно-техническое обслуживание комплекса технических средств оповещения</w:t>
            </w:r>
          </w:p>
        </w:tc>
        <w:tc>
          <w:tcPr>
            <w:tcW w:w="567" w:type="dxa"/>
            <w:tcBorders>
              <w:top w:val="nil"/>
              <w:left w:val="nil"/>
              <w:bottom w:val="single" w:sz="4" w:space="0" w:color="auto"/>
              <w:right w:val="single" w:sz="4" w:space="0" w:color="auto"/>
            </w:tcBorders>
            <w:shd w:val="clear" w:color="auto" w:fill="auto"/>
            <w:vAlign w:val="center"/>
            <w:hideMark/>
          </w:tcPr>
          <w:p w14:paraId="66D82C2C" w14:textId="77777777" w:rsidR="002C7D7F" w:rsidRPr="00604D3B" w:rsidRDefault="002C7D7F" w:rsidP="002C7D7F">
            <w:pPr>
              <w:ind w:firstLine="0"/>
              <w:jc w:val="center"/>
              <w:rPr>
                <w:rFonts w:eastAsia="Times New Roman"/>
                <w:sz w:val="14"/>
                <w:szCs w:val="14"/>
                <w:lang w:eastAsia="ru-RU"/>
              </w:rPr>
            </w:pPr>
            <w:r w:rsidRPr="00604D3B">
              <w:rPr>
                <w:rFonts w:eastAsia="Times New Roman"/>
                <w:sz w:val="14"/>
                <w:szCs w:val="14"/>
                <w:lang w:eastAsia="ru-RU"/>
              </w:rPr>
              <w:t>да/нет</w:t>
            </w:r>
          </w:p>
        </w:tc>
        <w:tc>
          <w:tcPr>
            <w:tcW w:w="567" w:type="dxa"/>
            <w:tcBorders>
              <w:top w:val="nil"/>
              <w:left w:val="nil"/>
              <w:bottom w:val="single" w:sz="4" w:space="0" w:color="auto"/>
              <w:right w:val="single" w:sz="4" w:space="0" w:color="auto"/>
            </w:tcBorders>
            <w:shd w:val="clear" w:color="auto" w:fill="auto"/>
            <w:vAlign w:val="center"/>
            <w:hideMark/>
          </w:tcPr>
          <w:p w14:paraId="0E237445" w14:textId="77777777" w:rsidR="002C7D7F" w:rsidRPr="00604D3B" w:rsidRDefault="002C7D7F" w:rsidP="002C7D7F">
            <w:pPr>
              <w:ind w:firstLine="0"/>
              <w:jc w:val="center"/>
              <w:rPr>
                <w:rFonts w:eastAsia="Times New Roman"/>
                <w:sz w:val="14"/>
                <w:szCs w:val="14"/>
                <w:lang w:eastAsia="ru-RU"/>
              </w:rPr>
            </w:pPr>
            <w:r w:rsidRPr="00604D3B">
              <w:rPr>
                <w:rFonts w:eastAsia="Times New Roman"/>
                <w:sz w:val="14"/>
                <w:szCs w:val="14"/>
                <w:lang w:eastAsia="ru-RU"/>
              </w:rPr>
              <w:t>да</w:t>
            </w:r>
          </w:p>
        </w:tc>
        <w:tc>
          <w:tcPr>
            <w:tcW w:w="567" w:type="dxa"/>
            <w:tcBorders>
              <w:top w:val="nil"/>
              <w:left w:val="nil"/>
              <w:bottom w:val="single" w:sz="4" w:space="0" w:color="auto"/>
              <w:right w:val="single" w:sz="4" w:space="0" w:color="auto"/>
            </w:tcBorders>
            <w:shd w:val="clear" w:color="auto" w:fill="auto"/>
            <w:vAlign w:val="center"/>
            <w:hideMark/>
          </w:tcPr>
          <w:p w14:paraId="01303E35" w14:textId="77777777" w:rsidR="002C7D7F" w:rsidRPr="00604D3B" w:rsidRDefault="002C7D7F" w:rsidP="002C7D7F">
            <w:pPr>
              <w:ind w:firstLine="0"/>
              <w:jc w:val="center"/>
              <w:rPr>
                <w:rFonts w:eastAsia="Times New Roman"/>
                <w:sz w:val="14"/>
                <w:szCs w:val="14"/>
                <w:lang w:eastAsia="ru-RU"/>
              </w:rPr>
            </w:pPr>
            <w:r w:rsidRPr="00604D3B">
              <w:rPr>
                <w:rFonts w:eastAsia="Times New Roman"/>
                <w:sz w:val="14"/>
                <w:szCs w:val="14"/>
                <w:lang w:eastAsia="ru-RU"/>
              </w:rPr>
              <w:t>да</w:t>
            </w:r>
          </w:p>
        </w:tc>
        <w:tc>
          <w:tcPr>
            <w:tcW w:w="708" w:type="dxa"/>
            <w:tcBorders>
              <w:top w:val="nil"/>
              <w:left w:val="nil"/>
              <w:bottom w:val="single" w:sz="4" w:space="0" w:color="auto"/>
              <w:right w:val="single" w:sz="4" w:space="0" w:color="auto"/>
            </w:tcBorders>
            <w:shd w:val="clear" w:color="auto" w:fill="auto"/>
            <w:vAlign w:val="center"/>
            <w:hideMark/>
          </w:tcPr>
          <w:p w14:paraId="32CF2124" w14:textId="77777777" w:rsidR="002C7D7F" w:rsidRPr="00604D3B" w:rsidRDefault="002C7D7F" w:rsidP="002C7D7F">
            <w:pPr>
              <w:ind w:firstLine="0"/>
              <w:jc w:val="center"/>
              <w:rPr>
                <w:rFonts w:eastAsia="Times New Roman"/>
                <w:sz w:val="14"/>
                <w:szCs w:val="14"/>
                <w:lang w:eastAsia="ru-RU"/>
              </w:rPr>
            </w:pPr>
            <w:r w:rsidRPr="00604D3B">
              <w:rPr>
                <w:rFonts w:eastAsia="Times New Roman"/>
                <w:sz w:val="14"/>
                <w:szCs w:val="14"/>
                <w:lang w:eastAsia="ru-RU"/>
              </w:rPr>
              <w:t>да</w:t>
            </w:r>
          </w:p>
        </w:tc>
        <w:tc>
          <w:tcPr>
            <w:tcW w:w="1560" w:type="dxa"/>
            <w:tcBorders>
              <w:top w:val="nil"/>
              <w:left w:val="nil"/>
              <w:bottom w:val="single" w:sz="4" w:space="0" w:color="auto"/>
              <w:right w:val="single" w:sz="4" w:space="0" w:color="auto"/>
            </w:tcBorders>
            <w:shd w:val="clear" w:color="auto" w:fill="auto"/>
            <w:vAlign w:val="center"/>
            <w:hideMark/>
          </w:tcPr>
          <w:p w14:paraId="4F372A29" w14:textId="77777777" w:rsidR="002C7D7F" w:rsidRPr="00604D3B" w:rsidRDefault="00C3487D" w:rsidP="00C3487D">
            <w:pPr>
              <w:ind w:firstLine="0"/>
              <w:jc w:val="center"/>
              <w:rPr>
                <w:rFonts w:eastAsia="Times New Roman"/>
                <w:sz w:val="14"/>
                <w:szCs w:val="14"/>
                <w:lang w:eastAsia="ru-RU"/>
              </w:rPr>
            </w:pPr>
            <w:r w:rsidRPr="00604D3B">
              <w:rPr>
                <w:rFonts w:eastAsia="Times New Roman"/>
                <w:sz w:val="14"/>
                <w:szCs w:val="14"/>
                <w:lang w:eastAsia="ru-RU"/>
              </w:rPr>
              <w:t xml:space="preserve">отсутствие отклонений </w:t>
            </w:r>
          </w:p>
        </w:tc>
        <w:tc>
          <w:tcPr>
            <w:tcW w:w="567" w:type="dxa"/>
            <w:tcBorders>
              <w:top w:val="nil"/>
              <w:left w:val="nil"/>
              <w:bottom w:val="single" w:sz="4" w:space="0" w:color="auto"/>
              <w:right w:val="single" w:sz="4" w:space="0" w:color="auto"/>
            </w:tcBorders>
            <w:shd w:val="clear" w:color="auto" w:fill="auto"/>
            <w:vAlign w:val="center"/>
            <w:hideMark/>
          </w:tcPr>
          <w:p w14:paraId="12594233" w14:textId="77777777" w:rsidR="002C7D7F" w:rsidRPr="00604D3B" w:rsidRDefault="002C7D7F" w:rsidP="002C7D7F">
            <w:pPr>
              <w:ind w:firstLine="0"/>
              <w:jc w:val="center"/>
              <w:rPr>
                <w:rFonts w:eastAsia="Times New Roman"/>
                <w:sz w:val="14"/>
                <w:szCs w:val="14"/>
                <w:lang w:eastAsia="ru-RU"/>
              </w:rPr>
            </w:pPr>
            <w:r w:rsidRPr="00604D3B">
              <w:rPr>
                <w:rFonts w:eastAsia="Times New Roman"/>
                <w:sz w:val="14"/>
                <w:szCs w:val="14"/>
                <w:lang w:eastAsia="ru-RU"/>
              </w:rPr>
              <w:t>да</w:t>
            </w:r>
          </w:p>
        </w:tc>
        <w:tc>
          <w:tcPr>
            <w:tcW w:w="567" w:type="dxa"/>
            <w:tcBorders>
              <w:top w:val="nil"/>
              <w:left w:val="nil"/>
              <w:bottom w:val="single" w:sz="4" w:space="0" w:color="auto"/>
              <w:right w:val="single" w:sz="4" w:space="0" w:color="auto"/>
            </w:tcBorders>
            <w:shd w:val="clear" w:color="auto" w:fill="auto"/>
            <w:vAlign w:val="center"/>
            <w:hideMark/>
          </w:tcPr>
          <w:p w14:paraId="054D4B7D" w14:textId="77777777" w:rsidR="002C7D7F" w:rsidRPr="00604D3B" w:rsidRDefault="002C7D7F" w:rsidP="002C7D7F">
            <w:pPr>
              <w:ind w:firstLine="0"/>
              <w:jc w:val="center"/>
              <w:rPr>
                <w:rFonts w:eastAsia="Times New Roman"/>
                <w:sz w:val="14"/>
                <w:szCs w:val="14"/>
                <w:lang w:eastAsia="ru-RU"/>
              </w:rPr>
            </w:pPr>
            <w:r w:rsidRPr="00604D3B">
              <w:rPr>
                <w:rFonts w:eastAsia="Times New Roman"/>
                <w:sz w:val="14"/>
                <w:szCs w:val="14"/>
                <w:lang w:eastAsia="ru-RU"/>
              </w:rPr>
              <w:t>да</w:t>
            </w:r>
          </w:p>
        </w:tc>
        <w:tc>
          <w:tcPr>
            <w:tcW w:w="708" w:type="dxa"/>
            <w:tcBorders>
              <w:top w:val="nil"/>
              <w:left w:val="nil"/>
              <w:bottom w:val="single" w:sz="4" w:space="0" w:color="auto"/>
              <w:right w:val="single" w:sz="4" w:space="0" w:color="auto"/>
            </w:tcBorders>
            <w:shd w:val="clear" w:color="auto" w:fill="auto"/>
            <w:vAlign w:val="center"/>
            <w:hideMark/>
          </w:tcPr>
          <w:p w14:paraId="0155AD4A" w14:textId="77777777" w:rsidR="002C7D7F" w:rsidRPr="00604D3B" w:rsidRDefault="002C7D7F" w:rsidP="002C7D7F">
            <w:pPr>
              <w:ind w:firstLine="0"/>
              <w:jc w:val="center"/>
              <w:rPr>
                <w:rFonts w:eastAsia="Times New Roman"/>
                <w:sz w:val="14"/>
                <w:szCs w:val="14"/>
                <w:lang w:eastAsia="ru-RU"/>
              </w:rPr>
            </w:pPr>
            <w:r w:rsidRPr="00604D3B">
              <w:rPr>
                <w:rFonts w:eastAsia="Times New Roman"/>
                <w:sz w:val="14"/>
                <w:szCs w:val="14"/>
                <w:lang w:eastAsia="ru-RU"/>
              </w:rPr>
              <w:t>да</w:t>
            </w:r>
          </w:p>
        </w:tc>
        <w:tc>
          <w:tcPr>
            <w:tcW w:w="1985" w:type="dxa"/>
            <w:tcBorders>
              <w:top w:val="nil"/>
              <w:left w:val="nil"/>
              <w:bottom w:val="single" w:sz="4" w:space="0" w:color="auto"/>
              <w:right w:val="single" w:sz="4" w:space="0" w:color="auto"/>
            </w:tcBorders>
            <w:shd w:val="clear" w:color="auto" w:fill="auto"/>
            <w:vAlign w:val="center"/>
            <w:hideMark/>
          </w:tcPr>
          <w:p w14:paraId="4EE5B02C" w14:textId="77777777" w:rsidR="002C7D7F" w:rsidRPr="00604D3B" w:rsidRDefault="00C3487D" w:rsidP="002C7D7F">
            <w:pPr>
              <w:ind w:firstLine="0"/>
              <w:jc w:val="center"/>
              <w:rPr>
                <w:rFonts w:eastAsia="Times New Roman"/>
                <w:sz w:val="14"/>
                <w:szCs w:val="14"/>
                <w:lang w:eastAsia="ru-RU"/>
              </w:rPr>
            </w:pPr>
            <w:r w:rsidRPr="00604D3B">
              <w:rPr>
                <w:rFonts w:eastAsia="Times New Roman"/>
                <w:sz w:val="14"/>
                <w:szCs w:val="14"/>
                <w:lang w:eastAsia="ru-RU"/>
              </w:rPr>
              <w:t>отсутствие отклонений</w:t>
            </w:r>
          </w:p>
        </w:tc>
      </w:tr>
      <w:tr w:rsidR="00604D3B" w:rsidRPr="00604D3B" w14:paraId="72CEAB48" w14:textId="77777777" w:rsidTr="00AE1820">
        <w:trPr>
          <w:trHeight w:val="56"/>
        </w:trPr>
        <w:tc>
          <w:tcPr>
            <w:tcW w:w="10632"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14:paraId="286982E1" w14:textId="77777777" w:rsidR="002A58C0" w:rsidRPr="00604D3B" w:rsidRDefault="002A58C0" w:rsidP="002A58C0">
            <w:pPr>
              <w:ind w:firstLine="0"/>
              <w:jc w:val="center"/>
              <w:rPr>
                <w:rFonts w:eastAsia="Times New Roman"/>
                <w:i/>
                <w:sz w:val="14"/>
                <w:szCs w:val="14"/>
                <w:lang w:eastAsia="ru-RU"/>
              </w:rPr>
            </w:pPr>
            <w:r w:rsidRPr="00604D3B">
              <w:rPr>
                <w:rFonts w:eastAsia="Times New Roman"/>
                <w:i/>
                <w:sz w:val="14"/>
                <w:szCs w:val="14"/>
                <w:lang w:eastAsia="ru-RU"/>
              </w:rPr>
              <w:t>Основное мероприятие 4.5. Реализация проекта «Проектирование и построение опытного участка аппаратно-программн</w:t>
            </w:r>
            <w:r w:rsidR="0054743A" w:rsidRPr="00604D3B">
              <w:rPr>
                <w:rFonts w:eastAsia="Times New Roman"/>
                <w:i/>
                <w:sz w:val="14"/>
                <w:szCs w:val="14"/>
                <w:lang w:eastAsia="ru-RU"/>
              </w:rPr>
              <w:t>ого комплекса «</w:t>
            </w:r>
            <w:r w:rsidRPr="00604D3B">
              <w:rPr>
                <w:rFonts w:eastAsia="Times New Roman"/>
                <w:i/>
                <w:sz w:val="14"/>
                <w:szCs w:val="14"/>
                <w:lang w:eastAsia="ru-RU"/>
              </w:rPr>
              <w:t>Безопасный город» </w:t>
            </w:r>
          </w:p>
        </w:tc>
      </w:tr>
      <w:tr w:rsidR="00604D3B" w:rsidRPr="00604D3B" w14:paraId="7DD109D7" w14:textId="77777777" w:rsidTr="00D66201">
        <w:trPr>
          <w:trHeight w:val="1128"/>
        </w:trPr>
        <w:tc>
          <w:tcPr>
            <w:tcW w:w="568" w:type="dxa"/>
            <w:tcBorders>
              <w:top w:val="nil"/>
              <w:left w:val="single" w:sz="4" w:space="0" w:color="auto"/>
              <w:bottom w:val="single" w:sz="4" w:space="0" w:color="auto"/>
              <w:right w:val="single" w:sz="4" w:space="0" w:color="auto"/>
            </w:tcBorders>
            <w:shd w:val="clear" w:color="auto" w:fill="auto"/>
            <w:vAlign w:val="center"/>
            <w:hideMark/>
          </w:tcPr>
          <w:p w14:paraId="7D8DD62C" w14:textId="77777777" w:rsidR="002C7D7F" w:rsidRPr="00604D3B" w:rsidRDefault="002C7D7F" w:rsidP="002C7D7F">
            <w:pPr>
              <w:ind w:firstLine="0"/>
              <w:jc w:val="center"/>
              <w:rPr>
                <w:rFonts w:eastAsia="Times New Roman"/>
                <w:sz w:val="14"/>
                <w:szCs w:val="14"/>
                <w:lang w:eastAsia="ru-RU"/>
              </w:rPr>
            </w:pPr>
            <w:r w:rsidRPr="00604D3B">
              <w:rPr>
                <w:rFonts w:eastAsia="Times New Roman"/>
                <w:sz w:val="14"/>
                <w:szCs w:val="14"/>
                <w:lang w:eastAsia="ru-RU"/>
              </w:rPr>
              <w:t>4.5.1.</w:t>
            </w:r>
          </w:p>
        </w:tc>
        <w:tc>
          <w:tcPr>
            <w:tcW w:w="2268" w:type="dxa"/>
            <w:tcBorders>
              <w:top w:val="nil"/>
              <w:left w:val="nil"/>
              <w:bottom w:val="single" w:sz="4" w:space="0" w:color="auto"/>
              <w:right w:val="single" w:sz="4" w:space="0" w:color="auto"/>
            </w:tcBorders>
            <w:shd w:val="clear" w:color="auto" w:fill="auto"/>
            <w:vAlign w:val="center"/>
            <w:hideMark/>
          </w:tcPr>
          <w:p w14:paraId="455E6147" w14:textId="77777777" w:rsidR="002C7D7F" w:rsidRPr="00604D3B" w:rsidRDefault="00DF0877" w:rsidP="002C7D7F">
            <w:pPr>
              <w:ind w:firstLine="0"/>
              <w:jc w:val="left"/>
              <w:rPr>
                <w:rFonts w:eastAsia="Times New Roman"/>
                <w:sz w:val="14"/>
                <w:szCs w:val="14"/>
                <w:lang w:eastAsia="ru-RU"/>
              </w:rPr>
            </w:pPr>
            <w:r w:rsidRPr="00604D3B">
              <w:rPr>
                <w:rFonts w:eastAsia="Times New Roman"/>
                <w:sz w:val="14"/>
                <w:szCs w:val="14"/>
                <w:lang w:eastAsia="ru-RU"/>
              </w:rPr>
              <w:t>к</w:t>
            </w:r>
            <w:r w:rsidR="002C7D7F" w:rsidRPr="00604D3B">
              <w:rPr>
                <w:rFonts w:eastAsia="Times New Roman"/>
                <w:sz w:val="14"/>
                <w:szCs w:val="14"/>
                <w:lang w:eastAsia="ru-RU"/>
              </w:rPr>
              <w:t>оличество муниципальных образований в Республике Алтай, в которых создан комплекс средств автоматизации "Единый центр оперативного реагирования" в рамках АПК "Безопасный город"</w:t>
            </w:r>
          </w:p>
        </w:tc>
        <w:tc>
          <w:tcPr>
            <w:tcW w:w="567" w:type="dxa"/>
            <w:tcBorders>
              <w:top w:val="nil"/>
              <w:left w:val="nil"/>
              <w:bottom w:val="single" w:sz="4" w:space="0" w:color="auto"/>
              <w:right w:val="single" w:sz="4" w:space="0" w:color="auto"/>
            </w:tcBorders>
            <w:shd w:val="clear" w:color="auto" w:fill="auto"/>
            <w:vAlign w:val="center"/>
            <w:hideMark/>
          </w:tcPr>
          <w:p w14:paraId="50C6AE0B" w14:textId="77777777" w:rsidR="002C7D7F" w:rsidRPr="00604D3B" w:rsidRDefault="002C7D7F" w:rsidP="002C7D7F">
            <w:pPr>
              <w:ind w:firstLine="0"/>
              <w:jc w:val="center"/>
              <w:rPr>
                <w:rFonts w:eastAsia="Times New Roman"/>
                <w:sz w:val="14"/>
                <w:szCs w:val="14"/>
                <w:lang w:eastAsia="ru-RU"/>
              </w:rPr>
            </w:pPr>
            <w:r w:rsidRPr="00604D3B">
              <w:rPr>
                <w:rFonts w:eastAsia="Times New Roman"/>
                <w:sz w:val="14"/>
                <w:szCs w:val="14"/>
                <w:lang w:eastAsia="ru-RU"/>
              </w:rPr>
              <w:t>ед.</w:t>
            </w:r>
          </w:p>
        </w:tc>
        <w:tc>
          <w:tcPr>
            <w:tcW w:w="567" w:type="dxa"/>
            <w:tcBorders>
              <w:top w:val="nil"/>
              <w:left w:val="nil"/>
              <w:bottom w:val="single" w:sz="4" w:space="0" w:color="auto"/>
              <w:right w:val="single" w:sz="4" w:space="0" w:color="auto"/>
            </w:tcBorders>
            <w:shd w:val="clear" w:color="auto" w:fill="auto"/>
            <w:vAlign w:val="center"/>
            <w:hideMark/>
          </w:tcPr>
          <w:p w14:paraId="710FC03F" w14:textId="77777777" w:rsidR="002C7D7F" w:rsidRPr="00604D3B" w:rsidRDefault="002C7D7F" w:rsidP="002C7D7F">
            <w:pPr>
              <w:ind w:firstLine="0"/>
              <w:jc w:val="center"/>
              <w:rPr>
                <w:rFonts w:eastAsia="Times New Roman"/>
                <w:sz w:val="14"/>
                <w:szCs w:val="14"/>
                <w:lang w:eastAsia="ru-RU"/>
              </w:rPr>
            </w:pPr>
            <w:r w:rsidRPr="00604D3B">
              <w:rPr>
                <w:rFonts w:eastAsia="Times New Roman"/>
                <w:sz w:val="14"/>
                <w:szCs w:val="1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14:paraId="044F3271" w14:textId="77777777" w:rsidR="002C7D7F" w:rsidRPr="00604D3B" w:rsidRDefault="002C7D7F" w:rsidP="002C7D7F">
            <w:pPr>
              <w:ind w:firstLine="0"/>
              <w:jc w:val="center"/>
              <w:rPr>
                <w:rFonts w:eastAsia="Times New Roman"/>
                <w:sz w:val="14"/>
                <w:szCs w:val="14"/>
                <w:lang w:eastAsia="ru-RU"/>
              </w:rPr>
            </w:pPr>
            <w:r w:rsidRPr="00604D3B">
              <w:rPr>
                <w:rFonts w:eastAsia="Times New Roman"/>
                <w:sz w:val="14"/>
                <w:szCs w:val="1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14:paraId="6D4ECEC6" w14:textId="77777777" w:rsidR="002C7D7F" w:rsidRPr="00604D3B" w:rsidRDefault="002C7D7F" w:rsidP="002C7D7F">
            <w:pPr>
              <w:ind w:firstLine="0"/>
              <w:jc w:val="center"/>
              <w:rPr>
                <w:rFonts w:eastAsia="Times New Roman"/>
                <w:sz w:val="14"/>
                <w:szCs w:val="14"/>
                <w:lang w:eastAsia="ru-RU"/>
              </w:rPr>
            </w:pPr>
            <w:r w:rsidRPr="00604D3B">
              <w:rPr>
                <w:rFonts w:eastAsia="Times New Roman"/>
                <w:sz w:val="14"/>
                <w:szCs w:val="14"/>
                <w:lang w:eastAsia="ru-RU"/>
              </w:rPr>
              <w:t>50</w:t>
            </w:r>
          </w:p>
        </w:tc>
        <w:tc>
          <w:tcPr>
            <w:tcW w:w="1560" w:type="dxa"/>
            <w:tcBorders>
              <w:top w:val="nil"/>
              <w:left w:val="nil"/>
              <w:bottom w:val="single" w:sz="4" w:space="0" w:color="auto"/>
              <w:right w:val="single" w:sz="4" w:space="0" w:color="auto"/>
            </w:tcBorders>
            <w:shd w:val="clear" w:color="auto" w:fill="auto"/>
            <w:vAlign w:val="center"/>
            <w:hideMark/>
          </w:tcPr>
          <w:p w14:paraId="035F64D7" w14:textId="77777777" w:rsidR="002C7D7F" w:rsidRPr="00604D3B" w:rsidRDefault="002C7D7F" w:rsidP="002C7D7F">
            <w:pPr>
              <w:ind w:firstLine="0"/>
              <w:jc w:val="center"/>
              <w:rPr>
                <w:rFonts w:eastAsia="Times New Roman"/>
                <w:sz w:val="14"/>
                <w:szCs w:val="14"/>
                <w:lang w:eastAsia="ru-RU"/>
              </w:rPr>
            </w:pPr>
            <w:r w:rsidRPr="00604D3B">
              <w:rPr>
                <w:rFonts w:eastAsia="Times New Roman"/>
                <w:sz w:val="14"/>
                <w:szCs w:val="1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7DAC3696" w14:textId="77777777" w:rsidR="002C7D7F" w:rsidRPr="00604D3B" w:rsidRDefault="002C7D7F" w:rsidP="002C7D7F">
            <w:pPr>
              <w:ind w:firstLine="0"/>
              <w:jc w:val="center"/>
              <w:rPr>
                <w:rFonts w:eastAsia="Times New Roman"/>
                <w:sz w:val="14"/>
                <w:szCs w:val="14"/>
                <w:lang w:eastAsia="ru-RU"/>
              </w:rPr>
            </w:pPr>
            <w:r w:rsidRPr="00604D3B">
              <w:rPr>
                <w:rFonts w:eastAsia="Times New Roman"/>
                <w:sz w:val="14"/>
                <w:szCs w:val="14"/>
                <w:lang w:eastAsia="ru-RU"/>
              </w:rPr>
              <w:t>-</w:t>
            </w:r>
          </w:p>
        </w:tc>
        <w:tc>
          <w:tcPr>
            <w:tcW w:w="567" w:type="dxa"/>
            <w:tcBorders>
              <w:top w:val="nil"/>
              <w:left w:val="nil"/>
              <w:bottom w:val="single" w:sz="4" w:space="0" w:color="auto"/>
              <w:right w:val="single" w:sz="4" w:space="0" w:color="auto"/>
            </w:tcBorders>
            <w:shd w:val="clear" w:color="auto" w:fill="auto"/>
            <w:vAlign w:val="center"/>
            <w:hideMark/>
          </w:tcPr>
          <w:p w14:paraId="52B71852" w14:textId="77777777" w:rsidR="002C7D7F" w:rsidRPr="00604D3B" w:rsidRDefault="002C7D7F" w:rsidP="002C7D7F">
            <w:pPr>
              <w:ind w:firstLine="0"/>
              <w:jc w:val="center"/>
              <w:rPr>
                <w:rFonts w:eastAsia="Times New Roman"/>
                <w:sz w:val="14"/>
                <w:szCs w:val="14"/>
                <w:lang w:eastAsia="ru-RU"/>
              </w:rPr>
            </w:pPr>
            <w:r w:rsidRPr="00604D3B">
              <w:rPr>
                <w:rFonts w:eastAsia="Times New Roman"/>
                <w:sz w:val="14"/>
                <w:szCs w:val="14"/>
                <w:lang w:eastAsia="ru-RU"/>
              </w:rPr>
              <w:t>-</w:t>
            </w:r>
          </w:p>
        </w:tc>
        <w:tc>
          <w:tcPr>
            <w:tcW w:w="708" w:type="dxa"/>
            <w:tcBorders>
              <w:top w:val="nil"/>
              <w:left w:val="nil"/>
              <w:bottom w:val="single" w:sz="4" w:space="0" w:color="auto"/>
              <w:right w:val="single" w:sz="4" w:space="0" w:color="auto"/>
            </w:tcBorders>
            <w:shd w:val="clear" w:color="auto" w:fill="auto"/>
            <w:vAlign w:val="center"/>
            <w:hideMark/>
          </w:tcPr>
          <w:p w14:paraId="552CD722" w14:textId="77777777" w:rsidR="002C7D7F" w:rsidRPr="00604D3B" w:rsidRDefault="002C7D7F" w:rsidP="002C7D7F">
            <w:pPr>
              <w:ind w:firstLine="0"/>
              <w:jc w:val="center"/>
              <w:rPr>
                <w:rFonts w:eastAsia="Times New Roman"/>
                <w:sz w:val="14"/>
                <w:szCs w:val="14"/>
                <w:lang w:eastAsia="ru-RU"/>
              </w:rPr>
            </w:pPr>
            <w:r w:rsidRPr="00604D3B">
              <w:rPr>
                <w:rFonts w:eastAsia="Times New Roman"/>
                <w:sz w:val="14"/>
                <w:szCs w:val="14"/>
                <w:lang w:eastAsia="ru-RU"/>
              </w:rPr>
              <w:t>-</w:t>
            </w:r>
          </w:p>
        </w:tc>
        <w:tc>
          <w:tcPr>
            <w:tcW w:w="1985" w:type="dxa"/>
            <w:tcBorders>
              <w:top w:val="nil"/>
              <w:left w:val="nil"/>
              <w:bottom w:val="single" w:sz="4" w:space="0" w:color="auto"/>
              <w:right w:val="single" w:sz="4" w:space="0" w:color="auto"/>
            </w:tcBorders>
            <w:shd w:val="clear" w:color="auto" w:fill="auto"/>
            <w:vAlign w:val="center"/>
            <w:hideMark/>
          </w:tcPr>
          <w:p w14:paraId="344608EC" w14:textId="77777777" w:rsidR="002C7D7F" w:rsidRPr="00604D3B" w:rsidRDefault="002C7D7F" w:rsidP="002C7D7F">
            <w:pPr>
              <w:ind w:firstLine="0"/>
              <w:jc w:val="center"/>
              <w:rPr>
                <w:rFonts w:eastAsia="Times New Roman"/>
                <w:sz w:val="14"/>
                <w:szCs w:val="14"/>
                <w:lang w:eastAsia="ru-RU"/>
              </w:rPr>
            </w:pPr>
            <w:r w:rsidRPr="00604D3B">
              <w:rPr>
                <w:rFonts w:eastAsia="Times New Roman"/>
                <w:sz w:val="14"/>
                <w:szCs w:val="14"/>
                <w:lang w:eastAsia="ru-RU"/>
              </w:rPr>
              <w:t>-</w:t>
            </w:r>
          </w:p>
        </w:tc>
      </w:tr>
      <w:tr w:rsidR="00604D3B" w:rsidRPr="00604D3B" w14:paraId="053EEA01" w14:textId="77777777" w:rsidTr="00AE1820">
        <w:trPr>
          <w:trHeight w:val="56"/>
        </w:trPr>
        <w:tc>
          <w:tcPr>
            <w:tcW w:w="10632"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14:paraId="57738194" w14:textId="77777777" w:rsidR="002A58C0" w:rsidRPr="00604D3B" w:rsidRDefault="002A58C0" w:rsidP="002A58C0">
            <w:pPr>
              <w:ind w:firstLine="0"/>
              <w:jc w:val="center"/>
              <w:rPr>
                <w:rFonts w:eastAsia="Times New Roman"/>
                <w:b/>
                <w:bCs/>
                <w:sz w:val="14"/>
                <w:szCs w:val="14"/>
                <w:lang w:eastAsia="ru-RU"/>
              </w:rPr>
            </w:pPr>
            <w:r w:rsidRPr="00604D3B">
              <w:rPr>
                <w:rFonts w:eastAsia="Times New Roman"/>
                <w:b/>
                <w:bCs/>
                <w:sz w:val="14"/>
                <w:szCs w:val="14"/>
                <w:lang w:eastAsia="ru-RU"/>
              </w:rPr>
              <w:t>Подпрограмма 5. «Обеспечивающая подпрограмма «Обеспечение условий для реализации государственной программы Республики Алтай «Комплексные меры профилактики правонарушений и защита населения и территории Республики Алтай от чрезвычайных ситуаций»</w:t>
            </w:r>
          </w:p>
        </w:tc>
      </w:tr>
      <w:tr w:rsidR="00604D3B" w:rsidRPr="00604D3B" w14:paraId="12100F5E" w14:textId="77777777" w:rsidTr="00D66201">
        <w:trPr>
          <w:trHeight w:val="675"/>
        </w:trPr>
        <w:tc>
          <w:tcPr>
            <w:tcW w:w="568" w:type="dxa"/>
            <w:tcBorders>
              <w:top w:val="nil"/>
              <w:left w:val="single" w:sz="4" w:space="0" w:color="auto"/>
              <w:bottom w:val="single" w:sz="4" w:space="0" w:color="auto"/>
              <w:right w:val="single" w:sz="4" w:space="0" w:color="auto"/>
            </w:tcBorders>
            <w:shd w:val="clear" w:color="auto" w:fill="auto"/>
            <w:vAlign w:val="center"/>
            <w:hideMark/>
          </w:tcPr>
          <w:p w14:paraId="59A3D6AB" w14:textId="77777777" w:rsidR="002C7D7F" w:rsidRPr="00604D3B" w:rsidRDefault="002C7D7F" w:rsidP="002C7D7F">
            <w:pPr>
              <w:ind w:firstLine="0"/>
              <w:jc w:val="center"/>
              <w:rPr>
                <w:rFonts w:eastAsia="Times New Roman"/>
                <w:sz w:val="14"/>
                <w:szCs w:val="14"/>
                <w:lang w:eastAsia="ru-RU"/>
              </w:rPr>
            </w:pPr>
            <w:r w:rsidRPr="00604D3B">
              <w:rPr>
                <w:rFonts w:eastAsia="Times New Roman"/>
                <w:sz w:val="14"/>
                <w:szCs w:val="14"/>
                <w:lang w:eastAsia="ru-RU"/>
              </w:rPr>
              <w:t>5.1.</w:t>
            </w:r>
          </w:p>
        </w:tc>
        <w:tc>
          <w:tcPr>
            <w:tcW w:w="2268" w:type="dxa"/>
            <w:tcBorders>
              <w:top w:val="nil"/>
              <w:left w:val="nil"/>
              <w:bottom w:val="single" w:sz="4" w:space="0" w:color="auto"/>
              <w:right w:val="single" w:sz="4" w:space="0" w:color="auto"/>
            </w:tcBorders>
            <w:shd w:val="clear" w:color="auto" w:fill="auto"/>
            <w:vAlign w:val="center"/>
            <w:hideMark/>
          </w:tcPr>
          <w:p w14:paraId="7D6F41B3" w14:textId="77777777" w:rsidR="002C7D7F" w:rsidRPr="00604D3B" w:rsidRDefault="00DF0877" w:rsidP="002C7D7F">
            <w:pPr>
              <w:ind w:firstLine="0"/>
              <w:jc w:val="left"/>
              <w:rPr>
                <w:rFonts w:eastAsia="Times New Roman"/>
                <w:sz w:val="14"/>
                <w:szCs w:val="14"/>
                <w:lang w:eastAsia="ru-RU"/>
              </w:rPr>
            </w:pPr>
            <w:r w:rsidRPr="00604D3B">
              <w:rPr>
                <w:rFonts w:eastAsia="Times New Roman"/>
                <w:sz w:val="14"/>
                <w:szCs w:val="14"/>
                <w:lang w:eastAsia="ru-RU"/>
              </w:rPr>
              <w:t>у</w:t>
            </w:r>
            <w:r w:rsidR="002C7D7F" w:rsidRPr="00604D3B">
              <w:rPr>
                <w:rFonts w:eastAsia="Times New Roman"/>
                <w:sz w:val="14"/>
                <w:szCs w:val="14"/>
                <w:lang w:eastAsia="ru-RU"/>
              </w:rPr>
              <w:t>ровень достижения показателей государственной программы Республики Алтай</w:t>
            </w:r>
          </w:p>
        </w:tc>
        <w:tc>
          <w:tcPr>
            <w:tcW w:w="567" w:type="dxa"/>
            <w:tcBorders>
              <w:top w:val="nil"/>
              <w:left w:val="nil"/>
              <w:bottom w:val="single" w:sz="4" w:space="0" w:color="auto"/>
              <w:right w:val="single" w:sz="4" w:space="0" w:color="auto"/>
            </w:tcBorders>
            <w:shd w:val="clear" w:color="auto" w:fill="auto"/>
            <w:vAlign w:val="center"/>
            <w:hideMark/>
          </w:tcPr>
          <w:p w14:paraId="3038593A" w14:textId="77777777" w:rsidR="002C7D7F" w:rsidRPr="00604D3B" w:rsidRDefault="002C7D7F" w:rsidP="002C7D7F">
            <w:pPr>
              <w:ind w:firstLine="0"/>
              <w:jc w:val="center"/>
              <w:rPr>
                <w:rFonts w:eastAsia="Times New Roman"/>
                <w:sz w:val="14"/>
                <w:szCs w:val="14"/>
                <w:lang w:eastAsia="ru-RU"/>
              </w:rPr>
            </w:pPr>
            <w:r w:rsidRPr="00604D3B">
              <w:rPr>
                <w:rFonts w:eastAsia="Times New Roman"/>
                <w:sz w:val="14"/>
                <w:szCs w:val="14"/>
                <w:lang w:eastAsia="ru-RU"/>
              </w:rPr>
              <w:t>%</w:t>
            </w:r>
          </w:p>
        </w:tc>
        <w:tc>
          <w:tcPr>
            <w:tcW w:w="567" w:type="dxa"/>
            <w:tcBorders>
              <w:top w:val="nil"/>
              <w:left w:val="nil"/>
              <w:bottom w:val="single" w:sz="4" w:space="0" w:color="auto"/>
              <w:right w:val="single" w:sz="4" w:space="0" w:color="auto"/>
            </w:tcBorders>
            <w:shd w:val="clear" w:color="auto" w:fill="auto"/>
            <w:vAlign w:val="center"/>
            <w:hideMark/>
          </w:tcPr>
          <w:p w14:paraId="7CC3E0CE" w14:textId="77777777" w:rsidR="002C7D7F" w:rsidRPr="00604D3B" w:rsidRDefault="002C7D7F" w:rsidP="002C7D7F">
            <w:pPr>
              <w:ind w:firstLine="0"/>
              <w:jc w:val="center"/>
              <w:rPr>
                <w:rFonts w:eastAsia="Times New Roman"/>
                <w:sz w:val="14"/>
                <w:szCs w:val="14"/>
                <w:lang w:eastAsia="ru-RU"/>
              </w:rPr>
            </w:pPr>
            <w:r w:rsidRPr="00604D3B">
              <w:rPr>
                <w:rFonts w:eastAsia="Times New Roman"/>
                <w:sz w:val="14"/>
                <w:szCs w:val="14"/>
                <w:lang w:eastAsia="ru-RU"/>
              </w:rPr>
              <w:t>100</w:t>
            </w:r>
          </w:p>
        </w:tc>
        <w:tc>
          <w:tcPr>
            <w:tcW w:w="567" w:type="dxa"/>
            <w:tcBorders>
              <w:top w:val="nil"/>
              <w:left w:val="nil"/>
              <w:bottom w:val="single" w:sz="4" w:space="0" w:color="auto"/>
              <w:right w:val="single" w:sz="4" w:space="0" w:color="auto"/>
            </w:tcBorders>
            <w:shd w:val="clear" w:color="auto" w:fill="auto"/>
            <w:vAlign w:val="center"/>
            <w:hideMark/>
          </w:tcPr>
          <w:p w14:paraId="01943DC5" w14:textId="77777777" w:rsidR="002C7D7F" w:rsidRPr="00604D3B" w:rsidRDefault="002C7D7F" w:rsidP="002C7D7F">
            <w:pPr>
              <w:ind w:firstLine="0"/>
              <w:jc w:val="center"/>
              <w:rPr>
                <w:rFonts w:eastAsia="Times New Roman"/>
                <w:sz w:val="14"/>
                <w:szCs w:val="14"/>
                <w:lang w:eastAsia="ru-RU"/>
              </w:rPr>
            </w:pPr>
            <w:r w:rsidRPr="00604D3B">
              <w:rPr>
                <w:rFonts w:eastAsia="Times New Roman"/>
                <w:sz w:val="14"/>
                <w:szCs w:val="14"/>
                <w:lang w:eastAsia="ru-RU"/>
              </w:rPr>
              <w:t>50</w:t>
            </w:r>
          </w:p>
        </w:tc>
        <w:tc>
          <w:tcPr>
            <w:tcW w:w="708" w:type="dxa"/>
            <w:tcBorders>
              <w:top w:val="nil"/>
              <w:left w:val="nil"/>
              <w:bottom w:val="single" w:sz="4" w:space="0" w:color="auto"/>
              <w:right w:val="single" w:sz="4" w:space="0" w:color="auto"/>
            </w:tcBorders>
            <w:shd w:val="clear" w:color="auto" w:fill="auto"/>
            <w:vAlign w:val="center"/>
            <w:hideMark/>
          </w:tcPr>
          <w:p w14:paraId="2F1256A8" w14:textId="77777777" w:rsidR="002C7D7F" w:rsidRPr="00604D3B" w:rsidRDefault="002C7D7F" w:rsidP="002C7D7F">
            <w:pPr>
              <w:ind w:firstLine="0"/>
              <w:jc w:val="center"/>
              <w:rPr>
                <w:rFonts w:eastAsia="Times New Roman"/>
                <w:sz w:val="14"/>
                <w:szCs w:val="14"/>
                <w:lang w:eastAsia="ru-RU"/>
              </w:rPr>
            </w:pPr>
            <w:r w:rsidRPr="00604D3B">
              <w:rPr>
                <w:rFonts w:eastAsia="Times New Roman"/>
                <w:sz w:val="14"/>
                <w:szCs w:val="14"/>
                <w:lang w:eastAsia="ru-RU"/>
              </w:rPr>
              <w:t>50</w:t>
            </w:r>
          </w:p>
        </w:tc>
        <w:tc>
          <w:tcPr>
            <w:tcW w:w="1560" w:type="dxa"/>
            <w:tcBorders>
              <w:top w:val="nil"/>
              <w:left w:val="nil"/>
              <w:bottom w:val="single" w:sz="4" w:space="0" w:color="auto"/>
              <w:right w:val="single" w:sz="4" w:space="0" w:color="auto"/>
            </w:tcBorders>
            <w:shd w:val="clear" w:color="auto" w:fill="auto"/>
            <w:vAlign w:val="center"/>
            <w:hideMark/>
          </w:tcPr>
          <w:p w14:paraId="6D932553" w14:textId="77777777" w:rsidR="002C7D7F" w:rsidRPr="00604D3B" w:rsidRDefault="006711D4" w:rsidP="006711D4">
            <w:pPr>
              <w:ind w:firstLine="0"/>
              <w:rPr>
                <w:rFonts w:eastAsia="Times New Roman"/>
                <w:sz w:val="14"/>
                <w:szCs w:val="14"/>
                <w:lang w:eastAsia="ru-RU"/>
              </w:rPr>
            </w:pPr>
            <w:r w:rsidRPr="00604D3B">
              <w:rPr>
                <w:rFonts w:eastAsia="Times New Roman"/>
                <w:sz w:val="14"/>
                <w:szCs w:val="14"/>
                <w:lang w:eastAsia="ru-RU"/>
              </w:rPr>
              <w:t>уровень достижения показателей государственной программы Республики Алтай не достигнут</w:t>
            </w:r>
            <w:r w:rsidR="002C7D7F" w:rsidRPr="00604D3B">
              <w:rPr>
                <w:rFonts w:eastAsia="Times New Roman"/>
                <w:sz w:val="14"/>
                <w:szCs w:val="1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410BD2A2" w14:textId="77777777" w:rsidR="002C7D7F" w:rsidRPr="00604D3B" w:rsidRDefault="002C7D7F" w:rsidP="002C7D7F">
            <w:pPr>
              <w:ind w:firstLine="0"/>
              <w:jc w:val="center"/>
              <w:rPr>
                <w:rFonts w:eastAsia="Times New Roman"/>
                <w:sz w:val="14"/>
                <w:szCs w:val="14"/>
                <w:lang w:eastAsia="ru-RU"/>
              </w:rPr>
            </w:pPr>
            <w:r w:rsidRPr="00604D3B">
              <w:rPr>
                <w:rFonts w:eastAsia="Times New Roman"/>
                <w:sz w:val="14"/>
                <w:szCs w:val="14"/>
                <w:lang w:eastAsia="ru-RU"/>
              </w:rPr>
              <w:t>100</w:t>
            </w:r>
          </w:p>
        </w:tc>
        <w:tc>
          <w:tcPr>
            <w:tcW w:w="567" w:type="dxa"/>
            <w:tcBorders>
              <w:top w:val="nil"/>
              <w:left w:val="nil"/>
              <w:bottom w:val="single" w:sz="4" w:space="0" w:color="auto"/>
              <w:right w:val="single" w:sz="4" w:space="0" w:color="auto"/>
            </w:tcBorders>
            <w:shd w:val="clear" w:color="auto" w:fill="auto"/>
            <w:vAlign w:val="center"/>
            <w:hideMark/>
          </w:tcPr>
          <w:p w14:paraId="7D9C5B40" w14:textId="77777777" w:rsidR="002C7D7F" w:rsidRPr="00604D3B" w:rsidRDefault="002C7D7F" w:rsidP="002C7D7F">
            <w:pPr>
              <w:ind w:firstLine="0"/>
              <w:jc w:val="center"/>
              <w:rPr>
                <w:rFonts w:eastAsia="Times New Roman"/>
                <w:sz w:val="14"/>
                <w:szCs w:val="14"/>
                <w:lang w:eastAsia="ru-RU"/>
              </w:rPr>
            </w:pPr>
            <w:r w:rsidRPr="00604D3B">
              <w:rPr>
                <w:rFonts w:eastAsia="Times New Roman"/>
                <w:sz w:val="14"/>
                <w:szCs w:val="14"/>
                <w:lang w:eastAsia="ru-RU"/>
              </w:rPr>
              <w:t>50</w:t>
            </w:r>
          </w:p>
        </w:tc>
        <w:tc>
          <w:tcPr>
            <w:tcW w:w="708" w:type="dxa"/>
            <w:tcBorders>
              <w:top w:val="nil"/>
              <w:left w:val="nil"/>
              <w:bottom w:val="single" w:sz="4" w:space="0" w:color="auto"/>
              <w:right w:val="single" w:sz="4" w:space="0" w:color="auto"/>
            </w:tcBorders>
            <w:shd w:val="clear" w:color="auto" w:fill="auto"/>
            <w:vAlign w:val="center"/>
            <w:hideMark/>
          </w:tcPr>
          <w:p w14:paraId="7265B49C" w14:textId="77777777" w:rsidR="002C7D7F" w:rsidRPr="00604D3B" w:rsidRDefault="002C7D7F" w:rsidP="002C7D7F">
            <w:pPr>
              <w:ind w:firstLine="0"/>
              <w:jc w:val="center"/>
              <w:rPr>
                <w:rFonts w:eastAsia="Times New Roman"/>
                <w:sz w:val="14"/>
                <w:szCs w:val="14"/>
                <w:lang w:eastAsia="ru-RU"/>
              </w:rPr>
            </w:pPr>
            <w:r w:rsidRPr="00604D3B">
              <w:rPr>
                <w:rFonts w:eastAsia="Times New Roman"/>
                <w:sz w:val="14"/>
                <w:szCs w:val="14"/>
                <w:lang w:eastAsia="ru-RU"/>
              </w:rPr>
              <w:t>50</w:t>
            </w:r>
          </w:p>
        </w:tc>
        <w:tc>
          <w:tcPr>
            <w:tcW w:w="1985" w:type="dxa"/>
            <w:tcBorders>
              <w:top w:val="nil"/>
              <w:left w:val="nil"/>
              <w:bottom w:val="single" w:sz="4" w:space="0" w:color="auto"/>
              <w:right w:val="single" w:sz="4" w:space="0" w:color="auto"/>
            </w:tcBorders>
            <w:shd w:val="clear" w:color="auto" w:fill="auto"/>
            <w:vAlign w:val="center"/>
            <w:hideMark/>
          </w:tcPr>
          <w:p w14:paraId="42CEC95F" w14:textId="77777777" w:rsidR="002C7D7F" w:rsidRPr="00604D3B" w:rsidRDefault="006711D4" w:rsidP="006711D4">
            <w:pPr>
              <w:ind w:firstLine="0"/>
              <w:rPr>
                <w:rFonts w:eastAsia="Times New Roman"/>
                <w:sz w:val="14"/>
                <w:szCs w:val="14"/>
                <w:lang w:eastAsia="ru-RU"/>
              </w:rPr>
            </w:pPr>
            <w:r w:rsidRPr="00604D3B">
              <w:rPr>
                <w:rFonts w:eastAsia="Times New Roman"/>
                <w:sz w:val="14"/>
                <w:szCs w:val="14"/>
                <w:lang w:eastAsia="ru-RU"/>
              </w:rPr>
              <w:t>уровень достижения показателей государственной программы Республики Алтай не достигнут</w:t>
            </w:r>
            <w:r w:rsidR="002C7D7F" w:rsidRPr="00604D3B">
              <w:rPr>
                <w:rFonts w:eastAsia="Times New Roman"/>
                <w:sz w:val="14"/>
                <w:szCs w:val="14"/>
                <w:lang w:eastAsia="ru-RU"/>
              </w:rPr>
              <w:t> </w:t>
            </w:r>
          </w:p>
        </w:tc>
      </w:tr>
      <w:tr w:rsidR="00604D3B" w:rsidRPr="00604D3B" w14:paraId="26CF4A09" w14:textId="77777777" w:rsidTr="00AE1820">
        <w:trPr>
          <w:trHeight w:val="225"/>
        </w:trPr>
        <w:tc>
          <w:tcPr>
            <w:tcW w:w="10632" w:type="dxa"/>
            <w:gridSpan w:val="11"/>
            <w:tcBorders>
              <w:top w:val="nil"/>
              <w:left w:val="single" w:sz="4" w:space="0" w:color="auto"/>
              <w:bottom w:val="single" w:sz="4" w:space="0" w:color="auto"/>
              <w:right w:val="single" w:sz="4" w:space="0" w:color="auto"/>
            </w:tcBorders>
            <w:shd w:val="clear" w:color="auto" w:fill="auto"/>
            <w:noWrap/>
            <w:vAlign w:val="center"/>
          </w:tcPr>
          <w:p w14:paraId="0D2A3210" w14:textId="77777777" w:rsidR="002A58C0" w:rsidRPr="00604D3B" w:rsidRDefault="002A58C0" w:rsidP="006B1758">
            <w:pPr>
              <w:ind w:firstLine="0"/>
              <w:jc w:val="center"/>
              <w:rPr>
                <w:rFonts w:eastAsia="Times New Roman"/>
                <w:i/>
                <w:sz w:val="14"/>
                <w:szCs w:val="14"/>
                <w:lang w:eastAsia="ru-RU"/>
              </w:rPr>
            </w:pPr>
            <w:r w:rsidRPr="00604D3B">
              <w:rPr>
                <w:rFonts w:eastAsia="Times New Roman"/>
                <w:i/>
                <w:sz w:val="14"/>
                <w:szCs w:val="14"/>
                <w:lang w:eastAsia="ru-RU"/>
              </w:rPr>
              <w:t xml:space="preserve">Основное мероприятие 5.1. </w:t>
            </w:r>
            <w:r w:rsidR="006B1758" w:rsidRPr="00604D3B">
              <w:rPr>
                <w:rFonts w:eastAsia="Times New Roman"/>
                <w:i/>
                <w:sz w:val="14"/>
                <w:szCs w:val="14"/>
                <w:lang w:eastAsia="ru-RU"/>
              </w:rPr>
              <w:t>Создание</w:t>
            </w:r>
            <w:r w:rsidRPr="00604D3B">
              <w:rPr>
                <w:rFonts w:eastAsia="Times New Roman"/>
                <w:i/>
                <w:sz w:val="14"/>
                <w:szCs w:val="14"/>
                <w:lang w:eastAsia="ru-RU"/>
              </w:rPr>
              <w:t xml:space="preserve"> условий для реализации государственной программы Республики Алтай «Комплексные меры профилактики правонарушений и защита населения и территории Республики Алтай от чрезвычайных ситуаций»</w:t>
            </w:r>
          </w:p>
        </w:tc>
      </w:tr>
      <w:tr w:rsidR="00604D3B" w:rsidRPr="00604D3B" w14:paraId="45A4F337" w14:textId="77777777" w:rsidTr="00D66201">
        <w:trPr>
          <w:trHeight w:val="22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7957F3EA" w14:textId="77777777" w:rsidR="002C7D7F" w:rsidRPr="00604D3B" w:rsidRDefault="002A58C0" w:rsidP="002C7D7F">
            <w:pPr>
              <w:ind w:firstLine="0"/>
              <w:jc w:val="left"/>
              <w:rPr>
                <w:rFonts w:eastAsia="Times New Roman"/>
                <w:sz w:val="14"/>
                <w:szCs w:val="14"/>
                <w:lang w:eastAsia="ru-RU"/>
              </w:rPr>
            </w:pPr>
            <w:r w:rsidRPr="00604D3B">
              <w:rPr>
                <w:rFonts w:eastAsia="Times New Roman"/>
                <w:sz w:val="14"/>
                <w:szCs w:val="14"/>
                <w:lang w:eastAsia="ru-RU"/>
              </w:rPr>
              <w:t>5.1.1</w:t>
            </w:r>
          </w:p>
        </w:tc>
        <w:tc>
          <w:tcPr>
            <w:tcW w:w="2268" w:type="dxa"/>
            <w:tcBorders>
              <w:top w:val="nil"/>
              <w:left w:val="nil"/>
              <w:bottom w:val="single" w:sz="4" w:space="0" w:color="auto"/>
              <w:right w:val="single" w:sz="4" w:space="0" w:color="auto"/>
            </w:tcBorders>
            <w:shd w:val="clear" w:color="auto" w:fill="auto"/>
            <w:noWrap/>
            <w:vAlign w:val="center"/>
            <w:hideMark/>
          </w:tcPr>
          <w:p w14:paraId="3E353E23" w14:textId="77777777" w:rsidR="002C7D7F" w:rsidRPr="00604D3B" w:rsidRDefault="002A58C0" w:rsidP="002C7D7F">
            <w:pPr>
              <w:ind w:firstLine="0"/>
              <w:jc w:val="left"/>
              <w:rPr>
                <w:rFonts w:eastAsia="Times New Roman"/>
                <w:sz w:val="14"/>
                <w:szCs w:val="14"/>
                <w:lang w:eastAsia="ru-RU"/>
              </w:rPr>
            </w:pPr>
            <w:r w:rsidRPr="00604D3B">
              <w:rPr>
                <w:rFonts w:eastAsia="Times New Roman"/>
                <w:sz w:val="14"/>
                <w:szCs w:val="14"/>
                <w:lang w:eastAsia="ru-RU"/>
              </w:rPr>
              <w:t>у</w:t>
            </w:r>
            <w:r w:rsidR="002C7D7F" w:rsidRPr="00604D3B">
              <w:rPr>
                <w:rFonts w:eastAsia="Times New Roman"/>
                <w:sz w:val="14"/>
                <w:szCs w:val="14"/>
                <w:lang w:eastAsia="ru-RU"/>
              </w:rPr>
              <w:t xml:space="preserve">ровень достижения показателей </w:t>
            </w:r>
            <w:r w:rsidRPr="00604D3B">
              <w:rPr>
                <w:rFonts w:eastAsia="Times New Roman"/>
                <w:sz w:val="14"/>
                <w:szCs w:val="14"/>
                <w:lang w:eastAsia="ru-RU"/>
              </w:rPr>
              <w:t>подпрограммы</w:t>
            </w:r>
          </w:p>
        </w:tc>
        <w:tc>
          <w:tcPr>
            <w:tcW w:w="567" w:type="dxa"/>
            <w:tcBorders>
              <w:top w:val="nil"/>
              <w:left w:val="nil"/>
              <w:bottom w:val="single" w:sz="4" w:space="0" w:color="auto"/>
              <w:right w:val="single" w:sz="4" w:space="0" w:color="auto"/>
            </w:tcBorders>
            <w:shd w:val="clear" w:color="auto" w:fill="auto"/>
            <w:noWrap/>
            <w:vAlign w:val="center"/>
            <w:hideMark/>
          </w:tcPr>
          <w:p w14:paraId="1B9D8E5F" w14:textId="77777777" w:rsidR="002C7D7F" w:rsidRPr="00604D3B" w:rsidRDefault="002C7D7F" w:rsidP="002A58C0">
            <w:pPr>
              <w:ind w:firstLine="0"/>
              <w:jc w:val="center"/>
              <w:rPr>
                <w:rFonts w:eastAsia="Times New Roman"/>
                <w:sz w:val="14"/>
                <w:szCs w:val="14"/>
                <w:lang w:eastAsia="ru-RU"/>
              </w:rPr>
            </w:pPr>
            <w:r w:rsidRPr="00604D3B">
              <w:rPr>
                <w:rFonts w:eastAsia="Times New Roman"/>
                <w:sz w:val="14"/>
                <w:szCs w:val="14"/>
                <w:lang w:eastAsia="ru-RU"/>
              </w:rPr>
              <w:t>%</w:t>
            </w:r>
          </w:p>
        </w:tc>
        <w:tc>
          <w:tcPr>
            <w:tcW w:w="567" w:type="dxa"/>
            <w:tcBorders>
              <w:top w:val="nil"/>
              <w:left w:val="nil"/>
              <w:bottom w:val="single" w:sz="4" w:space="0" w:color="auto"/>
              <w:right w:val="single" w:sz="4" w:space="0" w:color="auto"/>
            </w:tcBorders>
            <w:shd w:val="clear" w:color="auto" w:fill="auto"/>
            <w:noWrap/>
            <w:vAlign w:val="center"/>
            <w:hideMark/>
          </w:tcPr>
          <w:p w14:paraId="066B9B32" w14:textId="77777777" w:rsidR="002C7D7F" w:rsidRPr="00604D3B" w:rsidRDefault="002C7D7F" w:rsidP="002A58C0">
            <w:pPr>
              <w:ind w:firstLine="0"/>
              <w:jc w:val="center"/>
              <w:rPr>
                <w:rFonts w:eastAsia="Times New Roman"/>
                <w:sz w:val="14"/>
                <w:szCs w:val="14"/>
                <w:lang w:eastAsia="ru-RU"/>
              </w:rPr>
            </w:pPr>
            <w:r w:rsidRPr="00604D3B">
              <w:rPr>
                <w:rFonts w:eastAsia="Times New Roman"/>
                <w:sz w:val="14"/>
                <w:szCs w:val="14"/>
                <w:lang w:eastAsia="ru-RU"/>
              </w:rPr>
              <w:t>100</w:t>
            </w:r>
          </w:p>
        </w:tc>
        <w:tc>
          <w:tcPr>
            <w:tcW w:w="567" w:type="dxa"/>
            <w:tcBorders>
              <w:top w:val="nil"/>
              <w:left w:val="nil"/>
              <w:bottom w:val="single" w:sz="4" w:space="0" w:color="auto"/>
              <w:right w:val="single" w:sz="4" w:space="0" w:color="auto"/>
            </w:tcBorders>
            <w:shd w:val="clear" w:color="auto" w:fill="auto"/>
            <w:noWrap/>
            <w:vAlign w:val="center"/>
            <w:hideMark/>
          </w:tcPr>
          <w:p w14:paraId="692D87FB" w14:textId="77777777" w:rsidR="002C7D7F" w:rsidRPr="00604D3B" w:rsidRDefault="002C7D7F" w:rsidP="002A58C0">
            <w:pPr>
              <w:ind w:firstLine="0"/>
              <w:jc w:val="center"/>
              <w:rPr>
                <w:rFonts w:eastAsia="Times New Roman"/>
                <w:sz w:val="14"/>
                <w:szCs w:val="14"/>
                <w:lang w:eastAsia="ru-RU"/>
              </w:rPr>
            </w:pPr>
            <w:r w:rsidRPr="00604D3B">
              <w:rPr>
                <w:rFonts w:eastAsia="Times New Roman"/>
                <w:sz w:val="14"/>
                <w:szCs w:val="14"/>
                <w:lang w:eastAsia="ru-RU"/>
              </w:rPr>
              <w:t>100</w:t>
            </w:r>
          </w:p>
        </w:tc>
        <w:tc>
          <w:tcPr>
            <w:tcW w:w="708" w:type="dxa"/>
            <w:tcBorders>
              <w:top w:val="nil"/>
              <w:left w:val="nil"/>
              <w:bottom w:val="single" w:sz="4" w:space="0" w:color="auto"/>
              <w:right w:val="single" w:sz="4" w:space="0" w:color="auto"/>
            </w:tcBorders>
            <w:shd w:val="clear" w:color="auto" w:fill="auto"/>
            <w:noWrap/>
            <w:vAlign w:val="center"/>
            <w:hideMark/>
          </w:tcPr>
          <w:p w14:paraId="12C69894" w14:textId="77777777" w:rsidR="002C7D7F" w:rsidRPr="00604D3B" w:rsidRDefault="002C7D7F" w:rsidP="002A58C0">
            <w:pPr>
              <w:ind w:firstLine="0"/>
              <w:jc w:val="center"/>
              <w:rPr>
                <w:rFonts w:eastAsia="Times New Roman"/>
                <w:sz w:val="14"/>
                <w:szCs w:val="14"/>
                <w:lang w:eastAsia="ru-RU"/>
              </w:rPr>
            </w:pPr>
            <w:r w:rsidRPr="00604D3B">
              <w:rPr>
                <w:rFonts w:eastAsia="Times New Roman"/>
                <w:sz w:val="14"/>
                <w:szCs w:val="14"/>
                <w:lang w:eastAsia="ru-RU"/>
              </w:rPr>
              <w:t>100</w:t>
            </w:r>
          </w:p>
        </w:tc>
        <w:tc>
          <w:tcPr>
            <w:tcW w:w="1560" w:type="dxa"/>
            <w:tcBorders>
              <w:top w:val="nil"/>
              <w:left w:val="nil"/>
              <w:bottom w:val="single" w:sz="4" w:space="0" w:color="auto"/>
              <w:right w:val="single" w:sz="4" w:space="0" w:color="auto"/>
            </w:tcBorders>
            <w:shd w:val="clear" w:color="auto" w:fill="auto"/>
            <w:noWrap/>
            <w:vAlign w:val="center"/>
            <w:hideMark/>
          </w:tcPr>
          <w:p w14:paraId="67D82AEC" w14:textId="77777777" w:rsidR="002C7D7F" w:rsidRPr="00604D3B" w:rsidRDefault="00C3487D" w:rsidP="002A58C0">
            <w:pPr>
              <w:ind w:firstLine="0"/>
              <w:jc w:val="center"/>
              <w:rPr>
                <w:rFonts w:eastAsia="Times New Roman"/>
                <w:sz w:val="14"/>
                <w:szCs w:val="14"/>
                <w:lang w:eastAsia="ru-RU"/>
              </w:rPr>
            </w:pPr>
            <w:r w:rsidRPr="00604D3B">
              <w:rPr>
                <w:rFonts w:eastAsia="Times New Roman"/>
                <w:sz w:val="14"/>
                <w:szCs w:val="14"/>
                <w:lang w:eastAsia="ru-RU"/>
              </w:rPr>
              <w:t>отсутствие отклонений</w:t>
            </w:r>
          </w:p>
        </w:tc>
        <w:tc>
          <w:tcPr>
            <w:tcW w:w="567" w:type="dxa"/>
            <w:tcBorders>
              <w:top w:val="nil"/>
              <w:left w:val="nil"/>
              <w:bottom w:val="single" w:sz="4" w:space="0" w:color="auto"/>
              <w:right w:val="single" w:sz="4" w:space="0" w:color="auto"/>
            </w:tcBorders>
            <w:shd w:val="clear" w:color="auto" w:fill="auto"/>
            <w:noWrap/>
            <w:vAlign w:val="center"/>
            <w:hideMark/>
          </w:tcPr>
          <w:p w14:paraId="6AF392AC" w14:textId="77777777" w:rsidR="002C7D7F" w:rsidRPr="00604D3B" w:rsidRDefault="002C7D7F" w:rsidP="002A58C0">
            <w:pPr>
              <w:ind w:firstLine="0"/>
              <w:jc w:val="center"/>
              <w:rPr>
                <w:rFonts w:eastAsia="Times New Roman"/>
                <w:sz w:val="14"/>
                <w:szCs w:val="14"/>
                <w:lang w:eastAsia="ru-RU"/>
              </w:rPr>
            </w:pPr>
            <w:r w:rsidRPr="00604D3B">
              <w:rPr>
                <w:rFonts w:eastAsia="Times New Roman"/>
                <w:sz w:val="14"/>
                <w:szCs w:val="14"/>
                <w:lang w:eastAsia="ru-RU"/>
              </w:rPr>
              <w:t>100</w:t>
            </w:r>
          </w:p>
        </w:tc>
        <w:tc>
          <w:tcPr>
            <w:tcW w:w="567" w:type="dxa"/>
            <w:tcBorders>
              <w:top w:val="nil"/>
              <w:left w:val="nil"/>
              <w:bottom w:val="single" w:sz="4" w:space="0" w:color="auto"/>
              <w:right w:val="single" w:sz="4" w:space="0" w:color="auto"/>
            </w:tcBorders>
            <w:shd w:val="clear" w:color="auto" w:fill="auto"/>
            <w:noWrap/>
            <w:vAlign w:val="center"/>
            <w:hideMark/>
          </w:tcPr>
          <w:p w14:paraId="1D4EC2C1" w14:textId="77777777" w:rsidR="002C7D7F" w:rsidRPr="00604D3B" w:rsidRDefault="002C7D7F" w:rsidP="002A58C0">
            <w:pPr>
              <w:ind w:firstLine="0"/>
              <w:jc w:val="center"/>
              <w:rPr>
                <w:rFonts w:eastAsia="Times New Roman"/>
                <w:sz w:val="14"/>
                <w:szCs w:val="14"/>
                <w:lang w:eastAsia="ru-RU"/>
              </w:rPr>
            </w:pPr>
            <w:r w:rsidRPr="00604D3B">
              <w:rPr>
                <w:rFonts w:eastAsia="Times New Roman"/>
                <w:sz w:val="14"/>
                <w:szCs w:val="14"/>
                <w:lang w:eastAsia="ru-RU"/>
              </w:rPr>
              <w:t>70</w:t>
            </w:r>
          </w:p>
        </w:tc>
        <w:tc>
          <w:tcPr>
            <w:tcW w:w="708" w:type="dxa"/>
            <w:tcBorders>
              <w:top w:val="nil"/>
              <w:left w:val="nil"/>
              <w:bottom w:val="single" w:sz="4" w:space="0" w:color="auto"/>
              <w:right w:val="single" w:sz="4" w:space="0" w:color="auto"/>
            </w:tcBorders>
            <w:shd w:val="clear" w:color="auto" w:fill="auto"/>
            <w:noWrap/>
            <w:vAlign w:val="center"/>
            <w:hideMark/>
          </w:tcPr>
          <w:p w14:paraId="719219BC" w14:textId="77777777" w:rsidR="002C7D7F" w:rsidRPr="00604D3B" w:rsidRDefault="002C7D7F" w:rsidP="002A58C0">
            <w:pPr>
              <w:ind w:firstLine="0"/>
              <w:jc w:val="center"/>
              <w:rPr>
                <w:rFonts w:eastAsia="Times New Roman"/>
                <w:sz w:val="14"/>
                <w:szCs w:val="14"/>
                <w:lang w:eastAsia="ru-RU"/>
              </w:rPr>
            </w:pPr>
            <w:r w:rsidRPr="00604D3B">
              <w:rPr>
                <w:rFonts w:eastAsia="Times New Roman"/>
                <w:sz w:val="14"/>
                <w:szCs w:val="14"/>
                <w:lang w:eastAsia="ru-RU"/>
              </w:rPr>
              <w:t>70</w:t>
            </w:r>
          </w:p>
        </w:tc>
        <w:tc>
          <w:tcPr>
            <w:tcW w:w="1985" w:type="dxa"/>
            <w:tcBorders>
              <w:top w:val="nil"/>
              <w:left w:val="nil"/>
              <w:bottom w:val="single" w:sz="4" w:space="0" w:color="auto"/>
              <w:right w:val="single" w:sz="4" w:space="0" w:color="auto"/>
            </w:tcBorders>
            <w:shd w:val="clear" w:color="auto" w:fill="auto"/>
            <w:noWrap/>
            <w:vAlign w:val="center"/>
            <w:hideMark/>
          </w:tcPr>
          <w:p w14:paraId="0CF24746" w14:textId="77777777" w:rsidR="002C7D7F" w:rsidRPr="00604D3B" w:rsidRDefault="006711D4" w:rsidP="006711D4">
            <w:pPr>
              <w:ind w:firstLine="0"/>
              <w:rPr>
                <w:rFonts w:eastAsia="Times New Roman"/>
                <w:sz w:val="14"/>
                <w:szCs w:val="14"/>
                <w:lang w:eastAsia="ru-RU"/>
              </w:rPr>
            </w:pPr>
            <w:r w:rsidRPr="00604D3B">
              <w:rPr>
                <w:rFonts w:eastAsia="Times New Roman"/>
                <w:sz w:val="14"/>
                <w:szCs w:val="14"/>
                <w:lang w:eastAsia="ru-RU"/>
              </w:rPr>
              <w:t>уровень достижения показателей подпрограммы не достигнут </w:t>
            </w:r>
          </w:p>
        </w:tc>
      </w:tr>
    </w:tbl>
    <w:p w14:paraId="641353F4" w14:textId="77777777" w:rsidR="002C7D7F" w:rsidRPr="00604D3B" w:rsidRDefault="002C7D7F" w:rsidP="002C7D7F">
      <w:pPr>
        <w:rPr>
          <w:sz w:val="16"/>
          <w:szCs w:val="16"/>
        </w:rPr>
      </w:pPr>
    </w:p>
    <w:p w14:paraId="27E13059" w14:textId="667D516A" w:rsidR="00B16EB4" w:rsidRPr="00604D3B" w:rsidRDefault="00B16EB4" w:rsidP="00B16EB4">
      <w:pPr>
        <w:contextualSpacing/>
        <w:rPr>
          <w:rFonts w:eastAsia="Times New Roman"/>
          <w:sz w:val="24"/>
          <w:szCs w:val="24"/>
        </w:rPr>
      </w:pPr>
      <w:r w:rsidRPr="00604D3B">
        <w:rPr>
          <w:szCs w:val="28"/>
        </w:rPr>
        <w:t xml:space="preserve">Согласно данным Таблицы № </w:t>
      </w:r>
      <w:r w:rsidR="00385D2D" w:rsidRPr="00604D3B">
        <w:rPr>
          <w:szCs w:val="28"/>
        </w:rPr>
        <w:t>6</w:t>
      </w:r>
      <w:r w:rsidRPr="00604D3B">
        <w:rPr>
          <w:szCs w:val="28"/>
        </w:rPr>
        <w:t xml:space="preserve"> Программой, 5 подпрограммами и </w:t>
      </w:r>
      <w:r w:rsidR="00782C7B" w:rsidRPr="00604D3B">
        <w:rPr>
          <w:szCs w:val="28"/>
        </w:rPr>
        <w:t xml:space="preserve">их </w:t>
      </w:r>
      <w:r w:rsidRPr="00604D3B">
        <w:rPr>
          <w:szCs w:val="28"/>
        </w:rPr>
        <w:t xml:space="preserve">15 основными мероприятиями </w:t>
      </w:r>
      <w:r w:rsidR="00782C7B" w:rsidRPr="00604D3B">
        <w:rPr>
          <w:szCs w:val="28"/>
        </w:rPr>
        <w:t>в 2021 го</w:t>
      </w:r>
      <w:r w:rsidR="00896368" w:rsidRPr="00604D3B">
        <w:rPr>
          <w:szCs w:val="28"/>
        </w:rPr>
        <w:t>ду</w:t>
      </w:r>
      <w:r w:rsidR="00782C7B" w:rsidRPr="00604D3B">
        <w:rPr>
          <w:szCs w:val="28"/>
        </w:rPr>
        <w:t xml:space="preserve"> установлено 40 целевых показателей, в 2022 году установлено</w:t>
      </w:r>
      <w:r w:rsidR="00DB59A0" w:rsidRPr="00604D3B">
        <w:rPr>
          <w:szCs w:val="28"/>
        </w:rPr>
        <w:t xml:space="preserve"> 39 целевых показателей</w:t>
      </w:r>
      <w:r w:rsidR="00F5762D" w:rsidRPr="00604D3B">
        <w:rPr>
          <w:szCs w:val="28"/>
        </w:rPr>
        <w:t xml:space="preserve">, структура достижения которых представлена следующим образом. </w:t>
      </w:r>
    </w:p>
    <w:p w14:paraId="251F7E8F" w14:textId="5D18817E" w:rsidR="00B96716" w:rsidRPr="00604D3B" w:rsidRDefault="00F5762D" w:rsidP="00B96716">
      <w:pPr>
        <w:autoSpaceDE w:val="0"/>
        <w:autoSpaceDN w:val="0"/>
        <w:adjustRightInd w:val="0"/>
        <w:rPr>
          <w:szCs w:val="28"/>
        </w:rPr>
      </w:pPr>
      <w:r w:rsidRPr="00604D3B">
        <w:rPr>
          <w:szCs w:val="28"/>
        </w:rPr>
        <w:t>Так, в</w:t>
      </w:r>
      <w:r w:rsidR="00B96716" w:rsidRPr="00604D3B">
        <w:rPr>
          <w:szCs w:val="28"/>
        </w:rPr>
        <w:t xml:space="preserve"> 2021 году из 40 </w:t>
      </w:r>
      <w:r w:rsidRPr="00604D3B">
        <w:rPr>
          <w:szCs w:val="28"/>
        </w:rPr>
        <w:t xml:space="preserve">установленных </w:t>
      </w:r>
      <w:r w:rsidR="00B96716" w:rsidRPr="00604D3B">
        <w:rPr>
          <w:szCs w:val="28"/>
        </w:rPr>
        <w:t>целевых показателей</w:t>
      </w:r>
      <w:r w:rsidRPr="00604D3B">
        <w:rPr>
          <w:szCs w:val="28"/>
        </w:rPr>
        <w:t xml:space="preserve"> </w:t>
      </w:r>
      <w:r w:rsidR="00B96716" w:rsidRPr="00604D3B">
        <w:rPr>
          <w:szCs w:val="28"/>
        </w:rPr>
        <w:t>достигнуто 29, не достигнуто 11, из них:</w:t>
      </w:r>
    </w:p>
    <w:p w14:paraId="4446FFA0" w14:textId="77777777" w:rsidR="00B96716" w:rsidRPr="00604D3B" w:rsidRDefault="00B96716" w:rsidP="00B96716">
      <w:pPr>
        <w:autoSpaceDE w:val="0"/>
        <w:autoSpaceDN w:val="0"/>
        <w:adjustRightInd w:val="0"/>
        <w:rPr>
          <w:szCs w:val="28"/>
        </w:rPr>
      </w:pPr>
      <w:r w:rsidRPr="00604D3B">
        <w:rPr>
          <w:szCs w:val="28"/>
        </w:rPr>
        <w:t>- по основным целевым показателям Программы из 4 показателей 2 достигнуто, 2 не достигнуто;</w:t>
      </w:r>
    </w:p>
    <w:p w14:paraId="72C9887F" w14:textId="77777777" w:rsidR="00B96716" w:rsidRPr="00604D3B" w:rsidRDefault="00B96716" w:rsidP="00B96716">
      <w:pPr>
        <w:autoSpaceDE w:val="0"/>
        <w:autoSpaceDN w:val="0"/>
        <w:adjustRightInd w:val="0"/>
        <w:rPr>
          <w:szCs w:val="28"/>
        </w:rPr>
      </w:pPr>
      <w:r w:rsidRPr="00604D3B">
        <w:rPr>
          <w:szCs w:val="28"/>
        </w:rPr>
        <w:t>- по подпрограмме «Комплексные меры профилактики правонарушений в Республике Алтай» из 11 целевых показателей 8 достигнуто, 3 не достигнуто;</w:t>
      </w:r>
    </w:p>
    <w:p w14:paraId="38865524" w14:textId="77777777" w:rsidR="00B96716" w:rsidRPr="00604D3B" w:rsidRDefault="00B96716" w:rsidP="00B96716">
      <w:pPr>
        <w:contextualSpacing/>
        <w:rPr>
          <w:szCs w:val="28"/>
        </w:rPr>
      </w:pPr>
      <w:r w:rsidRPr="00604D3B">
        <w:rPr>
          <w:szCs w:val="28"/>
        </w:rPr>
        <w:t>- по подпрограмме «Противодействие коррупции в Республике Алтай» из 7 целевых показателей 5 достигнуто, 2 не достигнуто;</w:t>
      </w:r>
    </w:p>
    <w:p w14:paraId="147D1A3A" w14:textId="77777777" w:rsidR="00B96716" w:rsidRPr="00604D3B" w:rsidRDefault="00B96716" w:rsidP="00B96716">
      <w:pPr>
        <w:contextualSpacing/>
        <w:rPr>
          <w:szCs w:val="28"/>
        </w:rPr>
      </w:pPr>
      <w:r w:rsidRPr="00604D3B">
        <w:rPr>
          <w:szCs w:val="28"/>
        </w:rPr>
        <w:t>- по подпрограмме «Защита населения и территории Республики Алтай от чрезвычайных ситуаций, обеспечение пожарной безопасности и безопасности людей на водных объектах» из 5 целевых показателей 4 достигнуто, 1 не достигнут;</w:t>
      </w:r>
    </w:p>
    <w:p w14:paraId="1E63D5E0" w14:textId="77777777" w:rsidR="00B96716" w:rsidRPr="00604D3B" w:rsidRDefault="00B96716" w:rsidP="00B96716">
      <w:pPr>
        <w:contextualSpacing/>
        <w:rPr>
          <w:szCs w:val="28"/>
        </w:rPr>
      </w:pPr>
      <w:r w:rsidRPr="00604D3B">
        <w:rPr>
          <w:szCs w:val="28"/>
        </w:rPr>
        <w:t>- по подпрограмме «Безопасный город» из 11 целевых показателей 8 достигнуто, 3 не достигнуто;</w:t>
      </w:r>
    </w:p>
    <w:p w14:paraId="7710ABB1" w14:textId="77777777" w:rsidR="00B96716" w:rsidRPr="00604D3B" w:rsidRDefault="00B96716" w:rsidP="00B96716">
      <w:pPr>
        <w:contextualSpacing/>
        <w:rPr>
          <w:szCs w:val="28"/>
        </w:rPr>
      </w:pPr>
      <w:r w:rsidRPr="00604D3B">
        <w:rPr>
          <w:szCs w:val="28"/>
        </w:rPr>
        <w:t xml:space="preserve">- по подпрограмме </w:t>
      </w:r>
      <w:r w:rsidRPr="00604D3B">
        <w:rPr>
          <w:rFonts w:eastAsia="Times New Roman"/>
          <w:bCs/>
          <w:szCs w:val="28"/>
          <w:lang w:eastAsia="ru-RU"/>
        </w:rPr>
        <w:t xml:space="preserve">«Обеспечивающая подпрограмма «Обеспечение условий для реализации государственной программы Республики Алтай «Комплексные меры профилактики правонарушений и защита населения и территории </w:t>
      </w:r>
      <w:r w:rsidRPr="00604D3B">
        <w:rPr>
          <w:rFonts w:eastAsia="Times New Roman"/>
          <w:bCs/>
          <w:szCs w:val="28"/>
          <w:lang w:eastAsia="ru-RU"/>
        </w:rPr>
        <w:lastRenderedPageBreak/>
        <w:t>Республики Алтай от чрезвычайных ситуаций»</w:t>
      </w:r>
      <w:r w:rsidRPr="00604D3B">
        <w:rPr>
          <w:szCs w:val="28"/>
        </w:rPr>
        <w:t xml:space="preserve"> из 2 целевых показателей 1 достигнут, 1 не достигнут.</w:t>
      </w:r>
    </w:p>
    <w:p w14:paraId="51969BEE" w14:textId="77777777" w:rsidR="00B96716" w:rsidRPr="00604D3B" w:rsidRDefault="00B96716" w:rsidP="00B96716">
      <w:pPr>
        <w:contextualSpacing/>
        <w:rPr>
          <w:szCs w:val="28"/>
        </w:rPr>
      </w:pPr>
      <w:r w:rsidRPr="00604D3B">
        <w:rPr>
          <w:szCs w:val="28"/>
        </w:rPr>
        <w:t xml:space="preserve">Согласно докладу о ходе реализации Программы по итогам 2021 года коэффициент результативности Программы в 2021 году (степень достижения показателей подпрограммы) – 0,81, рейтинг Программы – </w:t>
      </w:r>
      <w:r w:rsidRPr="00604D3B">
        <w:rPr>
          <w:szCs w:val="28"/>
          <w:lang w:val="en-US"/>
        </w:rPr>
        <w:t>II</w:t>
      </w:r>
      <w:r w:rsidRPr="00604D3B">
        <w:rPr>
          <w:szCs w:val="28"/>
        </w:rPr>
        <w:t xml:space="preserve"> (эффективная).</w:t>
      </w:r>
    </w:p>
    <w:p w14:paraId="444C6DAC" w14:textId="277FEFF1" w:rsidR="00B96716" w:rsidRPr="00604D3B" w:rsidRDefault="00B96716" w:rsidP="00B96716">
      <w:pPr>
        <w:contextualSpacing/>
        <w:rPr>
          <w:szCs w:val="28"/>
        </w:rPr>
      </w:pPr>
      <w:r w:rsidRPr="00604D3B">
        <w:rPr>
          <w:szCs w:val="28"/>
        </w:rPr>
        <w:t xml:space="preserve">В 2022 году из 39 </w:t>
      </w:r>
      <w:r w:rsidR="00B733EA" w:rsidRPr="00604D3B">
        <w:rPr>
          <w:szCs w:val="28"/>
        </w:rPr>
        <w:t xml:space="preserve">установленных </w:t>
      </w:r>
      <w:r w:rsidRPr="00604D3B">
        <w:rPr>
          <w:szCs w:val="28"/>
        </w:rPr>
        <w:t>целевых показателей</w:t>
      </w:r>
      <w:r w:rsidR="00B733EA" w:rsidRPr="00604D3B">
        <w:rPr>
          <w:szCs w:val="28"/>
        </w:rPr>
        <w:t xml:space="preserve"> </w:t>
      </w:r>
      <w:r w:rsidRPr="00604D3B">
        <w:rPr>
          <w:szCs w:val="28"/>
        </w:rPr>
        <w:t>достигнуто 26, не достигнуто 13, из них:</w:t>
      </w:r>
    </w:p>
    <w:p w14:paraId="43184BC2" w14:textId="77777777" w:rsidR="00B96716" w:rsidRPr="00604D3B" w:rsidRDefault="00B96716" w:rsidP="00B96716">
      <w:pPr>
        <w:autoSpaceDE w:val="0"/>
        <w:autoSpaceDN w:val="0"/>
        <w:adjustRightInd w:val="0"/>
        <w:rPr>
          <w:szCs w:val="28"/>
        </w:rPr>
      </w:pPr>
      <w:r w:rsidRPr="00604D3B">
        <w:rPr>
          <w:szCs w:val="28"/>
        </w:rPr>
        <w:t>- по основным целевым показателям Программы из 4 показателей 2 достигнуто, 2 не достигнуто;</w:t>
      </w:r>
    </w:p>
    <w:p w14:paraId="161F1703" w14:textId="77777777" w:rsidR="00B96716" w:rsidRPr="00604D3B" w:rsidRDefault="00B96716" w:rsidP="00B96716">
      <w:pPr>
        <w:autoSpaceDE w:val="0"/>
        <w:autoSpaceDN w:val="0"/>
        <w:adjustRightInd w:val="0"/>
        <w:rPr>
          <w:szCs w:val="28"/>
        </w:rPr>
      </w:pPr>
      <w:r w:rsidRPr="00604D3B">
        <w:rPr>
          <w:szCs w:val="28"/>
        </w:rPr>
        <w:t>- по подпрограмме «Комплексные меры профилактики правонарушений в Республике Алтай» из 11 целевых показателей 4 достигнуто, 7 не достигнуто;</w:t>
      </w:r>
    </w:p>
    <w:p w14:paraId="41C29725" w14:textId="77777777" w:rsidR="00B96716" w:rsidRPr="00604D3B" w:rsidRDefault="00B96716" w:rsidP="00B96716">
      <w:pPr>
        <w:contextualSpacing/>
        <w:rPr>
          <w:szCs w:val="28"/>
        </w:rPr>
      </w:pPr>
      <w:r w:rsidRPr="00604D3B">
        <w:rPr>
          <w:szCs w:val="28"/>
        </w:rPr>
        <w:t>- по подпрограмме «Противодействие коррупции в Республике Алтай» из 7 целевых показателей 6 достигнуто, 1 не достигнут;</w:t>
      </w:r>
    </w:p>
    <w:p w14:paraId="612D441A" w14:textId="77777777" w:rsidR="00B96716" w:rsidRPr="00604D3B" w:rsidRDefault="00B96716" w:rsidP="00B96716">
      <w:pPr>
        <w:contextualSpacing/>
        <w:rPr>
          <w:szCs w:val="28"/>
        </w:rPr>
      </w:pPr>
      <w:r w:rsidRPr="00604D3B">
        <w:rPr>
          <w:szCs w:val="28"/>
        </w:rPr>
        <w:t>- по подпрограмме «Защита населения и территории Республики Алтай от чрезвычайных ситуаций, обеспечение пожарной безопасности и безопасности людей на водных объектах» из 5 целевых показателей 4 достигнуто, 1 не достигнут;</w:t>
      </w:r>
    </w:p>
    <w:p w14:paraId="209A753C" w14:textId="77777777" w:rsidR="00B96716" w:rsidRPr="00604D3B" w:rsidRDefault="00B96716" w:rsidP="00B96716">
      <w:pPr>
        <w:contextualSpacing/>
        <w:rPr>
          <w:szCs w:val="28"/>
        </w:rPr>
      </w:pPr>
      <w:r w:rsidRPr="00604D3B">
        <w:rPr>
          <w:szCs w:val="28"/>
        </w:rPr>
        <w:t>- по подпрограмме «Безопасный город» из 10 целевых показателей 10 достигнуто, 0 не достигнуто;</w:t>
      </w:r>
    </w:p>
    <w:p w14:paraId="609045D4" w14:textId="77777777" w:rsidR="00B96716" w:rsidRPr="00604D3B" w:rsidRDefault="00B96716" w:rsidP="00B96716">
      <w:pPr>
        <w:contextualSpacing/>
        <w:rPr>
          <w:szCs w:val="28"/>
        </w:rPr>
      </w:pPr>
      <w:r w:rsidRPr="00604D3B">
        <w:rPr>
          <w:szCs w:val="28"/>
        </w:rPr>
        <w:t xml:space="preserve">- по подпрограмме </w:t>
      </w:r>
      <w:r w:rsidRPr="00604D3B">
        <w:rPr>
          <w:rFonts w:eastAsia="Times New Roman"/>
          <w:bCs/>
          <w:szCs w:val="28"/>
          <w:lang w:eastAsia="ru-RU"/>
        </w:rPr>
        <w:t>«Обеспечивающая подпрограмма «Обеспечение условий для реализации государственной программы Республики Алтай «Комплексные меры профилактики правонарушений и защита населения и территории Республики Алтай от чрезвычайных ситуаций»</w:t>
      </w:r>
      <w:r w:rsidRPr="00604D3B">
        <w:rPr>
          <w:szCs w:val="28"/>
        </w:rPr>
        <w:t xml:space="preserve"> из 2 целевых показателей 0 достигнуто, 2 не достигнуто.</w:t>
      </w:r>
    </w:p>
    <w:p w14:paraId="7DF299DD" w14:textId="289FF016" w:rsidR="00B733EA" w:rsidRPr="00604D3B" w:rsidRDefault="00B733EA" w:rsidP="00B733EA">
      <w:pPr>
        <w:contextualSpacing/>
        <w:rPr>
          <w:szCs w:val="28"/>
        </w:rPr>
      </w:pPr>
      <w:r w:rsidRPr="00604D3B">
        <w:rPr>
          <w:szCs w:val="28"/>
        </w:rPr>
        <w:t xml:space="preserve">Согласно докладу о ходе реализации Программы по итогам 2022 года коэффициент результативности Программы в 2022 году (степень достижения показателей подпрограммы) – 0,91, рейтинг Программы – </w:t>
      </w:r>
      <w:r w:rsidRPr="00604D3B">
        <w:rPr>
          <w:szCs w:val="28"/>
          <w:lang w:val="en-US"/>
        </w:rPr>
        <w:t>II</w:t>
      </w:r>
      <w:r w:rsidRPr="00604D3B">
        <w:rPr>
          <w:szCs w:val="28"/>
        </w:rPr>
        <w:t xml:space="preserve"> (эффективная).</w:t>
      </w:r>
    </w:p>
    <w:p w14:paraId="0FBF4B36" w14:textId="2398F3BB" w:rsidR="004B0946" w:rsidRPr="00604D3B" w:rsidRDefault="004B0946" w:rsidP="00C9749D">
      <w:pPr>
        <w:rPr>
          <w:iCs/>
          <w:szCs w:val="28"/>
        </w:rPr>
      </w:pPr>
    </w:p>
    <w:p w14:paraId="13502595" w14:textId="1D967946" w:rsidR="00AE4306" w:rsidRPr="00604D3B" w:rsidRDefault="00BD5E5F" w:rsidP="005C7E8A">
      <w:pPr>
        <w:pStyle w:val="1"/>
        <w:jc w:val="center"/>
      </w:pPr>
      <w:r w:rsidRPr="00604D3B">
        <w:t>Выводы</w:t>
      </w:r>
    </w:p>
    <w:p w14:paraId="6192D13D" w14:textId="10DF2EC5" w:rsidR="001871DB" w:rsidRPr="00604D3B" w:rsidRDefault="00884F30" w:rsidP="00774486">
      <w:pPr>
        <w:rPr>
          <w:lang w:eastAsia="ru-RU"/>
        </w:rPr>
      </w:pPr>
      <w:r w:rsidRPr="00604D3B">
        <w:t xml:space="preserve">1. </w:t>
      </w:r>
      <w:r w:rsidR="001871DB" w:rsidRPr="00604D3B">
        <w:t>Бюджетн</w:t>
      </w:r>
      <w:r w:rsidR="006313B5" w:rsidRPr="00604D3B">
        <w:t>ы</w:t>
      </w:r>
      <w:r w:rsidR="001871DB" w:rsidRPr="00604D3B">
        <w:t xml:space="preserve">е ассигнования на </w:t>
      </w:r>
      <w:r w:rsidR="00774486" w:rsidRPr="00604D3B">
        <w:t>реализацию</w:t>
      </w:r>
      <w:r w:rsidR="001871DB" w:rsidRPr="00604D3B">
        <w:rPr>
          <w:lang w:eastAsia="ru-RU"/>
        </w:rPr>
        <w:t xml:space="preserve"> </w:t>
      </w:r>
      <w:r w:rsidRPr="00604D3B">
        <w:rPr>
          <w:lang w:eastAsia="ru-RU"/>
        </w:rPr>
        <w:t xml:space="preserve">5 </w:t>
      </w:r>
      <w:r w:rsidR="001871DB" w:rsidRPr="00604D3B">
        <w:rPr>
          <w:lang w:eastAsia="ru-RU"/>
        </w:rPr>
        <w:t xml:space="preserve">подпрограммам </w:t>
      </w:r>
      <w:r w:rsidR="001871DB" w:rsidRPr="00604D3B">
        <w:rPr>
          <w:bCs/>
          <w:szCs w:val="28"/>
        </w:rPr>
        <w:t>Государственной программы Республики Алтай «Комплексные меры профилактики правонарушений и защита населения и территории Республики Алтай от чрезвычайных ситуаций»</w:t>
      </w:r>
      <w:r w:rsidR="001871DB" w:rsidRPr="00604D3B">
        <w:rPr>
          <w:lang w:eastAsia="ru-RU"/>
        </w:rPr>
        <w:t xml:space="preserve"> </w:t>
      </w:r>
      <w:r w:rsidR="00774486" w:rsidRPr="00604D3B">
        <w:rPr>
          <w:lang w:eastAsia="ru-RU"/>
        </w:rPr>
        <w:t>Законом</w:t>
      </w:r>
      <w:r w:rsidR="001871DB" w:rsidRPr="00604D3B">
        <w:rPr>
          <w:lang w:eastAsia="ru-RU"/>
        </w:rPr>
        <w:t xml:space="preserve"> о бюджете на 2021</w:t>
      </w:r>
      <w:r w:rsidR="00774486" w:rsidRPr="00604D3B">
        <w:rPr>
          <w:lang w:eastAsia="ru-RU"/>
        </w:rPr>
        <w:t xml:space="preserve"> </w:t>
      </w:r>
      <w:r w:rsidR="00B733EA" w:rsidRPr="00604D3B">
        <w:rPr>
          <w:lang w:eastAsia="ru-RU"/>
        </w:rPr>
        <w:t xml:space="preserve">год </w:t>
      </w:r>
      <w:r w:rsidR="00774486" w:rsidRPr="00604D3B">
        <w:rPr>
          <w:lang w:eastAsia="ru-RU"/>
        </w:rPr>
        <w:t xml:space="preserve">утверждены в сумме </w:t>
      </w:r>
      <w:r w:rsidR="001871DB" w:rsidRPr="00604D3B">
        <w:rPr>
          <w:lang w:eastAsia="ru-RU"/>
        </w:rPr>
        <w:t>360 722,2 тыс. рублей, исполнено расходов 354 180,1 тыс. рублей</w:t>
      </w:r>
      <w:r w:rsidR="00774486" w:rsidRPr="00604D3B">
        <w:rPr>
          <w:lang w:eastAsia="ru-RU"/>
        </w:rPr>
        <w:t xml:space="preserve">, Законом о бюджете на 2022 год утверждены в сумме 325 081,1, исполнено расходов 322 553,3 тыс. рублей, из них по объектам </w:t>
      </w:r>
      <w:r w:rsidR="00A93BA7" w:rsidRPr="00604D3B">
        <w:rPr>
          <w:lang w:eastAsia="ru-RU"/>
        </w:rPr>
        <w:t>контрольного мероприятия</w:t>
      </w:r>
      <w:r w:rsidR="00774486" w:rsidRPr="00604D3B">
        <w:rPr>
          <w:lang w:eastAsia="ru-RU"/>
        </w:rPr>
        <w:t>:</w:t>
      </w:r>
    </w:p>
    <w:p w14:paraId="57C16F22" w14:textId="2F96F648" w:rsidR="00030AA2" w:rsidRPr="00604D3B" w:rsidRDefault="004F4E0F" w:rsidP="00774486">
      <w:r w:rsidRPr="00604D3B">
        <w:t>1.</w:t>
      </w:r>
      <w:r w:rsidR="00030AA2" w:rsidRPr="00604D3B">
        <w:t xml:space="preserve">1. Комитет по гражданской обороне, чрезвычайным ситуациям и пожарной безопасности Республики Алтай: </w:t>
      </w:r>
      <w:r w:rsidR="00186881" w:rsidRPr="00604D3B">
        <w:t xml:space="preserve">в 2021 </w:t>
      </w:r>
      <w:r w:rsidR="000037B8" w:rsidRPr="00604D3B">
        <w:t xml:space="preserve">году </w:t>
      </w:r>
      <w:r w:rsidR="00186881" w:rsidRPr="00604D3B">
        <w:t xml:space="preserve">исполнено </w:t>
      </w:r>
      <w:r w:rsidR="00AF0259" w:rsidRPr="00604D3B">
        <w:t xml:space="preserve">расходов </w:t>
      </w:r>
      <w:r w:rsidR="00186881" w:rsidRPr="00604D3B">
        <w:t>6 </w:t>
      </w:r>
      <w:r w:rsidR="009A5E62" w:rsidRPr="00604D3B">
        <w:t>20</w:t>
      </w:r>
      <w:r w:rsidR="00186881" w:rsidRPr="00604D3B">
        <w:t xml:space="preserve">5,2 тыс. рублей, в 2022 </w:t>
      </w:r>
      <w:r w:rsidR="000037B8" w:rsidRPr="00604D3B">
        <w:t xml:space="preserve">году </w:t>
      </w:r>
      <w:r w:rsidR="00AF0259" w:rsidRPr="00604D3B">
        <w:t>и</w:t>
      </w:r>
      <w:r w:rsidR="00186881" w:rsidRPr="00604D3B">
        <w:t xml:space="preserve">сполнено </w:t>
      </w:r>
      <w:r w:rsidR="00AF0259" w:rsidRPr="00604D3B">
        <w:t xml:space="preserve">расходов </w:t>
      </w:r>
      <w:r w:rsidR="009A5E62" w:rsidRPr="00604D3B">
        <w:t>8 673,7</w:t>
      </w:r>
      <w:r w:rsidR="00186881" w:rsidRPr="00604D3B">
        <w:t xml:space="preserve"> тыс. рублей</w:t>
      </w:r>
      <w:r w:rsidR="000037B8" w:rsidRPr="00604D3B">
        <w:t>;</w:t>
      </w:r>
    </w:p>
    <w:p w14:paraId="6D1D5008" w14:textId="7B833108" w:rsidR="00774486" w:rsidRPr="00604D3B" w:rsidRDefault="004F4E0F" w:rsidP="00774486">
      <w:r w:rsidRPr="00604D3B">
        <w:t>1.</w:t>
      </w:r>
      <w:r w:rsidR="00177AC4" w:rsidRPr="00604D3B">
        <w:t>2.</w:t>
      </w:r>
      <w:r w:rsidR="00774486" w:rsidRPr="00604D3B">
        <w:t xml:space="preserve"> Казенное учреждение Республики Алтай «Управление по обеспечению мероприятий в области гражданской обороны, чрезвычайных ситуаций и пожарной безопасности в Республике Алтай</w:t>
      </w:r>
      <w:r w:rsidR="00774486" w:rsidRPr="00604D3B">
        <w:rPr>
          <w:szCs w:val="28"/>
        </w:rPr>
        <w:t>»</w:t>
      </w:r>
      <w:r w:rsidR="00030AA2" w:rsidRPr="00604D3B">
        <w:rPr>
          <w:szCs w:val="28"/>
        </w:rPr>
        <w:t>:</w:t>
      </w:r>
      <w:r w:rsidR="00BB1C4F" w:rsidRPr="00604D3B">
        <w:rPr>
          <w:szCs w:val="28"/>
        </w:rPr>
        <w:t xml:space="preserve"> в 2021 году исполнено </w:t>
      </w:r>
      <w:r w:rsidR="00AF0259" w:rsidRPr="00604D3B">
        <w:t>расходов</w:t>
      </w:r>
      <w:r w:rsidR="00AF0259" w:rsidRPr="00604D3B">
        <w:rPr>
          <w:szCs w:val="28"/>
        </w:rPr>
        <w:t xml:space="preserve"> </w:t>
      </w:r>
      <w:r w:rsidR="00BB1C4F" w:rsidRPr="00604D3B">
        <w:rPr>
          <w:szCs w:val="28"/>
        </w:rPr>
        <w:t xml:space="preserve">229 406,6 тыс. рублей, в 2022 году исполнено </w:t>
      </w:r>
      <w:r w:rsidR="00AF0259" w:rsidRPr="00604D3B">
        <w:t>расходов</w:t>
      </w:r>
      <w:r w:rsidR="00AF0259" w:rsidRPr="00604D3B">
        <w:rPr>
          <w:szCs w:val="28"/>
        </w:rPr>
        <w:t xml:space="preserve"> </w:t>
      </w:r>
      <w:r w:rsidR="00BB1C4F" w:rsidRPr="00604D3B">
        <w:rPr>
          <w:szCs w:val="28"/>
        </w:rPr>
        <w:t>285 871,4 тыс. рублей</w:t>
      </w:r>
      <w:r w:rsidR="000037B8" w:rsidRPr="00604D3B">
        <w:rPr>
          <w:szCs w:val="28"/>
        </w:rPr>
        <w:t>;</w:t>
      </w:r>
      <w:r w:rsidR="00BB1C4F" w:rsidRPr="00604D3B">
        <w:rPr>
          <w:szCs w:val="28"/>
        </w:rPr>
        <w:t xml:space="preserve"> </w:t>
      </w:r>
    </w:p>
    <w:p w14:paraId="6085D287" w14:textId="7E5F92A8" w:rsidR="000037B8" w:rsidRPr="00604D3B" w:rsidRDefault="001D7A39" w:rsidP="000037B8">
      <w:pPr>
        <w:rPr>
          <w:lang w:eastAsia="ru-RU"/>
        </w:rPr>
      </w:pPr>
      <w:r w:rsidRPr="00604D3B">
        <w:rPr>
          <w:lang w:eastAsia="ru-RU"/>
        </w:rPr>
        <w:t>1.3.</w:t>
      </w:r>
      <w:r w:rsidR="000037B8" w:rsidRPr="00604D3B">
        <w:rPr>
          <w:szCs w:val="28"/>
        </w:rPr>
        <w:t> </w:t>
      </w:r>
      <w:r w:rsidR="000037B8" w:rsidRPr="00604D3B">
        <w:rPr>
          <w:lang w:eastAsia="ru-RU"/>
        </w:rPr>
        <w:t xml:space="preserve">Аппарат Главы Республики Алтай, Председателя Правительства Республики Алтай и Правительства Республики Алтай: </w:t>
      </w:r>
      <w:r w:rsidR="000037B8" w:rsidRPr="00604D3B">
        <w:rPr>
          <w:szCs w:val="28"/>
        </w:rPr>
        <w:t xml:space="preserve">в 2021 году исполнено </w:t>
      </w:r>
      <w:r w:rsidR="00AF0259" w:rsidRPr="00604D3B">
        <w:t>расходов</w:t>
      </w:r>
      <w:r w:rsidR="00AF0259" w:rsidRPr="00604D3B">
        <w:rPr>
          <w:szCs w:val="28"/>
        </w:rPr>
        <w:t xml:space="preserve"> </w:t>
      </w:r>
      <w:r w:rsidR="000037B8" w:rsidRPr="00604D3B">
        <w:rPr>
          <w:szCs w:val="28"/>
        </w:rPr>
        <w:t xml:space="preserve">1 025,6 тыс. рублей, в 2022 году исполнено </w:t>
      </w:r>
      <w:r w:rsidR="00AF0259" w:rsidRPr="00604D3B">
        <w:t>расходов</w:t>
      </w:r>
      <w:r w:rsidR="00AF0259" w:rsidRPr="00604D3B">
        <w:rPr>
          <w:szCs w:val="28"/>
        </w:rPr>
        <w:t xml:space="preserve"> </w:t>
      </w:r>
      <w:r w:rsidR="000037B8" w:rsidRPr="00604D3B">
        <w:rPr>
          <w:szCs w:val="28"/>
        </w:rPr>
        <w:t>1 035,7 тыс. рублей</w:t>
      </w:r>
      <w:r w:rsidR="00B869EA" w:rsidRPr="00604D3B">
        <w:rPr>
          <w:szCs w:val="28"/>
        </w:rPr>
        <w:t>;</w:t>
      </w:r>
    </w:p>
    <w:p w14:paraId="08EA74FD" w14:textId="5E1DF2FE" w:rsidR="000037B8" w:rsidRPr="00604D3B" w:rsidRDefault="001D7A39" w:rsidP="000037B8">
      <w:pPr>
        <w:rPr>
          <w:lang w:eastAsia="ru-RU"/>
        </w:rPr>
      </w:pPr>
      <w:r w:rsidRPr="00604D3B">
        <w:rPr>
          <w:lang w:eastAsia="ru-RU"/>
        </w:rPr>
        <w:lastRenderedPageBreak/>
        <w:t>1.4.</w:t>
      </w:r>
      <w:r w:rsidR="000037B8" w:rsidRPr="00604D3B">
        <w:rPr>
          <w:szCs w:val="28"/>
        </w:rPr>
        <w:t> </w:t>
      </w:r>
      <w:r w:rsidR="000037B8" w:rsidRPr="00604D3B">
        <w:rPr>
          <w:lang w:eastAsia="ru-RU"/>
        </w:rPr>
        <w:t xml:space="preserve">Министерство цифрового развития Республики Алтай: </w:t>
      </w:r>
      <w:r w:rsidR="000037B8" w:rsidRPr="00604D3B">
        <w:rPr>
          <w:szCs w:val="28"/>
        </w:rPr>
        <w:t xml:space="preserve">в 2021 году исполнено </w:t>
      </w:r>
      <w:r w:rsidR="00AF0259" w:rsidRPr="00604D3B">
        <w:t>расходов</w:t>
      </w:r>
      <w:r w:rsidR="00AF0259" w:rsidRPr="00604D3B">
        <w:rPr>
          <w:szCs w:val="28"/>
        </w:rPr>
        <w:t xml:space="preserve"> </w:t>
      </w:r>
      <w:r w:rsidR="000037B8" w:rsidRPr="00604D3B">
        <w:rPr>
          <w:szCs w:val="28"/>
        </w:rPr>
        <w:t>43 576,6 тыс</w:t>
      </w:r>
      <w:r w:rsidR="00E7567D" w:rsidRPr="00604D3B">
        <w:rPr>
          <w:szCs w:val="28"/>
        </w:rPr>
        <w:t xml:space="preserve">. рублей, в 2022 году </w:t>
      </w:r>
      <w:r w:rsidR="000037B8" w:rsidRPr="00604D3B">
        <w:rPr>
          <w:szCs w:val="28"/>
        </w:rPr>
        <w:t xml:space="preserve">исполнено </w:t>
      </w:r>
      <w:r w:rsidR="00AF0259" w:rsidRPr="00604D3B">
        <w:t>расходов</w:t>
      </w:r>
      <w:r w:rsidR="00AF0259" w:rsidRPr="00604D3B">
        <w:rPr>
          <w:szCs w:val="28"/>
        </w:rPr>
        <w:t xml:space="preserve"> </w:t>
      </w:r>
      <w:r w:rsidR="000037B8" w:rsidRPr="00604D3B">
        <w:rPr>
          <w:szCs w:val="28"/>
        </w:rPr>
        <w:t>1 000,0 тыс. рублей</w:t>
      </w:r>
      <w:r w:rsidR="00177AC4" w:rsidRPr="00604D3B">
        <w:rPr>
          <w:szCs w:val="28"/>
        </w:rPr>
        <w:t>;</w:t>
      </w:r>
    </w:p>
    <w:p w14:paraId="2596CFA0" w14:textId="260691E0" w:rsidR="000037B8" w:rsidRPr="00604D3B" w:rsidRDefault="001D7A39" w:rsidP="000037B8">
      <w:pPr>
        <w:rPr>
          <w:lang w:eastAsia="ru-RU"/>
        </w:rPr>
      </w:pPr>
      <w:r w:rsidRPr="00604D3B">
        <w:t>1.5.</w:t>
      </w:r>
      <w:r w:rsidR="000037B8" w:rsidRPr="00604D3B">
        <w:t xml:space="preserve"> Министерство труда, социального развития и занятости населения Республики Алтай: </w:t>
      </w:r>
      <w:r w:rsidR="000037B8" w:rsidRPr="00604D3B">
        <w:rPr>
          <w:szCs w:val="28"/>
        </w:rPr>
        <w:t xml:space="preserve">в 2021 году </w:t>
      </w:r>
      <w:r w:rsidR="00E7567D" w:rsidRPr="00604D3B">
        <w:rPr>
          <w:szCs w:val="28"/>
        </w:rPr>
        <w:t xml:space="preserve">исполнено </w:t>
      </w:r>
      <w:r w:rsidR="00AF0259" w:rsidRPr="00604D3B">
        <w:t>расходов</w:t>
      </w:r>
      <w:r w:rsidR="00AF0259" w:rsidRPr="00604D3B">
        <w:rPr>
          <w:szCs w:val="28"/>
        </w:rPr>
        <w:t xml:space="preserve"> </w:t>
      </w:r>
      <w:r w:rsidR="000037B8" w:rsidRPr="00604D3B">
        <w:rPr>
          <w:szCs w:val="28"/>
        </w:rPr>
        <w:t xml:space="preserve">1 309,9 тыс. рублей, </w:t>
      </w:r>
      <w:r w:rsidR="00AF0259" w:rsidRPr="00604D3B">
        <w:rPr>
          <w:szCs w:val="28"/>
        </w:rPr>
        <w:t xml:space="preserve">в 2022 году </w:t>
      </w:r>
      <w:r w:rsidR="000037B8" w:rsidRPr="00604D3B">
        <w:rPr>
          <w:szCs w:val="28"/>
        </w:rPr>
        <w:t xml:space="preserve">исполнено </w:t>
      </w:r>
      <w:r w:rsidR="00AF0259" w:rsidRPr="00604D3B">
        <w:t>расходов</w:t>
      </w:r>
      <w:r w:rsidR="00AF0259" w:rsidRPr="00604D3B">
        <w:rPr>
          <w:szCs w:val="28"/>
        </w:rPr>
        <w:t xml:space="preserve"> </w:t>
      </w:r>
      <w:r w:rsidR="000037B8" w:rsidRPr="00604D3B">
        <w:rPr>
          <w:szCs w:val="28"/>
        </w:rPr>
        <w:t>1 261,4 тыс. рублей</w:t>
      </w:r>
      <w:r w:rsidR="00177AC4" w:rsidRPr="00604D3B">
        <w:rPr>
          <w:szCs w:val="28"/>
        </w:rPr>
        <w:t>;</w:t>
      </w:r>
    </w:p>
    <w:p w14:paraId="25A7EC11" w14:textId="0AD19AA4" w:rsidR="000037B8" w:rsidRPr="00604D3B" w:rsidRDefault="001D7A39" w:rsidP="000037B8">
      <w:pPr>
        <w:rPr>
          <w:lang w:eastAsia="ru-RU"/>
        </w:rPr>
      </w:pPr>
      <w:r w:rsidRPr="00604D3B">
        <w:rPr>
          <w:lang w:eastAsia="ru-RU"/>
        </w:rPr>
        <w:t xml:space="preserve">1.6. </w:t>
      </w:r>
      <w:r w:rsidR="000037B8" w:rsidRPr="00604D3B">
        <w:rPr>
          <w:lang w:eastAsia="ru-RU"/>
        </w:rPr>
        <w:t xml:space="preserve">Министерство регионального развития Республики Алтай: </w:t>
      </w:r>
      <w:r w:rsidR="00AF0259" w:rsidRPr="00604D3B">
        <w:rPr>
          <w:szCs w:val="28"/>
        </w:rPr>
        <w:t xml:space="preserve">в 2021 году </w:t>
      </w:r>
      <w:r w:rsidR="000037B8" w:rsidRPr="00604D3B">
        <w:rPr>
          <w:szCs w:val="28"/>
        </w:rPr>
        <w:t xml:space="preserve">исполнено </w:t>
      </w:r>
      <w:r w:rsidR="00AF0259" w:rsidRPr="00604D3B">
        <w:t>расходов</w:t>
      </w:r>
      <w:r w:rsidR="00AF0259" w:rsidRPr="00604D3B">
        <w:rPr>
          <w:szCs w:val="28"/>
        </w:rPr>
        <w:t xml:space="preserve"> 543,2 тыс. рублей, в 2022 году </w:t>
      </w:r>
      <w:r w:rsidR="000037B8" w:rsidRPr="00604D3B">
        <w:rPr>
          <w:szCs w:val="28"/>
        </w:rPr>
        <w:t xml:space="preserve">исполнено </w:t>
      </w:r>
      <w:r w:rsidR="00AF0259" w:rsidRPr="00604D3B">
        <w:t>расходов</w:t>
      </w:r>
      <w:r w:rsidR="00AF0259" w:rsidRPr="00604D3B">
        <w:rPr>
          <w:szCs w:val="28"/>
        </w:rPr>
        <w:t xml:space="preserve"> </w:t>
      </w:r>
      <w:r w:rsidR="000037B8" w:rsidRPr="00604D3B">
        <w:rPr>
          <w:szCs w:val="28"/>
        </w:rPr>
        <w:t>606,9 тыс. рублей</w:t>
      </w:r>
      <w:r w:rsidR="00884F30" w:rsidRPr="00604D3B">
        <w:rPr>
          <w:szCs w:val="28"/>
        </w:rPr>
        <w:t>;</w:t>
      </w:r>
    </w:p>
    <w:p w14:paraId="361811D5" w14:textId="529CF688" w:rsidR="000037B8" w:rsidRPr="00604D3B" w:rsidRDefault="001D7A39" w:rsidP="000037B8">
      <w:pPr>
        <w:rPr>
          <w:szCs w:val="28"/>
        </w:rPr>
      </w:pPr>
      <w:r w:rsidRPr="00604D3B">
        <w:t>1.7.</w:t>
      </w:r>
      <w:r w:rsidR="000037B8" w:rsidRPr="00604D3B">
        <w:rPr>
          <w:szCs w:val="28"/>
        </w:rPr>
        <w:t> </w:t>
      </w:r>
      <w:r w:rsidR="000037B8" w:rsidRPr="00604D3B">
        <w:t xml:space="preserve">Министерство образования и науки Республики Алтай: </w:t>
      </w:r>
      <w:r w:rsidR="00AF0259" w:rsidRPr="00604D3B">
        <w:rPr>
          <w:szCs w:val="28"/>
        </w:rPr>
        <w:t xml:space="preserve">в 2021 году </w:t>
      </w:r>
      <w:r w:rsidR="000037B8" w:rsidRPr="00604D3B">
        <w:rPr>
          <w:szCs w:val="28"/>
        </w:rPr>
        <w:t xml:space="preserve">исполнено </w:t>
      </w:r>
      <w:r w:rsidR="00AF0259" w:rsidRPr="00604D3B">
        <w:t>расходов</w:t>
      </w:r>
      <w:r w:rsidR="00AF0259" w:rsidRPr="00604D3B">
        <w:rPr>
          <w:szCs w:val="28"/>
        </w:rPr>
        <w:t xml:space="preserve"> </w:t>
      </w:r>
      <w:r w:rsidR="000037B8" w:rsidRPr="00604D3B">
        <w:rPr>
          <w:szCs w:val="28"/>
        </w:rPr>
        <w:t>23 930,9 тыс. рублей, в 2022 году исполнено</w:t>
      </w:r>
      <w:r w:rsidR="00AF0259" w:rsidRPr="00604D3B">
        <w:t xml:space="preserve"> расходов</w:t>
      </w:r>
      <w:r w:rsidR="000037B8" w:rsidRPr="00604D3B">
        <w:rPr>
          <w:szCs w:val="28"/>
        </w:rPr>
        <w:t xml:space="preserve"> 23 165,6 тыс. рублей.</w:t>
      </w:r>
    </w:p>
    <w:p w14:paraId="2B484C5A" w14:textId="6DA55F0C" w:rsidR="00171D95" w:rsidRPr="00604D3B" w:rsidRDefault="001D7A39" w:rsidP="00171D95">
      <w:pPr>
        <w:contextualSpacing/>
        <w:rPr>
          <w:szCs w:val="28"/>
        </w:rPr>
      </w:pPr>
      <w:r w:rsidRPr="00604D3B">
        <w:rPr>
          <w:szCs w:val="28"/>
        </w:rPr>
        <w:t>2</w:t>
      </w:r>
      <w:r w:rsidR="00A17CF8" w:rsidRPr="00604D3B">
        <w:rPr>
          <w:szCs w:val="28"/>
        </w:rPr>
        <w:t xml:space="preserve">. </w:t>
      </w:r>
      <w:r w:rsidR="00896368" w:rsidRPr="00604D3B">
        <w:rPr>
          <w:szCs w:val="28"/>
        </w:rPr>
        <w:t xml:space="preserve">В 2021 году из 40 целевых показателей, установленных Программой, 5 подпрограммами и 15 основными мероприятиями, достигнуто 29, не достигнуто 11. В 2022 году из 39 целевых показателей, установленных Программой, 5 подпрограммами и 14 основными мероприятиями, достигнуто 26, не достигнуто 13.  Причины недостижения </w:t>
      </w:r>
      <w:r w:rsidR="00026430" w:rsidRPr="00604D3B">
        <w:rPr>
          <w:szCs w:val="28"/>
        </w:rPr>
        <w:t xml:space="preserve">целевых </w:t>
      </w:r>
      <w:r w:rsidR="00896368" w:rsidRPr="00604D3B">
        <w:rPr>
          <w:szCs w:val="28"/>
        </w:rPr>
        <w:t>показ</w:t>
      </w:r>
      <w:r w:rsidR="00171D95" w:rsidRPr="00604D3B">
        <w:rPr>
          <w:szCs w:val="28"/>
        </w:rPr>
        <w:t>а</w:t>
      </w:r>
      <w:r w:rsidR="00896368" w:rsidRPr="00604D3B">
        <w:rPr>
          <w:szCs w:val="28"/>
        </w:rPr>
        <w:t>телей</w:t>
      </w:r>
      <w:r w:rsidR="00171D95" w:rsidRPr="00604D3B">
        <w:rPr>
          <w:szCs w:val="28"/>
        </w:rPr>
        <w:t xml:space="preserve"> указаны</w:t>
      </w:r>
      <w:r w:rsidR="00896368" w:rsidRPr="00604D3B">
        <w:rPr>
          <w:szCs w:val="28"/>
        </w:rPr>
        <w:t xml:space="preserve"> в Таблице № 6 насто</w:t>
      </w:r>
      <w:r w:rsidR="00171D95" w:rsidRPr="00604D3B">
        <w:rPr>
          <w:szCs w:val="28"/>
        </w:rPr>
        <w:t>я</w:t>
      </w:r>
      <w:r w:rsidR="00896368" w:rsidRPr="00604D3B">
        <w:rPr>
          <w:szCs w:val="28"/>
        </w:rPr>
        <w:t>щего Отчета.</w:t>
      </w:r>
      <w:r w:rsidR="00171D95" w:rsidRPr="00604D3B">
        <w:rPr>
          <w:szCs w:val="28"/>
        </w:rPr>
        <w:t xml:space="preserve"> Согласно докладам о ходе реализации Программы по итогам 2021 года и 2022 года рейтинг Программы – </w:t>
      </w:r>
      <w:r w:rsidR="00171D95" w:rsidRPr="00604D3B">
        <w:rPr>
          <w:szCs w:val="28"/>
          <w:lang w:val="en-US"/>
        </w:rPr>
        <w:t>II</w:t>
      </w:r>
      <w:r w:rsidR="00171D95" w:rsidRPr="00604D3B">
        <w:rPr>
          <w:szCs w:val="28"/>
        </w:rPr>
        <w:t xml:space="preserve"> (эффективная).</w:t>
      </w:r>
    </w:p>
    <w:p w14:paraId="4E637295" w14:textId="355E94D6" w:rsidR="00BD5E5F" w:rsidRPr="00604D3B" w:rsidRDefault="00171D95" w:rsidP="00FB5D20">
      <w:pPr>
        <w:rPr>
          <w:b/>
          <w:iCs/>
          <w:szCs w:val="28"/>
        </w:rPr>
      </w:pPr>
      <w:r w:rsidRPr="00604D3B">
        <w:t>3</w:t>
      </w:r>
      <w:r w:rsidR="00FB5D20" w:rsidRPr="00604D3B">
        <w:t xml:space="preserve">. Проверкой в </w:t>
      </w:r>
      <w:r w:rsidR="00BD5E5F" w:rsidRPr="00604D3B">
        <w:rPr>
          <w:iCs/>
        </w:rPr>
        <w:t>Комитет</w:t>
      </w:r>
      <w:r w:rsidR="00FB5D20" w:rsidRPr="00604D3B">
        <w:rPr>
          <w:iCs/>
        </w:rPr>
        <w:t>е</w:t>
      </w:r>
      <w:r w:rsidR="00BD5E5F" w:rsidRPr="00604D3B">
        <w:rPr>
          <w:iCs/>
        </w:rPr>
        <w:t xml:space="preserve"> по гражданской обороне, чрезвычайным ситуациям и пожарной безопасности Республики Алтай</w:t>
      </w:r>
      <w:r w:rsidR="00FB5D20" w:rsidRPr="00604D3B">
        <w:rPr>
          <w:iCs/>
        </w:rPr>
        <w:t xml:space="preserve"> установлено</w:t>
      </w:r>
      <w:r w:rsidR="00026430" w:rsidRPr="00604D3B">
        <w:rPr>
          <w:iCs/>
        </w:rPr>
        <w:t xml:space="preserve"> следующее.</w:t>
      </w:r>
    </w:p>
    <w:p w14:paraId="300C0D14" w14:textId="1F04F08A" w:rsidR="00BD6D13" w:rsidRPr="00604D3B" w:rsidRDefault="00171D95" w:rsidP="00BD6D13">
      <w:pPr>
        <w:contextualSpacing/>
        <w:rPr>
          <w:szCs w:val="28"/>
        </w:rPr>
      </w:pPr>
      <w:r w:rsidRPr="00604D3B">
        <w:rPr>
          <w:bCs/>
          <w:szCs w:val="28"/>
        </w:rPr>
        <w:t>3</w:t>
      </w:r>
      <w:r w:rsidR="00414084" w:rsidRPr="00604D3B">
        <w:rPr>
          <w:bCs/>
          <w:szCs w:val="28"/>
        </w:rPr>
        <w:t>.</w:t>
      </w:r>
      <w:r w:rsidR="00B71DC0" w:rsidRPr="00604D3B">
        <w:rPr>
          <w:bCs/>
          <w:szCs w:val="28"/>
        </w:rPr>
        <w:t>1.</w:t>
      </w:r>
      <w:r w:rsidR="00BD5E5F" w:rsidRPr="00604D3B">
        <w:rPr>
          <w:bCs/>
          <w:szCs w:val="28"/>
        </w:rPr>
        <w:t xml:space="preserve"> </w:t>
      </w:r>
      <w:r w:rsidR="008147D8" w:rsidRPr="00604D3B">
        <w:rPr>
          <w:bCs/>
          <w:szCs w:val="28"/>
        </w:rPr>
        <w:t>В</w:t>
      </w:r>
      <w:r w:rsidR="00BD6D13" w:rsidRPr="00604D3B">
        <w:rPr>
          <w:bCs/>
          <w:szCs w:val="28"/>
        </w:rPr>
        <w:t xml:space="preserve"> </w:t>
      </w:r>
      <w:r w:rsidR="00BD6D13" w:rsidRPr="00604D3B">
        <w:rPr>
          <w:szCs w:val="28"/>
        </w:rPr>
        <w:t xml:space="preserve">нарушение </w:t>
      </w:r>
      <w:proofErr w:type="spellStart"/>
      <w:r w:rsidR="00BD6D13" w:rsidRPr="00604D3B">
        <w:rPr>
          <w:szCs w:val="28"/>
        </w:rPr>
        <w:t>пп</w:t>
      </w:r>
      <w:proofErr w:type="spellEnd"/>
      <w:r w:rsidR="00BD6D13" w:rsidRPr="00604D3B">
        <w:rPr>
          <w:szCs w:val="28"/>
        </w:rPr>
        <w:t xml:space="preserve">. 6 п. 1 ст. 162 БК РФ, </w:t>
      </w:r>
      <w:hyperlink r:id="rId30" w:anchor="/document/70103036/entry/1301" w:history="1">
        <w:r w:rsidR="00BD6D13" w:rsidRPr="00604D3B">
          <w:rPr>
            <w:rStyle w:val="a5"/>
            <w:color w:val="auto"/>
            <w:szCs w:val="28"/>
            <w:u w:val="none"/>
            <w:shd w:val="clear" w:color="auto" w:fill="FFFFFF"/>
          </w:rPr>
          <w:t>п. 1 ст. 13</w:t>
        </w:r>
      </w:hyperlink>
      <w:r w:rsidR="00BD6D13" w:rsidRPr="00604D3B">
        <w:rPr>
          <w:szCs w:val="28"/>
          <w:shd w:val="clear" w:color="auto" w:fill="FFFFFF"/>
        </w:rPr>
        <w:t xml:space="preserve"> Федерального закона от 06.12.2011 № 402-ФЗ «О бухгалтерском учете», п.</w:t>
      </w:r>
      <w:r w:rsidR="00BD6D13" w:rsidRPr="00604D3B">
        <w:rPr>
          <w:rFonts w:eastAsia="Times New Roman"/>
          <w:szCs w:val="28"/>
          <w:lang w:eastAsia="ru-RU"/>
        </w:rPr>
        <w:t xml:space="preserve"> 345 Инструкции </w:t>
      </w:r>
      <w:r w:rsidR="00BD6D13" w:rsidRPr="00604D3B">
        <w:rPr>
          <w:shd w:val="clear" w:color="auto" w:fill="FFFFFF"/>
        </w:rPr>
        <w:t>от 01.12.2010 № 157н,</w:t>
      </w:r>
      <w:r w:rsidR="00BD6D13" w:rsidRPr="00604D3B">
        <w:rPr>
          <w:szCs w:val="28"/>
          <w:shd w:val="clear" w:color="auto" w:fill="FFFFFF"/>
        </w:rPr>
        <w:t xml:space="preserve"> </w:t>
      </w:r>
      <w:r w:rsidR="00BD6D13" w:rsidRPr="00604D3B">
        <w:rPr>
          <w:szCs w:val="24"/>
        </w:rPr>
        <w:t>п. п. 20, 166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России от 28.12.2010 № 191н</w:t>
      </w:r>
      <w:r w:rsidR="00BD6D13" w:rsidRPr="00604D3B">
        <w:rPr>
          <w:szCs w:val="24"/>
          <w:lang w:eastAsia="ru-RU"/>
        </w:rPr>
        <w:t>,</w:t>
      </w:r>
      <w:r w:rsidR="00BD6D13" w:rsidRPr="00604D3B">
        <w:rPr>
          <w:szCs w:val="24"/>
        </w:rPr>
        <w:t xml:space="preserve"> п. п. 17, 18, 68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утвержденного приказом Минфина России от 31.12.2016 № 256н, в связи с отсутствием отражения в учете </w:t>
      </w:r>
      <w:r w:rsidR="00BD6D13" w:rsidRPr="00604D3B">
        <w:rPr>
          <w:rFonts w:eastAsia="Times New Roman"/>
          <w:szCs w:val="28"/>
          <w:lang w:eastAsia="ru-RU"/>
        </w:rPr>
        <w:t xml:space="preserve">продукции, </w:t>
      </w:r>
      <w:r w:rsidR="00BD6D13" w:rsidRPr="00604D3B">
        <w:rPr>
          <w:shd w:val="clear" w:color="auto" w:fill="FFFFFF"/>
        </w:rPr>
        <w:t>приобретенной в целях дарения,</w:t>
      </w:r>
      <w:r w:rsidR="00BD6D13" w:rsidRPr="00604D3B">
        <w:rPr>
          <w:rFonts w:eastAsia="Times New Roman"/>
          <w:szCs w:val="28"/>
          <w:lang w:eastAsia="ru-RU"/>
        </w:rPr>
        <w:t xml:space="preserve"> </w:t>
      </w:r>
      <w:r w:rsidR="00F04A02" w:rsidRPr="00604D3B">
        <w:rPr>
          <w:rFonts w:eastAsia="Times New Roman"/>
          <w:szCs w:val="28"/>
          <w:lang w:eastAsia="ru-RU"/>
        </w:rPr>
        <w:t>на</w:t>
      </w:r>
      <w:r w:rsidR="00BD6D13" w:rsidRPr="00604D3B">
        <w:rPr>
          <w:rFonts w:eastAsia="Times New Roman"/>
          <w:szCs w:val="28"/>
          <w:lang w:eastAsia="ru-RU"/>
        </w:rPr>
        <w:t xml:space="preserve"> сумму 5,9 тыс. рублей</w:t>
      </w:r>
      <w:r w:rsidR="00BD6D13" w:rsidRPr="00604D3B">
        <w:rPr>
          <w:szCs w:val="24"/>
        </w:rPr>
        <w:t xml:space="preserve"> на счете 07 </w:t>
      </w:r>
      <w:r w:rsidR="00BD6D13" w:rsidRPr="00604D3B">
        <w:rPr>
          <w:shd w:val="clear" w:color="auto" w:fill="FFFFFF"/>
        </w:rPr>
        <w:t>«Награды, призы, кубки и ценные подарки, сувениры»</w:t>
      </w:r>
      <w:r w:rsidR="00BD6D13" w:rsidRPr="00604D3B">
        <w:t xml:space="preserve"> </w:t>
      </w:r>
      <w:r w:rsidR="00BD6D13" w:rsidRPr="00604D3B">
        <w:rPr>
          <w:szCs w:val="24"/>
        </w:rPr>
        <w:t xml:space="preserve">допущено искажение показателей </w:t>
      </w:r>
      <w:r w:rsidR="00BD6D13" w:rsidRPr="00604D3B">
        <w:t>по состоянию на 01.01.2022</w:t>
      </w:r>
      <w:r w:rsidR="00BD6D13" w:rsidRPr="00604D3B">
        <w:rPr>
          <w:szCs w:val="24"/>
        </w:rPr>
        <w:t xml:space="preserve">: </w:t>
      </w:r>
      <w:r w:rsidR="00BD6D13" w:rsidRPr="00604D3B">
        <w:t xml:space="preserve">Баланса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0503130) в результате завышения стоимости материальных запасов на сумму </w:t>
      </w:r>
      <w:r w:rsidR="00BD6D13" w:rsidRPr="00604D3B">
        <w:rPr>
          <w:rFonts w:eastAsia="Times New Roman"/>
          <w:szCs w:val="28"/>
        </w:rPr>
        <w:t xml:space="preserve">5,9 </w:t>
      </w:r>
      <w:r w:rsidR="00BD6D13" w:rsidRPr="00604D3B">
        <w:t xml:space="preserve">тыс. рублей и </w:t>
      </w:r>
      <w:r w:rsidR="00BD6D13" w:rsidRPr="00604D3B">
        <w:rPr>
          <w:szCs w:val="28"/>
        </w:rPr>
        <w:t xml:space="preserve">Сведений о движении нефинансовых активов </w:t>
      </w:r>
      <w:hyperlink r:id="rId31" w:history="1">
        <w:r w:rsidR="00BD6D13" w:rsidRPr="00604D3B">
          <w:rPr>
            <w:szCs w:val="28"/>
          </w:rPr>
          <w:t>(ф. 0503168)</w:t>
        </w:r>
      </w:hyperlink>
      <w:r w:rsidR="00BD6D13" w:rsidRPr="00604D3B">
        <w:rPr>
          <w:szCs w:val="28"/>
        </w:rPr>
        <w:t xml:space="preserve"> </w:t>
      </w:r>
      <w:r w:rsidR="00BD6D13" w:rsidRPr="00604D3B">
        <w:t>в результате завышения стоимости м</w:t>
      </w:r>
      <w:r w:rsidR="00BD6D13" w:rsidRPr="00604D3B">
        <w:rPr>
          <w:szCs w:val="28"/>
        </w:rPr>
        <w:t xml:space="preserve">атериальных запасов </w:t>
      </w:r>
      <w:r w:rsidR="00BD6D13" w:rsidRPr="00604D3B">
        <w:t xml:space="preserve">на сумму </w:t>
      </w:r>
      <w:r w:rsidR="00BD6D13" w:rsidRPr="00604D3B">
        <w:rPr>
          <w:rFonts w:eastAsia="Times New Roman"/>
          <w:szCs w:val="28"/>
        </w:rPr>
        <w:t xml:space="preserve">5,9 </w:t>
      </w:r>
      <w:r w:rsidR="00BD6D13" w:rsidRPr="00604D3B">
        <w:t>тыс. рублей.</w:t>
      </w:r>
    </w:p>
    <w:p w14:paraId="34C1D858" w14:textId="785E1B32" w:rsidR="002432BD" w:rsidRPr="00604D3B" w:rsidRDefault="00171D95" w:rsidP="002432BD">
      <w:pPr>
        <w:rPr>
          <w:szCs w:val="28"/>
          <w:lang w:eastAsia="ru-RU"/>
        </w:rPr>
      </w:pPr>
      <w:r w:rsidRPr="00604D3B">
        <w:rPr>
          <w:szCs w:val="28"/>
        </w:rPr>
        <w:t>3</w:t>
      </w:r>
      <w:r w:rsidR="002432BD" w:rsidRPr="00604D3B">
        <w:rPr>
          <w:szCs w:val="28"/>
        </w:rPr>
        <w:t>.</w:t>
      </w:r>
      <w:r w:rsidR="00B71DC0" w:rsidRPr="00604D3B">
        <w:rPr>
          <w:szCs w:val="28"/>
        </w:rPr>
        <w:t xml:space="preserve">2. </w:t>
      </w:r>
      <w:r w:rsidR="002432BD" w:rsidRPr="00604D3B">
        <w:rPr>
          <w:szCs w:val="28"/>
        </w:rPr>
        <w:t xml:space="preserve">В нарушение п. 2 ст. 38 Федерального закона № 44-ФЗ в 2021 - 2022 гг. в Комитете отсутствовало должностное лицо, ответственное за осуществление закупки или нескольких закупок, включая исполнение каждого контракта. </w:t>
      </w:r>
    </w:p>
    <w:p w14:paraId="2AC69B9E" w14:textId="1ED59380" w:rsidR="002478CD" w:rsidRPr="00604D3B" w:rsidRDefault="00171D95" w:rsidP="002478CD">
      <w:r w:rsidRPr="00604D3B">
        <w:rPr>
          <w:szCs w:val="28"/>
        </w:rPr>
        <w:t>3</w:t>
      </w:r>
      <w:r w:rsidR="002432BD" w:rsidRPr="00604D3B">
        <w:rPr>
          <w:szCs w:val="28"/>
        </w:rPr>
        <w:t>.3.</w:t>
      </w:r>
      <w:r w:rsidR="002478CD" w:rsidRPr="00604D3B">
        <w:rPr>
          <w:szCs w:val="28"/>
        </w:rPr>
        <w:t xml:space="preserve"> </w:t>
      </w:r>
      <w:r w:rsidR="002478CD" w:rsidRPr="00604D3B">
        <w:t xml:space="preserve">При заключении государственных контрактов Комитетом ненадлежащим образом исполнялись обязанности заказчика, так в нарушение требований </w:t>
      </w:r>
      <w:hyperlink r:id="rId32" w:anchor="/document/70353464/entry/345" w:history="1">
        <w:r w:rsidR="002478CD" w:rsidRPr="00604D3B">
          <w:t>ч. 5</w:t>
        </w:r>
      </w:hyperlink>
      <w:r w:rsidR="002478CD" w:rsidRPr="00604D3B">
        <w:t xml:space="preserve">, ч. </w:t>
      </w:r>
      <w:hyperlink r:id="rId33" w:anchor="/document/70353464/entry/347" w:history="1">
        <w:r w:rsidR="002478CD" w:rsidRPr="00604D3B">
          <w:t>7</w:t>
        </w:r>
      </w:hyperlink>
      <w:r w:rsidR="002478CD" w:rsidRPr="00604D3B">
        <w:t xml:space="preserve">, ч. </w:t>
      </w:r>
      <w:hyperlink r:id="rId34" w:anchor="/document/70353464/entry/348" w:history="1">
        <w:r w:rsidR="002478CD" w:rsidRPr="00604D3B">
          <w:t>8 ст. 34</w:t>
        </w:r>
      </w:hyperlink>
      <w:r w:rsidR="002478CD" w:rsidRPr="00604D3B">
        <w:t xml:space="preserve"> Федерального закона № 44-ФЗ не установлены соответствующие </w:t>
      </w:r>
      <w:r w:rsidR="002478CD" w:rsidRPr="00604D3B">
        <w:lastRenderedPageBreak/>
        <w:t xml:space="preserve">требованиям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утвержденных </w:t>
      </w:r>
      <w:hyperlink r:id="rId35" w:anchor="/document/71757358/entry/0" w:history="1">
        <w:r w:rsidR="002478CD" w:rsidRPr="00604D3B">
          <w:t>Постановлением</w:t>
        </w:r>
      </w:hyperlink>
      <w:r w:rsidR="002478CD" w:rsidRPr="00604D3B">
        <w:t xml:space="preserve"> Правительства Российской Федерации от 30.08.2017 № 1042, в разделе «ответственность сторон» указание на размер штрафных санкций (штрафов, пеней) в виде фиксированных сумм и порядок их определения по 6 государственным контрактам на сумму 395,4 тыс. рублей</w:t>
      </w:r>
      <w:r w:rsidR="002478CD" w:rsidRPr="00604D3B">
        <w:rPr>
          <w:shd w:val="clear" w:color="auto" w:fill="FFFFFF"/>
        </w:rPr>
        <w:t>.</w:t>
      </w:r>
    </w:p>
    <w:p w14:paraId="204CC5FB" w14:textId="0E9F9761" w:rsidR="002478CD" w:rsidRPr="00604D3B" w:rsidRDefault="00171D95" w:rsidP="002478CD">
      <w:pPr>
        <w:rPr>
          <w:shd w:val="clear" w:color="auto" w:fill="FFFFFF"/>
        </w:rPr>
      </w:pPr>
      <w:r w:rsidRPr="00604D3B">
        <w:rPr>
          <w:bCs/>
        </w:rPr>
        <w:t>3</w:t>
      </w:r>
      <w:r w:rsidR="002478CD" w:rsidRPr="00604D3B">
        <w:rPr>
          <w:bCs/>
        </w:rPr>
        <w:t xml:space="preserve">.4. В нарушение </w:t>
      </w:r>
      <w:hyperlink r:id="rId36" w:history="1">
        <w:r w:rsidR="002478CD" w:rsidRPr="00604D3B">
          <w:rPr>
            <w:rStyle w:val="a5"/>
            <w:bCs/>
            <w:color w:val="auto"/>
            <w:u w:val="none"/>
          </w:rPr>
          <w:t>ч. 1 ст. 23</w:t>
        </w:r>
      </w:hyperlink>
      <w:r w:rsidR="002478CD" w:rsidRPr="00604D3B">
        <w:rPr>
          <w:bCs/>
        </w:rPr>
        <w:t xml:space="preserve"> Федерального закона № 44-ФЗ Комитетом в 2021 году в двух контрактах </w:t>
      </w:r>
      <w:r w:rsidR="002478CD" w:rsidRPr="00604D3B">
        <w:t xml:space="preserve">на сумму 33,4 тыс. рублей </w:t>
      </w:r>
      <w:r w:rsidR="002478CD" w:rsidRPr="00604D3B">
        <w:rPr>
          <w:bCs/>
          <w:szCs w:val="28"/>
        </w:rPr>
        <w:t xml:space="preserve">не </w:t>
      </w:r>
      <w:r w:rsidR="002478CD" w:rsidRPr="00604D3B">
        <w:rPr>
          <w:bCs/>
        </w:rPr>
        <w:t xml:space="preserve">указан </w:t>
      </w:r>
      <w:r w:rsidR="002478CD" w:rsidRPr="00604D3B">
        <w:rPr>
          <w:bCs/>
          <w:szCs w:val="28"/>
        </w:rPr>
        <w:t>идентификационный код закупки.</w:t>
      </w:r>
    </w:p>
    <w:p w14:paraId="3C53EFE5" w14:textId="6ACB9E52" w:rsidR="002478CD" w:rsidRPr="00604D3B" w:rsidRDefault="00171D95" w:rsidP="002478CD">
      <w:r w:rsidRPr="00604D3B">
        <w:t>3</w:t>
      </w:r>
      <w:r w:rsidR="002478CD" w:rsidRPr="00604D3B">
        <w:t xml:space="preserve">.5. В нарушение </w:t>
      </w:r>
      <w:hyperlink r:id="rId37" w:history="1">
        <w:r w:rsidR="002478CD" w:rsidRPr="00604D3B">
          <w:rPr>
            <w:rStyle w:val="a5"/>
            <w:color w:val="auto"/>
            <w:u w:val="none"/>
          </w:rPr>
          <w:t>ч. 1 ст. 34</w:t>
        </w:r>
      </w:hyperlink>
      <w:r w:rsidR="002478CD" w:rsidRPr="00604D3B">
        <w:t xml:space="preserve"> Федерального закона № 44-ФЗ Комитетом при заключении 4 контрактов</w:t>
      </w:r>
      <w:r w:rsidR="007D542E" w:rsidRPr="00604D3B">
        <w:t xml:space="preserve"> </w:t>
      </w:r>
      <w:r w:rsidR="002478CD" w:rsidRPr="00604D3B">
        <w:t xml:space="preserve">с единственным поставщиком </w:t>
      </w:r>
      <w:r w:rsidR="007D542E" w:rsidRPr="00604D3B">
        <w:t xml:space="preserve">на сумму 27,5 тыс. рублей </w:t>
      </w:r>
      <w:r w:rsidR="002478CD" w:rsidRPr="00604D3B">
        <w:t xml:space="preserve">допускались случаи </w:t>
      </w:r>
      <w:proofErr w:type="spellStart"/>
      <w:r w:rsidR="002478CD" w:rsidRPr="00604D3B">
        <w:t>неустановления</w:t>
      </w:r>
      <w:proofErr w:type="spellEnd"/>
      <w:r w:rsidR="002478CD" w:rsidRPr="00604D3B">
        <w:t xml:space="preserve"> порядка определения количества поставляемого товара, объема выполняемой работы, оказываемой услуги (спецификация, техническое задание). </w:t>
      </w:r>
    </w:p>
    <w:p w14:paraId="788A25F6" w14:textId="08295874" w:rsidR="00A5538B" w:rsidRPr="00604D3B" w:rsidRDefault="00171D95" w:rsidP="00A5538B">
      <w:pPr>
        <w:rPr>
          <w:rFonts w:eastAsia="Times New Roman"/>
          <w:bCs/>
          <w:szCs w:val="28"/>
          <w:lang w:eastAsia="ru-RU"/>
        </w:rPr>
      </w:pPr>
      <w:r w:rsidRPr="00604D3B">
        <w:rPr>
          <w:rFonts w:eastAsia="Times New Roman"/>
          <w:bCs/>
          <w:szCs w:val="28"/>
          <w:lang w:eastAsia="ru-RU"/>
        </w:rPr>
        <w:t>3</w:t>
      </w:r>
      <w:r w:rsidR="00A5538B" w:rsidRPr="00604D3B">
        <w:rPr>
          <w:rFonts w:eastAsia="Times New Roman"/>
          <w:bCs/>
          <w:szCs w:val="28"/>
          <w:lang w:eastAsia="ru-RU"/>
        </w:rPr>
        <w:t xml:space="preserve">.6. В нарушение </w:t>
      </w:r>
      <w:r w:rsidR="00A5538B" w:rsidRPr="00604D3B">
        <w:rPr>
          <w:bCs/>
          <w:szCs w:val="28"/>
          <w:lang w:eastAsia="ru-RU"/>
        </w:rPr>
        <w:t xml:space="preserve">ст. 34, </w:t>
      </w:r>
      <w:hyperlink r:id="rId38" w:history="1">
        <w:proofErr w:type="spellStart"/>
        <w:r w:rsidR="00A5538B" w:rsidRPr="00604D3B">
          <w:rPr>
            <w:bCs/>
            <w:szCs w:val="28"/>
          </w:rPr>
          <w:t>пп</w:t>
        </w:r>
        <w:proofErr w:type="spellEnd"/>
        <w:r w:rsidR="00A5538B" w:rsidRPr="00604D3B">
          <w:rPr>
            <w:bCs/>
            <w:szCs w:val="28"/>
          </w:rPr>
          <w:t>. 3 п. 1 ст. 162</w:t>
        </w:r>
      </w:hyperlink>
      <w:r w:rsidR="00A5538B" w:rsidRPr="00604D3B">
        <w:rPr>
          <w:bCs/>
          <w:szCs w:val="28"/>
        </w:rPr>
        <w:t xml:space="preserve"> </w:t>
      </w:r>
      <w:r w:rsidR="00A5538B" w:rsidRPr="00604D3B">
        <w:rPr>
          <w:bCs/>
        </w:rPr>
        <w:t xml:space="preserve">БК РФ в 2021 году </w:t>
      </w:r>
      <w:r w:rsidR="00A5538B" w:rsidRPr="00604D3B">
        <w:rPr>
          <w:rFonts w:eastAsia="Times New Roman"/>
          <w:bCs/>
          <w:szCs w:val="28"/>
          <w:lang w:eastAsia="ru-RU"/>
        </w:rPr>
        <w:t xml:space="preserve">Комитетом допущено неэффективное использование средств, выразившееся в уплате административных штрафов в сумме 2,5 тыс. рублей, т.е. без обеспечения  результативности </w:t>
      </w:r>
      <w:r w:rsidR="00AF7052" w:rsidRPr="00604D3B">
        <w:rPr>
          <w:rFonts w:eastAsia="Times New Roman"/>
          <w:bCs/>
          <w:szCs w:val="28"/>
          <w:lang w:eastAsia="ru-RU"/>
        </w:rPr>
        <w:t xml:space="preserve">использования </w:t>
      </w:r>
      <w:r w:rsidR="00A5538B" w:rsidRPr="00604D3B">
        <w:rPr>
          <w:rFonts w:eastAsia="Times New Roman"/>
          <w:bCs/>
          <w:szCs w:val="28"/>
          <w:lang w:eastAsia="ru-RU"/>
        </w:rPr>
        <w:t>указанных средств.</w:t>
      </w:r>
    </w:p>
    <w:p w14:paraId="4C343698" w14:textId="7B97055B" w:rsidR="00C730E3" w:rsidRPr="00604D3B" w:rsidRDefault="00171D95" w:rsidP="00C730E3">
      <w:pPr>
        <w:rPr>
          <w:szCs w:val="28"/>
        </w:rPr>
      </w:pPr>
      <w:r w:rsidRPr="00604D3B">
        <w:rPr>
          <w:shd w:val="clear" w:color="auto" w:fill="FFFFFF"/>
        </w:rPr>
        <w:t>3.</w:t>
      </w:r>
      <w:r w:rsidR="00A5538B" w:rsidRPr="00604D3B">
        <w:rPr>
          <w:shd w:val="clear" w:color="auto" w:fill="FFFFFF"/>
        </w:rPr>
        <w:t>7</w:t>
      </w:r>
      <w:r w:rsidR="00B71DC0" w:rsidRPr="00604D3B">
        <w:rPr>
          <w:shd w:val="clear" w:color="auto" w:fill="FFFFFF"/>
        </w:rPr>
        <w:t>.</w:t>
      </w:r>
      <w:r w:rsidR="00C730E3" w:rsidRPr="00604D3B">
        <w:rPr>
          <w:shd w:val="clear" w:color="auto" w:fill="FFFFFF"/>
        </w:rPr>
        <w:t xml:space="preserve"> </w:t>
      </w:r>
      <w:bookmarkStart w:id="21" w:name="_Hlk140071903"/>
      <w:bookmarkStart w:id="22" w:name="_Hlk140072596"/>
      <w:r w:rsidR="00C730E3" w:rsidRPr="00604D3B">
        <w:rPr>
          <w:shd w:val="clear" w:color="auto" w:fill="FFFFFF"/>
        </w:rPr>
        <w:t>В нарушение</w:t>
      </w:r>
      <w:r w:rsidR="00C730E3" w:rsidRPr="00604D3B">
        <w:rPr>
          <w:szCs w:val="28"/>
          <w:shd w:val="clear" w:color="auto" w:fill="FFFFFF"/>
        </w:rPr>
        <w:t xml:space="preserve"> ст. 139 БК РФ, п. 11 </w:t>
      </w:r>
      <w:r w:rsidR="00C730E3" w:rsidRPr="00604D3B">
        <w:rPr>
          <w:szCs w:val="28"/>
        </w:rPr>
        <w:t>Порядка</w:t>
      </w:r>
      <w:r w:rsidR="00C730E3" w:rsidRPr="00604D3B">
        <w:rPr>
          <w:szCs w:val="28"/>
          <w:shd w:val="clear" w:color="auto" w:fill="FFFFFF"/>
        </w:rPr>
        <w:t xml:space="preserve"> предоставления субсидий № </w:t>
      </w:r>
      <w:r w:rsidR="00C730E3" w:rsidRPr="00604D3B">
        <w:rPr>
          <w:szCs w:val="28"/>
        </w:rPr>
        <w:t xml:space="preserve">8 </w:t>
      </w:r>
      <w:r w:rsidR="001B7C40" w:rsidRPr="00604D3B">
        <w:rPr>
          <w:szCs w:val="28"/>
        </w:rPr>
        <w:t xml:space="preserve">два </w:t>
      </w:r>
      <w:r w:rsidR="00C730E3" w:rsidRPr="00604D3B">
        <w:rPr>
          <w:szCs w:val="28"/>
        </w:rPr>
        <w:t>решени</w:t>
      </w:r>
      <w:r w:rsidR="001B7C40" w:rsidRPr="00604D3B">
        <w:rPr>
          <w:szCs w:val="28"/>
        </w:rPr>
        <w:t>я</w:t>
      </w:r>
      <w:r w:rsidR="00C730E3" w:rsidRPr="00604D3B">
        <w:rPr>
          <w:szCs w:val="28"/>
        </w:rPr>
        <w:t xml:space="preserve"> о предоставлении субсидий </w:t>
      </w:r>
      <w:r w:rsidR="00C730E3" w:rsidRPr="00604D3B">
        <w:t xml:space="preserve">(на создание и организацию деятельности народных дружин и общественных объединений </w:t>
      </w:r>
      <w:r w:rsidR="00C730E3" w:rsidRPr="00604D3B">
        <w:rPr>
          <w:szCs w:val="28"/>
        </w:rPr>
        <w:t>правоохранительной направленности) муниципальным образованиям, оформленн</w:t>
      </w:r>
      <w:r w:rsidR="001B7C40" w:rsidRPr="00604D3B">
        <w:rPr>
          <w:szCs w:val="28"/>
        </w:rPr>
        <w:t>ые</w:t>
      </w:r>
      <w:r w:rsidR="00C730E3" w:rsidRPr="00604D3B">
        <w:rPr>
          <w:szCs w:val="28"/>
        </w:rPr>
        <w:t xml:space="preserve"> </w:t>
      </w:r>
      <w:r w:rsidR="00C730E3" w:rsidRPr="00604D3B">
        <w:rPr>
          <w:shd w:val="clear" w:color="auto" w:fill="FFFFFF"/>
        </w:rPr>
        <w:t>приказ</w:t>
      </w:r>
      <w:r w:rsidR="001B7C40" w:rsidRPr="00604D3B">
        <w:rPr>
          <w:shd w:val="clear" w:color="auto" w:fill="FFFFFF"/>
        </w:rPr>
        <w:t>ом</w:t>
      </w:r>
      <w:r w:rsidR="00C730E3" w:rsidRPr="00604D3B">
        <w:rPr>
          <w:shd w:val="clear" w:color="auto" w:fill="FFFFFF"/>
        </w:rPr>
        <w:t xml:space="preserve"> Комитета «Об утверждении решения рабочей группы по подведению итогов конкурсного отбора муниципальных образований и городского округа в Республике Алтай для предоставления в 2021 году субсидий из республиканского бюджета Республики Алтай» от 29.10.2021 № 64</w:t>
      </w:r>
      <w:r w:rsidR="001B7C40" w:rsidRPr="00604D3B">
        <w:rPr>
          <w:shd w:val="clear" w:color="auto" w:fill="FFFFFF"/>
        </w:rPr>
        <w:t xml:space="preserve"> и приказом Комитета «Об утверждении решения рабочей группы по подведению итогов конкурсного отбора муниципальных образований и городского округа в Республике Алтай для предоставления в 2022 году субсидий из республиканского бюджета Республики Алтай» от 17.05.2022 № 41</w:t>
      </w:r>
      <w:r w:rsidR="00C730E3" w:rsidRPr="00604D3B">
        <w:rPr>
          <w:shd w:val="clear" w:color="auto" w:fill="FFFFFF"/>
        </w:rPr>
        <w:t>, принят</w:t>
      </w:r>
      <w:r w:rsidR="001B7C40" w:rsidRPr="00604D3B">
        <w:rPr>
          <w:shd w:val="clear" w:color="auto" w:fill="FFFFFF"/>
        </w:rPr>
        <w:t>ы</w:t>
      </w:r>
      <w:r w:rsidR="00C730E3" w:rsidRPr="00604D3B">
        <w:rPr>
          <w:shd w:val="clear" w:color="auto" w:fill="FFFFFF"/>
        </w:rPr>
        <w:t xml:space="preserve"> с </w:t>
      </w:r>
      <w:r w:rsidR="00C730E3" w:rsidRPr="00604D3B">
        <w:rPr>
          <w:szCs w:val="28"/>
        </w:rPr>
        <w:t>превышением установленного срока на 3 рабочих дня</w:t>
      </w:r>
      <w:r w:rsidR="001B7C40" w:rsidRPr="00604D3B">
        <w:rPr>
          <w:szCs w:val="28"/>
        </w:rPr>
        <w:t xml:space="preserve"> и на 22 рабочих дня соответственно.</w:t>
      </w:r>
    </w:p>
    <w:bookmarkEnd w:id="21"/>
    <w:bookmarkEnd w:id="22"/>
    <w:p w14:paraId="5B575939" w14:textId="68792555" w:rsidR="00993D78" w:rsidRPr="00604D3B" w:rsidRDefault="00171D95" w:rsidP="00993D78">
      <w:pPr>
        <w:rPr>
          <w:bCs/>
          <w:szCs w:val="28"/>
          <w:lang w:eastAsia="ru-RU"/>
        </w:rPr>
      </w:pPr>
      <w:r w:rsidRPr="00604D3B">
        <w:rPr>
          <w:shd w:val="clear" w:color="auto" w:fill="FFFFFF"/>
        </w:rPr>
        <w:t>3</w:t>
      </w:r>
      <w:r w:rsidR="00993D78" w:rsidRPr="00604D3B">
        <w:rPr>
          <w:shd w:val="clear" w:color="auto" w:fill="FFFFFF"/>
        </w:rPr>
        <w:t xml:space="preserve">.8. </w:t>
      </w:r>
      <w:bookmarkStart w:id="23" w:name="_Hlk140072670"/>
      <w:r w:rsidR="00993D78" w:rsidRPr="00604D3B">
        <w:rPr>
          <w:bCs/>
        </w:rPr>
        <w:t xml:space="preserve">В нарушение ст. 139 БК РФ, п. 9 Правил </w:t>
      </w:r>
      <w:r w:rsidR="000A6186" w:rsidRPr="00604D3B">
        <w:rPr>
          <w:bCs/>
        </w:rPr>
        <w:t>предоставления субсидий № 189</w:t>
      </w:r>
      <w:r w:rsidR="00993D78" w:rsidRPr="00604D3B">
        <w:rPr>
          <w:bCs/>
        </w:rPr>
        <w:t xml:space="preserve">, п. 17 </w:t>
      </w:r>
      <w:r w:rsidR="00993D78" w:rsidRPr="00604D3B">
        <w:rPr>
          <w:szCs w:val="28"/>
        </w:rPr>
        <w:t>Порядка</w:t>
      </w:r>
      <w:r w:rsidR="00993D78" w:rsidRPr="00604D3B">
        <w:rPr>
          <w:szCs w:val="28"/>
          <w:shd w:val="clear" w:color="auto" w:fill="FFFFFF"/>
        </w:rPr>
        <w:t xml:space="preserve"> предоставления субсидий </w:t>
      </w:r>
      <w:r w:rsidR="00993D78" w:rsidRPr="00604D3B">
        <w:rPr>
          <w:szCs w:val="28"/>
        </w:rPr>
        <w:t>№ 8</w:t>
      </w:r>
      <w:r w:rsidR="003B4504" w:rsidRPr="00604D3B">
        <w:rPr>
          <w:szCs w:val="28"/>
        </w:rPr>
        <w:t xml:space="preserve">, </w:t>
      </w:r>
      <w:r w:rsidR="00993D78" w:rsidRPr="00604D3B">
        <w:rPr>
          <w:bCs/>
        </w:rPr>
        <w:t xml:space="preserve"> Комитетом заключены </w:t>
      </w:r>
      <w:r w:rsidR="0073224A" w:rsidRPr="00604D3B">
        <w:rPr>
          <w:bCs/>
        </w:rPr>
        <w:t>с</w:t>
      </w:r>
      <w:r w:rsidR="00993D78" w:rsidRPr="00604D3B">
        <w:rPr>
          <w:bCs/>
        </w:rPr>
        <w:t xml:space="preserve">оглашения </w:t>
      </w:r>
      <w:r w:rsidR="00800C2D" w:rsidRPr="00604D3B">
        <w:rPr>
          <w:bCs/>
        </w:rPr>
        <w:t xml:space="preserve">о предоставлении субсидии </w:t>
      </w:r>
      <w:r w:rsidR="00800C2D" w:rsidRPr="00604D3B">
        <w:rPr>
          <w:shd w:val="clear" w:color="auto" w:fill="FFFFFF"/>
        </w:rPr>
        <w:t xml:space="preserve">на </w:t>
      </w:r>
      <w:r w:rsidR="00800C2D" w:rsidRPr="00604D3B">
        <w:rPr>
          <w:szCs w:val="28"/>
          <w:shd w:val="clear" w:color="auto" w:fill="FFFFFF"/>
        </w:rPr>
        <w:t>организацию деятельности народных дружин и общественных объединений</w:t>
      </w:r>
      <w:r w:rsidR="00993D78" w:rsidRPr="00604D3B">
        <w:rPr>
          <w:szCs w:val="28"/>
          <w:shd w:val="clear" w:color="auto" w:fill="FFFFFF"/>
        </w:rPr>
        <w:t xml:space="preserve"> </w:t>
      </w:r>
      <w:r w:rsidR="00C12FC1" w:rsidRPr="00604D3B">
        <w:rPr>
          <w:bCs/>
        </w:rPr>
        <w:t xml:space="preserve">в  2021 году </w:t>
      </w:r>
      <w:r w:rsidR="00993D78" w:rsidRPr="00604D3B">
        <w:rPr>
          <w:szCs w:val="28"/>
          <w:shd w:val="clear" w:color="auto" w:fill="FFFFFF"/>
        </w:rPr>
        <w:t>с 6 районными муниципальными образованиями на сумму 120,0 тыс. рублей</w:t>
      </w:r>
      <w:r w:rsidR="00C12FC1" w:rsidRPr="00604D3B">
        <w:rPr>
          <w:szCs w:val="28"/>
          <w:shd w:val="clear" w:color="auto" w:fill="FFFFFF"/>
        </w:rPr>
        <w:t>, в и</w:t>
      </w:r>
      <w:r w:rsidR="00C12FC1" w:rsidRPr="00604D3B">
        <w:rPr>
          <w:bCs/>
        </w:rPr>
        <w:t xml:space="preserve">юле и сентябре 2022 года </w:t>
      </w:r>
      <w:r w:rsidR="00C12FC1" w:rsidRPr="00604D3B">
        <w:rPr>
          <w:szCs w:val="28"/>
          <w:shd w:val="clear" w:color="auto" w:fill="FFFFFF"/>
        </w:rPr>
        <w:t xml:space="preserve">с 6 районными муниципальными образованиями на сумму 269,0 тыс. рублей, в декабре 2022 года с 4 районными муниципальными образованиями на сумму </w:t>
      </w:r>
      <w:r w:rsidR="00C12FC1" w:rsidRPr="00604D3B">
        <w:rPr>
          <w:szCs w:val="28"/>
          <w:lang w:eastAsia="ru-RU"/>
        </w:rPr>
        <w:t>94,2 тыс. рублей</w:t>
      </w:r>
      <w:r w:rsidR="00993D78" w:rsidRPr="00604D3B">
        <w:rPr>
          <w:szCs w:val="28"/>
          <w:shd w:val="clear" w:color="auto" w:fill="FFFFFF"/>
        </w:rPr>
        <w:t xml:space="preserve"> </w:t>
      </w:r>
      <w:r w:rsidR="00993D78" w:rsidRPr="00604D3B">
        <w:rPr>
          <w:bCs/>
          <w:szCs w:val="28"/>
        </w:rPr>
        <w:t xml:space="preserve">не в соответствии с типовой формой </w:t>
      </w:r>
      <w:r w:rsidR="00993D78" w:rsidRPr="00604D3B">
        <w:rPr>
          <w:bCs/>
          <w:szCs w:val="28"/>
          <w:lang w:eastAsia="ru-RU"/>
        </w:rPr>
        <w:t>соглашения о предоставлении субсидии бюджету муниципального образования в Республике</w:t>
      </w:r>
      <w:r w:rsidR="00993D78" w:rsidRPr="00604D3B">
        <w:rPr>
          <w:bCs/>
          <w:lang w:eastAsia="ru-RU"/>
        </w:rPr>
        <w:t xml:space="preserve"> Алтай из </w:t>
      </w:r>
      <w:r w:rsidR="00993D78" w:rsidRPr="00604D3B">
        <w:rPr>
          <w:bCs/>
          <w:lang w:eastAsia="ru-RU"/>
        </w:rPr>
        <w:lastRenderedPageBreak/>
        <w:t>республиканского бюджета Республики Алтай</w:t>
      </w:r>
      <w:r w:rsidR="00993D78" w:rsidRPr="00604D3B">
        <w:rPr>
          <w:bCs/>
        </w:rPr>
        <w:t xml:space="preserve">, утвержденной </w:t>
      </w:r>
      <w:r w:rsidR="00993D78" w:rsidRPr="00604D3B">
        <w:rPr>
          <w:bCs/>
          <w:szCs w:val="28"/>
          <w:lang w:eastAsia="ru-RU"/>
        </w:rPr>
        <w:t xml:space="preserve">приказом Минфина </w:t>
      </w:r>
      <w:r w:rsidR="00993D78" w:rsidRPr="00604D3B">
        <w:t>Республики Алтай от 05.03.2019 № 58-п, а именно без указания иных условий к соглашению в части отсутствия условия  об определении уполномоченного органа</w:t>
      </w:r>
      <w:r w:rsidR="00993D78" w:rsidRPr="00604D3B">
        <w:rPr>
          <w:lang w:eastAsia="ru-RU"/>
        </w:rPr>
        <w:t xml:space="preserve"> местного самоуправления муниципального</w:t>
      </w:r>
      <w:r w:rsidR="00993D78" w:rsidRPr="00604D3B">
        <w:t xml:space="preserve"> </w:t>
      </w:r>
      <w:r w:rsidR="00993D78" w:rsidRPr="00604D3B">
        <w:rPr>
          <w:lang w:eastAsia="ru-RU"/>
        </w:rPr>
        <w:t>образования, осуществляющ</w:t>
      </w:r>
      <w:r w:rsidR="00993D78" w:rsidRPr="00604D3B">
        <w:t>его</w:t>
      </w:r>
      <w:r w:rsidR="00993D78" w:rsidRPr="00604D3B">
        <w:rPr>
          <w:lang w:eastAsia="ru-RU"/>
        </w:rPr>
        <w:t xml:space="preserve"> взаимодействие с </w:t>
      </w:r>
      <w:r w:rsidR="00993D78" w:rsidRPr="00604D3B">
        <w:t xml:space="preserve">Комитетом </w:t>
      </w:r>
      <w:r w:rsidR="00993D78" w:rsidRPr="00604D3B">
        <w:rPr>
          <w:lang w:eastAsia="ru-RU"/>
        </w:rPr>
        <w:t>на который со стороны муниципального образования возлагаются функции</w:t>
      </w:r>
      <w:r w:rsidR="00993D78" w:rsidRPr="00604D3B">
        <w:t xml:space="preserve"> </w:t>
      </w:r>
      <w:r w:rsidR="00993D78" w:rsidRPr="00604D3B">
        <w:rPr>
          <w:lang w:eastAsia="ru-RU"/>
        </w:rPr>
        <w:t xml:space="preserve">по исполнению (координации исполнения) </w:t>
      </w:r>
      <w:r w:rsidR="00993D78" w:rsidRPr="00604D3B">
        <w:t>с</w:t>
      </w:r>
      <w:r w:rsidR="00993D78" w:rsidRPr="00604D3B">
        <w:rPr>
          <w:lang w:eastAsia="ru-RU"/>
        </w:rPr>
        <w:t>оглашения и</w:t>
      </w:r>
      <w:r w:rsidR="00993D78" w:rsidRPr="00604D3B">
        <w:t xml:space="preserve"> </w:t>
      </w:r>
      <w:r w:rsidR="00993D78" w:rsidRPr="00604D3B">
        <w:rPr>
          <w:lang w:eastAsia="ru-RU"/>
        </w:rPr>
        <w:t>представление отчетности</w:t>
      </w:r>
      <w:r w:rsidR="00993D78" w:rsidRPr="00604D3B">
        <w:t>.</w:t>
      </w:r>
    </w:p>
    <w:bookmarkEnd w:id="23"/>
    <w:p w14:paraId="4BDB7968" w14:textId="60D4D0F0" w:rsidR="0038011B" w:rsidRPr="00604D3B" w:rsidRDefault="00171D95" w:rsidP="0038011B">
      <w:pPr>
        <w:rPr>
          <w:szCs w:val="28"/>
        </w:rPr>
      </w:pPr>
      <w:r w:rsidRPr="00604D3B">
        <w:rPr>
          <w:shd w:val="clear" w:color="auto" w:fill="FFFFFF"/>
        </w:rPr>
        <w:t>3</w:t>
      </w:r>
      <w:r w:rsidR="005D4724" w:rsidRPr="00604D3B">
        <w:rPr>
          <w:shd w:val="clear" w:color="auto" w:fill="FFFFFF"/>
        </w:rPr>
        <w:t>.9</w:t>
      </w:r>
      <w:r w:rsidR="000A6186" w:rsidRPr="00604D3B">
        <w:rPr>
          <w:shd w:val="clear" w:color="auto" w:fill="FFFFFF"/>
        </w:rPr>
        <w:t>.</w:t>
      </w:r>
      <w:r w:rsidR="005D4724" w:rsidRPr="00604D3B">
        <w:rPr>
          <w:shd w:val="clear" w:color="auto" w:fill="FFFFFF"/>
        </w:rPr>
        <w:t xml:space="preserve"> </w:t>
      </w:r>
      <w:bookmarkStart w:id="24" w:name="_Hlk140073542"/>
      <w:r w:rsidR="0038011B" w:rsidRPr="00604D3B">
        <w:rPr>
          <w:shd w:val="clear" w:color="auto" w:fill="FFFFFF"/>
        </w:rPr>
        <w:t xml:space="preserve">В </w:t>
      </w:r>
      <w:r w:rsidR="0038011B" w:rsidRPr="00604D3B">
        <w:rPr>
          <w:szCs w:val="28"/>
        </w:rPr>
        <w:t xml:space="preserve">нарушение п. 4.1. ст. 139 БК РФ, п. 10 Правил предоставления субсидий № 189, п. 16 Порядка предоставления субсидий № 8 соглашения </w:t>
      </w:r>
      <w:r w:rsidR="00800C2D" w:rsidRPr="00604D3B">
        <w:rPr>
          <w:szCs w:val="28"/>
        </w:rPr>
        <w:t>о предоставлении субсидии на организацию деятельности народных дружин и общественных объединений</w:t>
      </w:r>
      <w:r w:rsidR="0038011B" w:rsidRPr="00604D3B">
        <w:rPr>
          <w:szCs w:val="28"/>
        </w:rPr>
        <w:t xml:space="preserve">  Комитетом заключены позднее установленного срока с 6 районными муниципальными образованиями на общую сумму 120,0 тыс. рублей в 2021 году на 141 календарный день, с 6 районными муниципальными образованиями на общую сумму 269,0 тыс. рублей в июле и сентябре 2022 года от 157 календарных дней до 203 календарных дней, с 4 районными муниципальными образованиями на общую сумму 94,2 тыс. рублей в декабре 2022 года на 302 календарных дня.</w:t>
      </w:r>
    </w:p>
    <w:bookmarkEnd w:id="24"/>
    <w:p w14:paraId="7CE3808D" w14:textId="3174A498" w:rsidR="00EB6BEE" w:rsidRPr="00604D3B" w:rsidRDefault="00171D95" w:rsidP="00EB6BEE">
      <w:pPr>
        <w:rPr>
          <w:szCs w:val="28"/>
          <w:shd w:val="clear" w:color="auto" w:fill="FFFFFF"/>
        </w:rPr>
      </w:pPr>
      <w:r w:rsidRPr="00604D3B">
        <w:rPr>
          <w:szCs w:val="28"/>
        </w:rPr>
        <w:t>3</w:t>
      </w:r>
      <w:r w:rsidR="00EB6BEE" w:rsidRPr="00604D3B">
        <w:rPr>
          <w:szCs w:val="28"/>
        </w:rPr>
        <w:t xml:space="preserve">.10. В 2022 году при организации </w:t>
      </w:r>
      <w:r w:rsidR="00EB6BEE" w:rsidRPr="00604D3B">
        <w:rPr>
          <w:szCs w:val="28"/>
          <w:shd w:val="clear" w:color="auto" w:fill="FFFFFF"/>
        </w:rPr>
        <w:t xml:space="preserve">отбора муниципальных образований для предоставления субсидии на </w:t>
      </w:r>
      <w:proofErr w:type="spellStart"/>
      <w:r w:rsidR="00EB6BEE" w:rsidRPr="00604D3B">
        <w:rPr>
          <w:szCs w:val="28"/>
          <w:shd w:val="clear" w:color="auto" w:fill="FFFFFF"/>
        </w:rPr>
        <w:t>софинансирование</w:t>
      </w:r>
      <w:proofErr w:type="spellEnd"/>
      <w:r w:rsidR="00EB6BEE" w:rsidRPr="00604D3B">
        <w:rPr>
          <w:szCs w:val="28"/>
          <w:shd w:val="clear" w:color="auto" w:fill="FFFFFF"/>
        </w:rPr>
        <w:t xml:space="preserve"> расходных обязательств, связанных с участием муниципальных образований при создании и организации деятельности народных дружин и общественных объединений правоохранительной направленности, целью которых является участие в охране общественного порядка в</w:t>
      </w:r>
      <w:r w:rsidR="00EB6BEE" w:rsidRPr="00604D3B">
        <w:rPr>
          <w:szCs w:val="28"/>
        </w:rPr>
        <w:t xml:space="preserve"> нарушение п. 7 Порядка</w:t>
      </w:r>
      <w:r w:rsidR="00EB6BEE" w:rsidRPr="00604D3B">
        <w:rPr>
          <w:szCs w:val="28"/>
          <w:shd w:val="clear" w:color="auto" w:fill="FFFFFF"/>
        </w:rPr>
        <w:t xml:space="preserve"> предоставления субсидий </w:t>
      </w:r>
      <w:r w:rsidR="00EB6BEE" w:rsidRPr="00604D3B">
        <w:rPr>
          <w:szCs w:val="28"/>
        </w:rPr>
        <w:t xml:space="preserve">№ 8 Комитетом не обеспечено размещение извещения от 31.03.2022 на официальном сайте в информационно-телекоммуникационной сети «Интернет» о начале проведения отбора, </w:t>
      </w:r>
      <w:r w:rsidR="00EB6BEE" w:rsidRPr="00604D3B">
        <w:rPr>
          <w:szCs w:val="28"/>
          <w:shd w:val="clear" w:color="auto" w:fill="FFFFFF"/>
        </w:rPr>
        <w:t xml:space="preserve">в связи с чем срок доведения до сведения муниципальных образований информации, содержащей сведения об отборе, не определен.   </w:t>
      </w:r>
    </w:p>
    <w:p w14:paraId="5196288F" w14:textId="374891E8" w:rsidR="002644BB" w:rsidRPr="00604D3B" w:rsidRDefault="00171D95" w:rsidP="002644BB">
      <w:pPr>
        <w:rPr>
          <w:shd w:val="clear" w:color="auto" w:fill="FFFFFF"/>
        </w:rPr>
      </w:pPr>
      <w:r w:rsidRPr="00604D3B">
        <w:rPr>
          <w:shd w:val="clear" w:color="auto" w:fill="FFFFFF"/>
        </w:rPr>
        <w:t>3</w:t>
      </w:r>
      <w:r w:rsidR="002644BB" w:rsidRPr="00604D3B">
        <w:rPr>
          <w:shd w:val="clear" w:color="auto" w:fill="FFFFFF"/>
        </w:rPr>
        <w:t>.11. В нарушени</w:t>
      </w:r>
      <w:r w:rsidR="00AF7052" w:rsidRPr="00604D3B">
        <w:rPr>
          <w:shd w:val="clear" w:color="auto" w:fill="FFFFFF"/>
        </w:rPr>
        <w:t>е</w:t>
      </w:r>
      <w:r w:rsidR="002644BB" w:rsidRPr="00604D3B">
        <w:rPr>
          <w:shd w:val="clear" w:color="auto" w:fill="FFFFFF"/>
        </w:rPr>
        <w:t xml:space="preserve"> ст. 139 БК РФ, п. 10 П</w:t>
      </w:r>
      <w:r w:rsidR="002644BB" w:rsidRPr="00604D3B">
        <w:rPr>
          <w:szCs w:val="28"/>
        </w:rPr>
        <w:t>орядка</w:t>
      </w:r>
      <w:r w:rsidR="002644BB" w:rsidRPr="00604D3B">
        <w:rPr>
          <w:szCs w:val="28"/>
          <w:shd w:val="clear" w:color="auto" w:fill="FFFFFF"/>
        </w:rPr>
        <w:t xml:space="preserve"> предоставления субсидий </w:t>
      </w:r>
      <w:r w:rsidR="002644BB" w:rsidRPr="00604D3B">
        <w:rPr>
          <w:szCs w:val="28"/>
        </w:rPr>
        <w:t xml:space="preserve">№ 8 </w:t>
      </w:r>
      <w:r w:rsidR="002644BB" w:rsidRPr="00604D3B">
        <w:rPr>
          <w:shd w:val="clear" w:color="auto" w:fill="FFFFFF"/>
        </w:rPr>
        <w:t xml:space="preserve">Комитетом были рассмотрены 2 заявки на участие в отборе </w:t>
      </w:r>
      <w:r w:rsidR="00336F6E" w:rsidRPr="00604D3B">
        <w:rPr>
          <w:shd w:val="clear" w:color="auto" w:fill="FFFFFF"/>
        </w:rPr>
        <w:t>(</w:t>
      </w:r>
      <w:r w:rsidR="00336F6E" w:rsidRPr="00604D3B">
        <w:rPr>
          <w:szCs w:val="28"/>
          <w:shd w:val="clear" w:color="auto" w:fill="FFFFFF"/>
        </w:rPr>
        <w:t>на предоставление  субсидии создание и организацию деятельности народных дружин и общественных объединений правоохранительной направленности</w:t>
      </w:r>
      <w:r w:rsidR="00336F6E" w:rsidRPr="00604D3B">
        <w:rPr>
          <w:shd w:val="clear" w:color="auto" w:fill="FFFFFF"/>
        </w:rPr>
        <w:t xml:space="preserve">) </w:t>
      </w:r>
      <w:r w:rsidR="002644BB" w:rsidRPr="00604D3B">
        <w:rPr>
          <w:shd w:val="clear" w:color="auto" w:fill="FFFFFF"/>
        </w:rPr>
        <w:t xml:space="preserve">за пределами установленного срока </w:t>
      </w:r>
      <w:r w:rsidR="002A6655" w:rsidRPr="00604D3B">
        <w:rPr>
          <w:shd w:val="clear" w:color="auto" w:fill="FFFFFF"/>
        </w:rPr>
        <w:t xml:space="preserve">- </w:t>
      </w:r>
      <w:r w:rsidR="002644BB" w:rsidRPr="00604D3B">
        <w:rPr>
          <w:shd w:val="clear" w:color="auto" w:fill="FFFFFF"/>
        </w:rPr>
        <w:t>08.04.2022: заявка МО «</w:t>
      </w:r>
      <w:proofErr w:type="spellStart"/>
      <w:r w:rsidR="002644BB" w:rsidRPr="00604D3B">
        <w:rPr>
          <w:shd w:val="clear" w:color="auto" w:fill="FFFFFF"/>
        </w:rPr>
        <w:t>Майминский</w:t>
      </w:r>
      <w:proofErr w:type="spellEnd"/>
      <w:r w:rsidR="002644BB" w:rsidRPr="00604D3B">
        <w:rPr>
          <w:shd w:val="clear" w:color="auto" w:fill="FFFFFF"/>
        </w:rPr>
        <w:t xml:space="preserve"> район» </w:t>
      </w:r>
      <w:r w:rsidR="002A6655" w:rsidRPr="00604D3B">
        <w:rPr>
          <w:shd w:val="clear" w:color="auto" w:fill="FFFFFF"/>
        </w:rPr>
        <w:t xml:space="preserve">от </w:t>
      </w:r>
      <w:r w:rsidR="002644BB" w:rsidRPr="00604D3B">
        <w:rPr>
          <w:shd w:val="clear" w:color="auto" w:fill="FFFFFF"/>
        </w:rPr>
        <w:t>12.04.2022, заявка МО «Кош-</w:t>
      </w:r>
      <w:proofErr w:type="spellStart"/>
      <w:r w:rsidR="002644BB" w:rsidRPr="00604D3B">
        <w:rPr>
          <w:shd w:val="clear" w:color="auto" w:fill="FFFFFF"/>
        </w:rPr>
        <w:t>Агачский</w:t>
      </w:r>
      <w:proofErr w:type="spellEnd"/>
      <w:r w:rsidR="002644BB" w:rsidRPr="00604D3B">
        <w:rPr>
          <w:shd w:val="clear" w:color="auto" w:fill="FFFFFF"/>
        </w:rPr>
        <w:t xml:space="preserve"> район» </w:t>
      </w:r>
      <w:r w:rsidR="002A6655" w:rsidRPr="00604D3B">
        <w:rPr>
          <w:shd w:val="clear" w:color="auto" w:fill="FFFFFF"/>
        </w:rPr>
        <w:t xml:space="preserve">от </w:t>
      </w:r>
      <w:r w:rsidR="002644BB" w:rsidRPr="00604D3B">
        <w:rPr>
          <w:shd w:val="clear" w:color="auto" w:fill="FFFFFF"/>
        </w:rPr>
        <w:t>20.04.2022.</w:t>
      </w:r>
    </w:p>
    <w:p w14:paraId="0B669F2B" w14:textId="14D2D413" w:rsidR="00943BC1" w:rsidRPr="00604D3B" w:rsidRDefault="00171D95" w:rsidP="00943BC1">
      <w:pPr>
        <w:rPr>
          <w:szCs w:val="28"/>
          <w:shd w:val="clear" w:color="auto" w:fill="FFFFFF"/>
        </w:rPr>
      </w:pPr>
      <w:r w:rsidRPr="00604D3B">
        <w:t>3</w:t>
      </w:r>
      <w:r w:rsidR="00943BC1" w:rsidRPr="00604D3B">
        <w:t>.1</w:t>
      </w:r>
      <w:r w:rsidRPr="00604D3B">
        <w:t>2</w:t>
      </w:r>
      <w:r w:rsidR="00943BC1" w:rsidRPr="00604D3B">
        <w:t xml:space="preserve">. </w:t>
      </w:r>
      <w:bookmarkStart w:id="25" w:name="_Hlk140077014"/>
      <w:r w:rsidR="00943BC1" w:rsidRPr="00604D3B">
        <w:t>По итогам проведенного отбора, результаты которого оформлены приказом «Об утверждении решения рабочей группы по подведению итогов конкурсного отбора муниципальных образований и городского округа в Республике Алтай для предоставления в 2022 году субсидий из республиканского бюджета Республики Алтай» от 16.11.2022 № 86 в нарушени</w:t>
      </w:r>
      <w:r w:rsidR="00AF7052" w:rsidRPr="00604D3B">
        <w:t>е</w:t>
      </w:r>
      <w:r w:rsidR="00943BC1" w:rsidRPr="00604D3B">
        <w:t xml:space="preserve"> ст. 139 БК РФ, п. 10 Правил </w:t>
      </w:r>
      <w:r w:rsidR="00F01B17" w:rsidRPr="00604D3B">
        <w:rPr>
          <w:bCs/>
        </w:rPr>
        <w:t>предоставления субсидий № 189</w:t>
      </w:r>
      <w:r w:rsidR="00943BC1" w:rsidRPr="00604D3B">
        <w:t xml:space="preserve">, п. 17 Порядка предоставления субсидий </w:t>
      </w:r>
      <w:r w:rsidR="00943BC1" w:rsidRPr="00604D3B">
        <w:rPr>
          <w:szCs w:val="28"/>
        </w:rPr>
        <w:t xml:space="preserve">№ 8, </w:t>
      </w:r>
      <w:r w:rsidR="00943BC1" w:rsidRPr="00604D3B">
        <w:rPr>
          <w:shd w:val="clear" w:color="auto" w:fill="FFFFFF"/>
        </w:rPr>
        <w:t xml:space="preserve">Протокола заседания рабочей группы по подведению конкурсного отбора муниципальных образований и городского округа в Республике Алтай для предоставления в 2022 году субсидий из республиканского бюджета Республики Алтай от 16.11.2022 </w:t>
      </w:r>
      <w:r w:rsidR="00943BC1" w:rsidRPr="00604D3B">
        <w:rPr>
          <w:szCs w:val="28"/>
        </w:rPr>
        <w:t xml:space="preserve">Комитетом не обеспечено заключение соглашения </w:t>
      </w:r>
      <w:r w:rsidR="00800C2D" w:rsidRPr="00604D3B">
        <w:rPr>
          <w:bCs/>
        </w:rPr>
        <w:t xml:space="preserve">о предоставлении субсидии </w:t>
      </w:r>
      <w:r w:rsidR="00800C2D" w:rsidRPr="00604D3B">
        <w:rPr>
          <w:shd w:val="clear" w:color="auto" w:fill="FFFFFF"/>
        </w:rPr>
        <w:t xml:space="preserve">на </w:t>
      </w:r>
      <w:r w:rsidR="00800C2D" w:rsidRPr="00604D3B">
        <w:rPr>
          <w:szCs w:val="28"/>
          <w:shd w:val="clear" w:color="auto" w:fill="FFFFFF"/>
        </w:rPr>
        <w:t>организацию деятельности народных дружин и общественных объединений</w:t>
      </w:r>
      <w:r w:rsidR="00943BC1" w:rsidRPr="00604D3B">
        <w:rPr>
          <w:szCs w:val="28"/>
          <w:shd w:val="clear" w:color="auto" w:fill="FFFFFF"/>
        </w:rPr>
        <w:t xml:space="preserve"> с муниципальным образованием «Город Горно-Алтайск», субсидия в сумме 51,1 тыс. рублей (по республиканским средствам) </w:t>
      </w:r>
      <w:r w:rsidR="00943BC1" w:rsidRPr="00604D3B">
        <w:rPr>
          <w:szCs w:val="28"/>
          <w:shd w:val="clear" w:color="auto" w:fill="FFFFFF"/>
        </w:rPr>
        <w:lastRenderedPageBreak/>
        <w:t>предоставлена путем заключения дополнительн</w:t>
      </w:r>
      <w:r w:rsidR="00800C2D" w:rsidRPr="00604D3B">
        <w:rPr>
          <w:szCs w:val="28"/>
          <w:shd w:val="clear" w:color="auto" w:fill="FFFFFF"/>
        </w:rPr>
        <w:t>ого соглашения от 14.12.2022 к с</w:t>
      </w:r>
      <w:r w:rsidR="00943BC1" w:rsidRPr="00604D3B">
        <w:rPr>
          <w:szCs w:val="28"/>
          <w:shd w:val="clear" w:color="auto" w:fill="FFFFFF"/>
        </w:rPr>
        <w:t>оглашению от 25.07.2022 № 1</w:t>
      </w:r>
      <w:r w:rsidR="00943BC1" w:rsidRPr="00604D3B">
        <w:rPr>
          <w:shd w:val="clear" w:color="auto" w:fill="FFFFFF"/>
        </w:rPr>
        <w:t>.</w:t>
      </w:r>
    </w:p>
    <w:bookmarkEnd w:id="25"/>
    <w:p w14:paraId="1D5CBEDE" w14:textId="165A1BFB" w:rsidR="00502787" w:rsidRPr="00604D3B" w:rsidRDefault="00171D95" w:rsidP="00502787">
      <w:pPr>
        <w:rPr>
          <w:b/>
          <w:iCs/>
          <w:szCs w:val="28"/>
        </w:rPr>
      </w:pPr>
      <w:r w:rsidRPr="00604D3B">
        <w:t>4</w:t>
      </w:r>
      <w:r w:rsidR="00502787" w:rsidRPr="00604D3B">
        <w:t xml:space="preserve">. Проверкой в </w:t>
      </w:r>
      <w:r w:rsidR="009F3D98" w:rsidRPr="00604D3B">
        <w:t>казенном учреждении Республики Алтай «Управление по обеспечению мероприятий в области гражданской обороны, чрезвычайных ситуаций и пожарной безопасности в Республике Алтай</w:t>
      </w:r>
      <w:r w:rsidR="009F3D98" w:rsidRPr="00604D3B">
        <w:rPr>
          <w:szCs w:val="28"/>
        </w:rPr>
        <w:t>»</w:t>
      </w:r>
      <w:r w:rsidR="00502787" w:rsidRPr="00604D3B">
        <w:rPr>
          <w:iCs/>
        </w:rPr>
        <w:t xml:space="preserve"> установлено</w:t>
      </w:r>
      <w:r w:rsidR="00DA6D80" w:rsidRPr="00604D3B">
        <w:rPr>
          <w:iCs/>
        </w:rPr>
        <w:t xml:space="preserve"> следующее.</w:t>
      </w:r>
    </w:p>
    <w:p w14:paraId="1448319B" w14:textId="33C1CCF6" w:rsidR="00523EA9" w:rsidRPr="00604D3B" w:rsidRDefault="00171D95" w:rsidP="00A272C4">
      <w:pPr>
        <w:tabs>
          <w:tab w:val="left" w:pos="1456"/>
        </w:tabs>
        <w:ind w:firstLine="540"/>
        <w:rPr>
          <w:szCs w:val="28"/>
          <w:shd w:val="clear" w:color="auto" w:fill="FFFFFF"/>
        </w:rPr>
      </w:pPr>
      <w:bookmarkStart w:id="26" w:name="_Hlk140151870"/>
      <w:r w:rsidRPr="00604D3B">
        <w:rPr>
          <w:iCs/>
          <w:szCs w:val="28"/>
        </w:rPr>
        <w:t>4</w:t>
      </w:r>
      <w:r w:rsidR="00502787" w:rsidRPr="00604D3B">
        <w:rPr>
          <w:iCs/>
          <w:szCs w:val="28"/>
        </w:rPr>
        <w:t>.1.</w:t>
      </w:r>
      <w:r w:rsidR="00502787" w:rsidRPr="00604D3B">
        <w:rPr>
          <w:i/>
          <w:szCs w:val="28"/>
        </w:rPr>
        <w:t xml:space="preserve"> </w:t>
      </w:r>
      <w:r w:rsidR="00523EA9" w:rsidRPr="00604D3B">
        <w:rPr>
          <w:szCs w:val="28"/>
          <w:lang w:eastAsia="ru-RU"/>
        </w:rPr>
        <w:t xml:space="preserve">В нарушение ст. 18, ст. 23.1 БК РФ, </w:t>
      </w:r>
      <w:proofErr w:type="spellStart"/>
      <w:r w:rsidR="00523EA9" w:rsidRPr="00604D3B">
        <w:rPr>
          <w:szCs w:val="28"/>
          <w:shd w:val="clear" w:color="auto" w:fill="FFFFFF"/>
        </w:rPr>
        <w:t>пп</w:t>
      </w:r>
      <w:proofErr w:type="spellEnd"/>
      <w:r w:rsidR="00523EA9" w:rsidRPr="00604D3B">
        <w:rPr>
          <w:szCs w:val="28"/>
          <w:shd w:val="clear" w:color="auto" w:fill="FFFFFF"/>
        </w:rPr>
        <w:t xml:space="preserve">. </w:t>
      </w:r>
      <w:r w:rsidR="00523EA9" w:rsidRPr="00604D3B">
        <w:rPr>
          <w:shd w:val="clear" w:color="auto" w:fill="FFFFFF"/>
        </w:rPr>
        <w:t>10.9.1</w:t>
      </w:r>
      <w:r w:rsidR="00523EA9" w:rsidRPr="00604D3B">
        <w:rPr>
          <w:szCs w:val="28"/>
          <w:shd w:val="clear" w:color="auto" w:fill="FFFFFF"/>
        </w:rPr>
        <w:t xml:space="preserve">, </w:t>
      </w:r>
      <w:proofErr w:type="spellStart"/>
      <w:r w:rsidR="00523EA9" w:rsidRPr="00604D3B">
        <w:rPr>
          <w:szCs w:val="28"/>
          <w:shd w:val="clear" w:color="auto" w:fill="FFFFFF"/>
        </w:rPr>
        <w:t>пп</w:t>
      </w:r>
      <w:proofErr w:type="spellEnd"/>
      <w:r w:rsidR="00523EA9" w:rsidRPr="00604D3B">
        <w:rPr>
          <w:szCs w:val="28"/>
          <w:shd w:val="clear" w:color="auto" w:fill="FFFFFF"/>
        </w:rPr>
        <w:t xml:space="preserve">. 10.9.5 </w:t>
      </w:r>
      <w:r w:rsidR="00523EA9" w:rsidRPr="00604D3B">
        <w:rPr>
          <w:szCs w:val="28"/>
          <w:lang w:eastAsia="ru-RU"/>
        </w:rPr>
        <w:t xml:space="preserve">Порядка </w:t>
      </w:r>
      <w:r w:rsidR="00F169D0" w:rsidRPr="00604D3B">
        <w:rPr>
          <w:szCs w:val="28"/>
          <w:lang w:eastAsia="ru-RU"/>
        </w:rPr>
        <w:t>применения КОСГУ</w:t>
      </w:r>
      <w:r w:rsidR="00523EA9" w:rsidRPr="00604D3B">
        <w:rPr>
          <w:szCs w:val="28"/>
          <w:lang w:eastAsia="ru-RU"/>
        </w:rPr>
        <w:t xml:space="preserve"> № 209н </w:t>
      </w:r>
      <w:bookmarkStart w:id="27" w:name="_Hlk140151763"/>
      <w:r w:rsidR="00523EA9" w:rsidRPr="00604D3B">
        <w:rPr>
          <w:szCs w:val="28"/>
        </w:rPr>
        <w:t>КУ РА «УГОЧС и ПБ в РА»</w:t>
      </w:r>
      <w:bookmarkEnd w:id="27"/>
      <w:r w:rsidR="00523EA9" w:rsidRPr="00604D3B">
        <w:rPr>
          <w:szCs w:val="28"/>
          <w:lang w:eastAsia="ru-RU"/>
        </w:rPr>
        <w:t xml:space="preserve"> оплата </w:t>
      </w:r>
      <w:r w:rsidR="00523EA9" w:rsidRPr="00604D3B">
        <w:rPr>
          <w:shd w:val="clear" w:color="auto" w:fill="FFFFFF"/>
        </w:rPr>
        <w:t>административных штрафов на сумму 170,0</w:t>
      </w:r>
      <w:r w:rsidR="00523EA9" w:rsidRPr="00604D3B">
        <w:rPr>
          <w:szCs w:val="28"/>
        </w:rPr>
        <w:t xml:space="preserve"> </w:t>
      </w:r>
      <w:r w:rsidR="00523EA9" w:rsidRPr="00604D3B">
        <w:rPr>
          <w:shd w:val="clear" w:color="auto" w:fill="FFFFFF"/>
        </w:rPr>
        <w:t xml:space="preserve">тыс. рублей </w:t>
      </w:r>
      <w:r w:rsidR="00523EA9" w:rsidRPr="00604D3B">
        <w:rPr>
          <w:szCs w:val="28"/>
          <w:lang w:eastAsia="ru-RU"/>
        </w:rPr>
        <w:t xml:space="preserve">произведена </w:t>
      </w:r>
      <w:r w:rsidR="00523EA9" w:rsidRPr="00604D3B">
        <w:rPr>
          <w:szCs w:val="28"/>
        </w:rPr>
        <w:t xml:space="preserve">по подстатье КОСГУ 291 </w:t>
      </w:r>
      <w:r w:rsidR="00523EA9" w:rsidRPr="00604D3B">
        <w:rPr>
          <w:shd w:val="clear" w:color="auto" w:fill="FFFFFF"/>
        </w:rPr>
        <w:t xml:space="preserve">«Налоги, пошлины и сборы» вместо подстатьи КОСГУ 295 </w:t>
      </w:r>
      <w:r w:rsidR="00523EA9" w:rsidRPr="00604D3B">
        <w:rPr>
          <w:szCs w:val="28"/>
        </w:rPr>
        <w:t>«</w:t>
      </w:r>
      <w:r w:rsidR="00523EA9" w:rsidRPr="00604D3B">
        <w:rPr>
          <w:szCs w:val="28"/>
          <w:shd w:val="clear" w:color="auto" w:fill="FFFFFF"/>
        </w:rPr>
        <w:t xml:space="preserve">Другие экономические санкции». </w:t>
      </w:r>
    </w:p>
    <w:p w14:paraId="1ECFD6E2" w14:textId="086F79C5" w:rsidR="00BD5E5F" w:rsidRPr="00604D3B" w:rsidRDefault="00171D95" w:rsidP="00A272C4">
      <w:pPr>
        <w:tabs>
          <w:tab w:val="left" w:pos="1456"/>
        </w:tabs>
        <w:ind w:firstLine="540"/>
        <w:rPr>
          <w:szCs w:val="28"/>
        </w:rPr>
      </w:pPr>
      <w:r w:rsidRPr="00604D3B">
        <w:rPr>
          <w:szCs w:val="28"/>
        </w:rPr>
        <w:t>4</w:t>
      </w:r>
      <w:r w:rsidR="007B31D8" w:rsidRPr="00604D3B">
        <w:rPr>
          <w:szCs w:val="28"/>
        </w:rPr>
        <w:t>.</w:t>
      </w:r>
      <w:r w:rsidR="005C7E8A" w:rsidRPr="00604D3B">
        <w:rPr>
          <w:szCs w:val="28"/>
        </w:rPr>
        <w:t>2. В нарушение</w:t>
      </w:r>
      <w:r w:rsidR="00BD5E5F" w:rsidRPr="00604D3B">
        <w:rPr>
          <w:szCs w:val="28"/>
        </w:rPr>
        <w:t xml:space="preserve"> </w:t>
      </w:r>
      <w:proofErr w:type="spellStart"/>
      <w:r w:rsidR="00BD5E5F" w:rsidRPr="00604D3B">
        <w:rPr>
          <w:szCs w:val="28"/>
        </w:rPr>
        <w:t>пп</w:t>
      </w:r>
      <w:proofErr w:type="spellEnd"/>
      <w:r w:rsidR="00BD5E5F" w:rsidRPr="00604D3B">
        <w:rPr>
          <w:szCs w:val="28"/>
        </w:rPr>
        <w:t xml:space="preserve">. 4 п. 3.3. ст. 32 Федерального закона от 12.01.1996 № 7-ФЗ «О некоммерческих организациях», п. 6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 утвержденного </w:t>
      </w:r>
      <w:hyperlink r:id="rId39" w:anchor="/document/12188232/entry/0" w:history="1">
        <w:r w:rsidR="00BD5E5F" w:rsidRPr="00604D3B">
          <w:t>приказом</w:t>
        </w:r>
      </w:hyperlink>
      <w:r w:rsidR="00BD5E5F" w:rsidRPr="00604D3B">
        <w:rPr>
          <w:szCs w:val="28"/>
        </w:rPr>
        <w:t xml:space="preserve"> Министерства финансов Российской Федерации от 21.07.2011 № 86н, Учреждением на официальном сайте не размещена </w:t>
      </w:r>
      <w:r w:rsidR="00BD5E5F" w:rsidRPr="00604D3B">
        <w:t>информация о назначении руководителя учреждения</w:t>
      </w:r>
      <w:r w:rsidR="007B31D8" w:rsidRPr="00604D3B">
        <w:t>:</w:t>
      </w:r>
      <w:r w:rsidR="00BD5E5F" w:rsidRPr="00604D3B">
        <w:t xml:space="preserve"> отсутствует </w:t>
      </w:r>
      <w:r w:rsidR="007B31D8" w:rsidRPr="00604D3B">
        <w:t xml:space="preserve">1 </w:t>
      </w:r>
      <w:r w:rsidR="00BD5E5F" w:rsidRPr="00604D3B">
        <w:rPr>
          <w:szCs w:val="28"/>
        </w:rPr>
        <w:t>приказ</w:t>
      </w:r>
      <w:r w:rsidR="007B31D8" w:rsidRPr="00604D3B">
        <w:rPr>
          <w:szCs w:val="28"/>
        </w:rPr>
        <w:t xml:space="preserve"> о приеме работника на работу, 2 приказа о назначении на должность.</w:t>
      </w:r>
    </w:p>
    <w:p w14:paraId="413BA98C" w14:textId="11576983" w:rsidR="00BD5E5F" w:rsidRPr="00604D3B" w:rsidRDefault="00171D95" w:rsidP="00A272C4">
      <w:pPr>
        <w:tabs>
          <w:tab w:val="left" w:pos="1456"/>
        </w:tabs>
      </w:pPr>
      <w:r w:rsidRPr="00604D3B">
        <w:t>4</w:t>
      </w:r>
      <w:r w:rsidR="007B31D8" w:rsidRPr="00604D3B">
        <w:t>.</w:t>
      </w:r>
      <w:r w:rsidR="00BD5E5F" w:rsidRPr="00604D3B">
        <w:t>3.</w:t>
      </w:r>
      <w:r w:rsidR="00BD5E5F" w:rsidRPr="00604D3B">
        <w:rPr>
          <w:szCs w:val="28"/>
        </w:rPr>
        <w:t> </w:t>
      </w:r>
      <w:r w:rsidR="00BD5E5F" w:rsidRPr="00604D3B">
        <w:t xml:space="preserve">В нарушение п. 333 Инструкции </w:t>
      </w:r>
      <w:r w:rsidR="000244C4" w:rsidRPr="00604D3B">
        <w:rPr>
          <w:shd w:val="clear" w:color="auto" w:fill="FFFFFF"/>
        </w:rPr>
        <w:t xml:space="preserve">от 01.12.2010 </w:t>
      </w:r>
      <w:r w:rsidR="000244C4" w:rsidRPr="00604D3B">
        <w:t xml:space="preserve">№ 157н </w:t>
      </w:r>
      <w:r w:rsidR="00BD5E5F" w:rsidRPr="00604D3B">
        <w:t xml:space="preserve">помещение, расположенное по адресу: Республика Алтай, </w:t>
      </w:r>
      <w:proofErr w:type="spellStart"/>
      <w:r w:rsidR="00BD5E5F" w:rsidRPr="00604D3B">
        <w:t>Чойский</w:t>
      </w:r>
      <w:proofErr w:type="spellEnd"/>
      <w:r w:rsidR="00BD5E5F" w:rsidRPr="00604D3B">
        <w:t xml:space="preserve"> район, с. Каракокша, ул. Советская, д. 13, балансовой стоимостью 24,0 тыс. рублей, не учтено на забалансовом счете 01 «Имущество, полученное в пользование»</w:t>
      </w:r>
      <w:r w:rsidR="00AC7BAC" w:rsidRPr="00604D3B">
        <w:t xml:space="preserve"> (в ходе проверки устранено)</w:t>
      </w:r>
      <w:r w:rsidR="00BD5E5F" w:rsidRPr="00604D3B">
        <w:t>.</w:t>
      </w:r>
    </w:p>
    <w:p w14:paraId="1C74086D" w14:textId="4518301B" w:rsidR="002838FC" w:rsidRPr="00604D3B" w:rsidRDefault="00171D95" w:rsidP="00A272C4">
      <w:pPr>
        <w:tabs>
          <w:tab w:val="left" w:pos="1456"/>
        </w:tabs>
        <w:rPr>
          <w:bCs/>
          <w:szCs w:val="28"/>
        </w:rPr>
      </w:pPr>
      <w:r w:rsidRPr="00604D3B">
        <w:rPr>
          <w:bCs/>
          <w:szCs w:val="28"/>
        </w:rPr>
        <w:t>4</w:t>
      </w:r>
      <w:r w:rsidR="002838FC" w:rsidRPr="00604D3B">
        <w:rPr>
          <w:bCs/>
          <w:szCs w:val="28"/>
        </w:rPr>
        <w:t xml:space="preserve">.4. В нарушение ст. 131 Гражданского кодекса Российской Федерации Учреждением не осуществлена государственная регистрация права оперативного управления на здание, расположенное по адресу: Республика Алтай, </w:t>
      </w:r>
      <w:proofErr w:type="spellStart"/>
      <w:r w:rsidR="002838FC" w:rsidRPr="00604D3B">
        <w:rPr>
          <w:bCs/>
          <w:szCs w:val="28"/>
        </w:rPr>
        <w:t>Усть-Коксинский</w:t>
      </w:r>
      <w:proofErr w:type="spellEnd"/>
      <w:r w:rsidR="002838FC" w:rsidRPr="00604D3B">
        <w:rPr>
          <w:bCs/>
          <w:szCs w:val="28"/>
        </w:rPr>
        <w:t xml:space="preserve"> район, с. Усть-Кокса, ул. Набережная, 79/1, балансовой стоимостью на 31.12.2022 в сумме 1 499,2 тыс. рублей, с 12.08.2008 по настоящее время.</w:t>
      </w:r>
    </w:p>
    <w:p w14:paraId="55D158D9" w14:textId="4870F452" w:rsidR="00BD5E5F" w:rsidRPr="00604D3B" w:rsidRDefault="00171D95" w:rsidP="00A272C4">
      <w:pPr>
        <w:tabs>
          <w:tab w:val="left" w:pos="1456"/>
        </w:tabs>
        <w:rPr>
          <w:szCs w:val="28"/>
        </w:rPr>
      </w:pPr>
      <w:r w:rsidRPr="00604D3B">
        <w:rPr>
          <w:szCs w:val="28"/>
        </w:rPr>
        <w:t>4</w:t>
      </w:r>
      <w:r w:rsidR="004B418C" w:rsidRPr="00604D3B">
        <w:rPr>
          <w:szCs w:val="28"/>
        </w:rPr>
        <w:t>.</w:t>
      </w:r>
      <w:r w:rsidR="00BD5E5F" w:rsidRPr="00604D3B">
        <w:rPr>
          <w:szCs w:val="28"/>
        </w:rPr>
        <w:t xml:space="preserve">5. В нарушение ст. 34, </w:t>
      </w:r>
      <w:proofErr w:type="spellStart"/>
      <w:r w:rsidR="00BD5E5F" w:rsidRPr="00604D3B">
        <w:rPr>
          <w:szCs w:val="28"/>
        </w:rPr>
        <w:t>пп</w:t>
      </w:r>
      <w:proofErr w:type="spellEnd"/>
      <w:r w:rsidR="00BD5E5F" w:rsidRPr="00604D3B">
        <w:rPr>
          <w:szCs w:val="28"/>
        </w:rPr>
        <w:t>. 3 п. 1 ст. 162 Б</w:t>
      </w:r>
      <w:r w:rsidR="004B418C" w:rsidRPr="00604D3B">
        <w:rPr>
          <w:szCs w:val="28"/>
        </w:rPr>
        <w:t>К</w:t>
      </w:r>
      <w:r w:rsidR="00BD5E5F" w:rsidRPr="00604D3B">
        <w:rPr>
          <w:szCs w:val="28"/>
        </w:rPr>
        <w:t xml:space="preserve"> РФ Учреждением допущено неэффективное использование бюджетных средств, полученных на реализацию о</w:t>
      </w:r>
      <w:r w:rsidR="00BD5E5F" w:rsidRPr="00604D3B">
        <w:rPr>
          <w:rFonts w:eastAsia="Times New Roman"/>
          <w:bCs/>
          <w:szCs w:val="28"/>
          <w:lang w:eastAsia="ru-RU"/>
        </w:rPr>
        <w:t>сновного мероприятия «Повышение уровня защиты населения и территории от чрезвычайных ситуаций, пожаров и происшествий на водных объектах»</w:t>
      </w:r>
      <w:r w:rsidR="00BD5E5F" w:rsidRPr="00604D3B">
        <w:rPr>
          <w:szCs w:val="28"/>
        </w:rPr>
        <w:t xml:space="preserve"> п</w:t>
      </w:r>
      <w:r w:rsidR="00BD5E5F" w:rsidRPr="00604D3B">
        <w:rPr>
          <w:rFonts w:eastAsia="Times New Roman"/>
          <w:bCs/>
          <w:szCs w:val="28"/>
          <w:lang w:eastAsia="ru-RU"/>
        </w:rPr>
        <w:t>одпрограммы «Защита населения и территории Республики Алтай от чрезвычайных ситуаций, обеспечение пожарной безопасности и безопасности людей на водных объектах»</w:t>
      </w:r>
      <w:r w:rsidR="00BD5E5F" w:rsidRPr="00604D3B">
        <w:rPr>
          <w:szCs w:val="28"/>
        </w:rPr>
        <w:t xml:space="preserve"> </w:t>
      </w:r>
      <w:r w:rsidR="004B418C" w:rsidRPr="00604D3B">
        <w:rPr>
          <w:szCs w:val="28"/>
        </w:rPr>
        <w:t>Программы</w:t>
      </w:r>
      <w:r w:rsidR="00BD5E5F" w:rsidRPr="00604D3B">
        <w:rPr>
          <w:szCs w:val="28"/>
        </w:rPr>
        <w:t xml:space="preserve"> в сумме 304,6 тыс. рублей и направленных на разработку проектно-сметной документации на капитальный ремонт перекрытия и покрытия здания пожарной части № 10, расположенного по адресу: Республика Алтай, </w:t>
      </w:r>
      <w:proofErr w:type="spellStart"/>
      <w:r w:rsidR="00BD5E5F" w:rsidRPr="00604D3B">
        <w:rPr>
          <w:szCs w:val="28"/>
        </w:rPr>
        <w:t>Усть-Коксинский</w:t>
      </w:r>
      <w:proofErr w:type="spellEnd"/>
      <w:r w:rsidR="00BD5E5F" w:rsidRPr="00604D3B">
        <w:rPr>
          <w:szCs w:val="28"/>
        </w:rPr>
        <w:t xml:space="preserve"> район, с. Усть-Кокса, ул. Набережная 79/1, которая не используется более 1 г. 6 мес., что привело к недостижению конечного результата при получении бюджетных средств – осуществление капитального ремонта перекрытия и покрытия здания пожарной части № 10.  </w:t>
      </w:r>
    </w:p>
    <w:bookmarkEnd w:id="26"/>
    <w:p w14:paraId="6C8C6566" w14:textId="6816C414" w:rsidR="00CF6052" w:rsidRPr="00604D3B" w:rsidRDefault="00171D95" w:rsidP="00DA6D80">
      <w:pPr>
        <w:rPr>
          <w:szCs w:val="28"/>
          <w:shd w:val="clear" w:color="auto" w:fill="FFFFFF"/>
        </w:rPr>
      </w:pPr>
      <w:r w:rsidRPr="00604D3B">
        <w:t>5</w:t>
      </w:r>
      <w:r w:rsidR="00DA6D80" w:rsidRPr="00604D3B">
        <w:t xml:space="preserve">. </w:t>
      </w:r>
      <w:r w:rsidR="00CF6052" w:rsidRPr="00604D3B">
        <w:rPr>
          <w:szCs w:val="28"/>
          <w:lang w:eastAsia="ru-RU"/>
        </w:rPr>
        <w:t xml:space="preserve">В нарушение ст. 18, ст. 23.1 БК РФ, </w:t>
      </w:r>
      <w:r w:rsidR="00CF6052" w:rsidRPr="00604D3B">
        <w:rPr>
          <w:szCs w:val="28"/>
          <w:shd w:val="clear" w:color="auto" w:fill="FFFFFF"/>
        </w:rPr>
        <w:t xml:space="preserve">п. 10.2.6, 11.4.6 </w:t>
      </w:r>
      <w:r w:rsidR="00CF6052" w:rsidRPr="00604D3B">
        <w:rPr>
          <w:szCs w:val="28"/>
          <w:lang w:eastAsia="ru-RU"/>
        </w:rPr>
        <w:t xml:space="preserve">Порядка применения КОСГУ № 209н </w:t>
      </w:r>
      <w:r w:rsidR="00CF6052" w:rsidRPr="00604D3B">
        <w:rPr>
          <w:szCs w:val="28"/>
          <w:shd w:val="clear" w:color="auto" w:fill="FFFFFF"/>
        </w:rPr>
        <w:t xml:space="preserve">Правительством РА допущено несоблюдение порядка применения бюджетной классификации Российской Федерации, выразившееся в оплате в 2021 году на сумму 150,0 тыс. рублей и в 2022 году на сумму </w:t>
      </w:r>
      <w:r w:rsidR="00CF6052" w:rsidRPr="00604D3B">
        <w:rPr>
          <w:shd w:val="clear" w:color="auto" w:fill="FFFFFF"/>
        </w:rPr>
        <w:t>90,0 тыс. рублей</w:t>
      </w:r>
      <w:r w:rsidR="00CF6052" w:rsidRPr="00604D3B">
        <w:rPr>
          <w:szCs w:val="28"/>
          <w:lang w:eastAsia="ru-RU"/>
        </w:rPr>
        <w:t xml:space="preserve"> за </w:t>
      </w:r>
      <w:r w:rsidR="00CF6052" w:rsidRPr="00604D3B">
        <w:rPr>
          <w:szCs w:val="28"/>
          <w:lang w:eastAsia="ru-RU"/>
        </w:rPr>
        <w:lastRenderedPageBreak/>
        <w:t xml:space="preserve">продукцию, изготовленную из материалов исполнителя, по подстатье КОСГУ 226 </w:t>
      </w:r>
      <w:r w:rsidR="00CF6052" w:rsidRPr="00604D3B">
        <w:rPr>
          <w:szCs w:val="28"/>
          <w:shd w:val="clear" w:color="auto" w:fill="FFFFFF"/>
        </w:rPr>
        <w:t xml:space="preserve">«Прочие работы, услуги» </w:t>
      </w:r>
      <w:r w:rsidR="00CF6052" w:rsidRPr="00604D3B">
        <w:rPr>
          <w:szCs w:val="28"/>
          <w:lang w:eastAsia="ru-RU"/>
        </w:rPr>
        <w:t xml:space="preserve">вместо подстатьи КОСГУ 346 </w:t>
      </w:r>
      <w:r w:rsidR="00CF6052" w:rsidRPr="00604D3B">
        <w:rPr>
          <w:szCs w:val="28"/>
          <w:shd w:val="clear" w:color="auto" w:fill="FFFFFF"/>
        </w:rPr>
        <w:t xml:space="preserve">«Увеличение стоимости прочих материальных запасов». </w:t>
      </w:r>
    </w:p>
    <w:p w14:paraId="16E7BDE4" w14:textId="1B294E1E" w:rsidR="00C13A0A" w:rsidRPr="00604D3B" w:rsidRDefault="00171D95" w:rsidP="00DA6D80">
      <w:pPr>
        <w:rPr>
          <w:bCs/>
          <w:szCs w:val="28"/>
          <w:lang w:eastAsia="ru-RU"/>
        </w:rPr>
      </w:pPr>
      <w:r w:rsidRPr="00604D3B">
        <w:rPr>
          <w:szCs w:val="28"/>
          <w:lang w:eastAsia="ru-RU"/>
        </w:rPr>
        <w:t>6</w:t>
      </w:r>
      <w:r w:rsidR="00DA6D80" w:rsidRPr="00604D3B">
        <w:rPr>
          <w:szCs w:val="28"/>
          <w:lang w:eastAsia="ru-RU"/>
        </w:rPr>
        <w:t xml:space="preserve">. </w:t>
      </w:r>
      <w:r w:rsidR="00C13A0A" w:rsidRPr="00604D3B">
        <w:rPr>
          <w:bCs/>
          <w:szCs w:val="28"/>
        </w:rPr>
        <w:t xml:space="preserve">В нарушение ст. 139 БК РФ, п. 10 Правил </w:t>
      </w:r>
      <w:r w:rsidR="00F01B17" w:rsidRPr="00604D3B">
        <w:rPr>
          <w:bCs/>
        </w:rPr>
        <w:t>предоставления субсидий № 189</w:t>
      </w:r>
      <w:r w:rsidR="00C13A0A" w:rsidRPr="00604D3B">
        <w:rPr>
          <w:bCs/>
          <w:szCs w:val="28"/>
        </w:rPr>
        <w:t xml:space="preserve">, </w:t>
      </w:r>
      <w:hyperlink r:id="rId40" w:history="1">
        <w:r w:rsidR="00C13A0A" w:rsidRPr="00604D3B">
          <w:rPr>
            <w:bCs/>
            <w:szCs w:val="28"/>
          </w:rPr>
          <w:t>п. 16</w:t>
        </w:r>
      </w:hyperlink>
      <w:r w:rsidR="00C13A0A" w:rsidRPr="00604D3B">
        <w:rPr>
          <w:bCs/>
          <w:szCs w:val="28"/>
        </w:rPr>
        <w:t xml:space="preserve"> Порядка предоставления субсидий №</w:t>
      </w:r>
      <w:r w:rsidR="00C13A0A" w:rsidRPr="00604D3B">
        <w:rPr>
          <w:bCs/>
          <w:szCs w:val="28"/>
          <w:lang w:eastAsia="ru-RU"/>
        </w:rPr>
        <w:t xml:space="preserve"> 5 </w:t>
      </w:r>
      <w:r w:rsidR="00C13A0A" w:rsidRPr="00604D3B">
        <w:rPr>
          <w:bCs/>
          <w:szCs w:val="28"/>
        </w:rPr>
        <w:t xml:space="preserve">Министерством </w:t>
      </w:r>
      <w:r w:rsidR="00C13A0A" w:rsidRPr="00604D3B">
        <w:t>цифрового развития РА</w:t>
      </w:r>
      <w:r w:rsidR="00C13A0A" w:rsidRPr="00604D3B">
        <w:rPr>
          <w:rFonts w:eastAsia="Times New Roman"/>
          <w:bCs/>
          <w:kern w:val="32"/>
          <w:szCs w:val="28"/>
        </w:rPr>
        <w:t xml:space="preserve"> соглашение </w:t>
      </w:r>
      <w:r w:rsidR="00C13A0A" w:rsidRPr="00604D3B">
        <w:rPr>
          <w:bCs/>
          <w:szCs w:val="28"/>
        </w:rPr>
        <w:t xml:space="preserve">№ 1 о предоставлении субсидии </w:t>
      </w:r>
      <w:r w:rsidR="00C13A0A" w:rsidRPr="00604D3B">
        <w:rPr>
          <w:rFonts w:eastAsia="Times New Roman"/>
          <w:szCs w:val="28"/>
          <w:lang w:eastAsia="ru-RU"/>
        </w:rPr>
        <w:t xml:space="preserve">на </w:t>
      </w:r>
      <w:r w:rsidR="00C13A0A" w:rsidRPr="00604D3B">
        <w:rPr>
          <w:szCs w:val="28"/>
          <w:lang w:eastAsia="ru-RU"/>
        </w:rPr>
        <w:t xml:space="preserve">развитие </w:t>
      </w:r>
      <w:proofErr w:type="spellStart"/>
      <w:r w:rsidR="00C13A0A" w:rsidRPr="00604D3B">
        <w:rPr>
          <w:szCs w:val="28"/>
          <w:lang w:eastAsia="ru-RU"/>
        </w:rPr>
        <w:t>аппаратно</w:t>
      </w:r>
      <w:proofErr w:type="spellEnd"/>
      <w:r w:rsidR="00C13A0A" w:rsidRPr="00604D3B">
        <w:rPr>
          <w:szCs w:val="28"/>
          <w:lang w:eastAsia="ru-RU"/>
        </w:rPr>
        <w:t xml:space="preserve"> – программного комплекса «Безопасный город»</w:t>
      </w:r>
      <w:r w:rsidR="00C13A0A" w:rsidRPr="00604D3B">
        <w:rPr>
          <w:bCs/>
          <w:szCs w:val="28"/>
        </w:rPr>
        <w:t xml:space="preserve"> МО «Город Горно-Алтайск»</w:t>
      </w:r>
      <w:r w:rsidR="00C13A0A" w:rsidRPr="00604D3B">
        <w:rPr>
          <w:rFonts w:eastAsia="Times New Roman"/>
          <w:szCs w:val="28"/>
          <w:lang w:eastAsia="ru-RU"/>
        </w:rPr>
        <w:t xml:space="preserve"> </w:t>
      </w:r>
      <w:r w:rsidR="00C13A0A" w:rsidRPr="00604D3B">
        <w:rPr>
          <w:bCs/>
          <w:szCs w:val="28"/>
        </w:rPr>
        <w:t>в 2022 году з</w:t>
      </w:r>
      <w:r w:rsidR="00C13A0A" w:rsidRPr="00604D3B">
        <w:rPr>
          <w:rFonts w:eastAsia="Times New Roman"/>
          <w:bCs/>
          <w:kern w:val="32"/>
          <w:szCs w:val="28"/>
        </w:rPr>
        <w:t xml:space="preserve">аключено </w:t>
      </w:r>
      <w:r w:rsidR="00C13A0A" w:rsidRPr="00604D3B">
        <w:rPr>
          <w:bCs/>
          <w:szCs w:val="28"/>
        </w:rPr>
        <w:t>25.04.2022, т.е. позднее установленного срока на 69 календарных дней</w:t>
      </w:r>
      <w:r w:rsidR="00C13A0A" w:rsidRPr="00604D3B">
        <w:rPr>
          <w:bCs/>
          <w:szCs w:val="28"/>
          <w:lang w:eastAsia="ru-RU"/>
        </w:rPr>
        <w:t>.</w:t>
      </w:r>
    </w:p>
    <w:p w14:paraId="58963E7A" w14:textId="0B826096" w:rsidR="00C13A0A" w:rsidRPr="00604D3B" w:rsidRDefault="00171D95" w:rsidP="00BD5E5F">
      <w:pPr>
        <w:rPr>
          <w:bCs/>
          <w:szCs w:val="28"/>
        </w:rPr>
      </w:pPr>
      <w:r w:rsidRPr="00604D3B">
        <w:rPr>
          <w:bCs/>
          <w:szCs w:val="28"/>
        </w:rPr>
        <w:t>7</w:t>
      </w:r>
      <w:r w:rsidR="00DA6D80" w:rsidRPr="00604D3B">
        <w:rPr>
          <w:bCs/>
          <w:szCs w:val="28"/>
        </w:rPr>
        <w:t xml:space="preserve">. </w:t>
      </w:r>
      <w:r w:rsidR="00DA6D80" w:rsidRPr="00604D3B">
        <w:t xml:space="preserve">Проверкой в </w:t>
      </w:r>
      <w:r w:rsidR="00DA6D80" w:rsidRPr="00604D3B">
        <w:rPr>
          <w:iCs/>
        </w:rPr>
        <w:t>Министерстве регионального развития Республики Алтай установлено следующее.</w:t>
      </w:r>
    </w:p>
    <w:p w14:paraId="49D91441" w14:textId="7C3A682F" w:rsidR="00411B4F" w:rsidRPr="00604D3B" w:rsidRDefault="00171D95" w:rsidP="00003048">
      <w:pPr>
        <w:rPr>
          <w:bCs/>
          <w:szCs w:val="28"/>
          <w:lang w:eastAsia="ru-RU"/>
        </w:rPr>
      </w:pPr>
      <w:bookmarkStart w:id="28" w:name="_Hlk140156169"/>
      <w:r w:rsidRPr="00604D3B">
        <w:rPr>
          <w:bCs/>
        </w:rPr>
        <w:t>7</w:t>
      </w:r>
      <w:r w:rsidR="00DA6D80" w:rsidRPr="00604D3B">
        <w:rPr>
          <w:bCs/>
        </w:rPr>
        <w:t xml:space="preserve">.1. </w:t>
      </w:r>
      <w:r w:rsidR="00411B4F" w:rsidRPr="00604D3B">
        <w:rPr>
          <w:bCs/>
        </w:rPr>
        <w:t xml:space="preserve">В нарушение ст. 139 БК РФ, п. 10 Правил </w:t>
      </w:r>
      <w:r w:rsidR="00F01B17" w:rsidRPr="00604D3B">
        <w:rPr>
          <w:bCs/>
        </w:rPr>
        <w:t>предоставления субсидий № 189</w:t>
      </w:r>
      <w:r w:rsidR="00411B4F" w:rsidRPr="00604D3B">
        <w:rPr>
          <w:bCs/>
        </w:rPr>
        <w:t xml:space="preserve">, </w:t>
      </w:r>
      <w:hyperlink r:id="rId41" w:history="1">
        <w:r w:rsidR="00411B4F" w:rsidRPr="00604D3B">
          <w:rPr>
            <w:bCs/>
          </w:rPr>
          <w:t xml:space="preserve">п. 11 </w:t>
        </w:r>
      </w:hyperlink>
      <w:r w:rsidR="00411B4F" w:rsidRPr="00604D3B">
        <w:rPr>
          <w:bCs/>
        </w:rPr>
        <w:t xml:space="preserve"> Порядка предоставления субсидий </w:t>
      </w:r>
      <w:r w:rsidR="00411B4F" w:rsidRPr="00604D3B">
        <w:rPr>
          <w:bCs/>
          <w:szCs w:val="28"/>
          <w:lang w:eastAsia="ru-RU"/>
        </w:rPr>
        <w:t xml:space="preserve">№ 4 </w:t>
      </w:r>
      <w:r w:rsidR="00411B4F" w:rsidRPr="00604D3B">
        <w:t>Минрегионразвития РА</w:t>
      </w:r>
      <w:r w:rsidR="00411B4F" w:rsidRPr="00604D3B">
        <w:rPr>
          <w:bCs/>
        </w:rPr>
        <w:t xml:space="preserve"> </w:t>
      </w:r>
      <w:r w:rsidR="00411B4F" w:rsidRPr="00604D3B">
        <w:rPr>
          <w:rFonts w:eastAsia="Times New Roman"/>
          <w:bCs/>
          <w:kern w:val="32"/>
          <w:szCs w:val="32"/>
        </w:rPr>
        <w:t xml:space="preserve">соглашения </w:t>
      </w:r>
      <w:r w:rsidR="00411B4F" w:rsidRPr="00604D3B">
        <w:rPr>
          <w:bCs/>
        </w:rPr>
        <w:t xml:space="preserve">о предоставлении субсидий </w:t>
      </w:r>
      <w:r w:rsidR="00ED7A80" w:rsidRPr="00604D3B">
        <w:rPr>
          <w:lang w:eastAsia="ru-RU"/>
        </w:rPr>
        <w:t xml:space="preserve">на </w:t>
      </w:r>
      <w:r w:rsidR="00ED7A80" w:rsidRPr="00604D3B">
        <w:rPr>
          <w:rFonts w:eastAsia="Times New Roman"/>
          <w:bCs/>
          <w:kern w:val="32"/>
          <w:szCs w:val="32"/>
        </w:rPr>
        <w:t>выплату вознаграждения за добровольную сдачу оружия</w:t>
      </w:r>
      <w:r w:rsidR="00411B4F" w:rsidRPr="00604D3B">
        <w:rPr>
          <w:bCs/>
        </w:rPr>
        <w:t xml:space="preserve"> в 2021-2022 гг. з</w:t>
      </w:r>
      <w:r w:rsidR="00411B4F" w:rsidRPr="00604D3B">
        <w:rPr>
          <w:rFonts w:eastAsia="Times New Roman"/>
          <w:bCs/>
          <w:kern w:val="32"/>
          <w:szCs w:val="28"/>
        </w:rPr>
        <w:t>аключены 07.12.2021,</w:t>
      </w:r>
      <w:r w:rsidR="00411B4F" w:rsidRPr="00604D3B">
        <w:rPr>
          <w:lang w:eastAsia="ru-RU"/>
        </w:rPr>
        <w:t xml:space="preserve"> </w:t>
      </w:r>
      <w:r w:rsidR="00411B4F" w:rsidRPr="00604D3B">
        <w:rPr>
          <w:bCs/>
        </w:rPr>
        <w:t>29.09.2022, 30.09.2022, 06.10.2022, т.е. позднее установленного срока (в срок до 01</w:t>
      </w:r>
      <w:r w:rsidR="00411B4F" w:rsidRPr="00604D3B">
        <w:rPr>
          <w:rFonts w:eastAsia="Times New Roman"/>
          <w:bCs/>
          <w:szCs w:val="28"/>
          <w:lang w:eastAsia="ru-RU"/>
        </w:rPr>
        <w:t xml:space="preserve"> февраля, </w:t>
      </w:r>
      <w:r w:rsidR="00411B4F" w:rsidRPr="00604D3B">
        <w:rPr>
          <w:bCs/>
          <w:szCs w:val="28"/>
          <w:lang w:eastAsia="ru-RU"/>
        </w:rPr>
        <w:t>в котором запланировано предоставление соответствующей субсидии).</w:t>
      </w:r>
    </w:p>
    <w:p w14:paraId="03469075" w14:textId="0A842209" w:rsidR="00F56A5A" w:rsidRPr="00604D3B" w:rsidRDefault="00171D95" w:rsidP="00003048">
      <w:pPr>
        <w:rPr>
          <w:szCs w:val="28"/>
          <w:shd w:val="clear" w:color="auto" w:fill="FFFFFF"/>
        </w:rPr>
      </w:pPr>
      <w:r w:rsidRPr="00604D3B">
        <w:rPr>
          <w:rFonts w:eastAsia="Times New Roman"/>
        </w:rPr>
        <w:t>7</w:t>
      </w:r>
      <w:r w:rsidR="00DA6D80" w:rsidRPr="00604D3B">
        <w:rPr>
          <w:rFonts w:eastAsia="Times New Roman"/>
        </w:rPr>
        <w:t xml:space="preserve">.2. </w:t>
      </w:r>
      <w:r w:rsidR="00F56A5A" w:rsidRPr="00604D3B">
        <w:rPr>
          <w:rFonts w:eastAsia="Times New Roman"/>
        </w:rPr>
        <w:t xml:space="preserve">В нарушение </w:t>
      </w:r>
      <w:proofErr w:type="spellStart"/>
      <w:r w:rsidR="00F56A5A" w:rsidRPr="00604D3B">
        <w:rPr>
          <w:rFonts w:eastAsia="Times New Roman"/>
        </w:rPr>
        <w:t>пп</w:t>
      </w:r>
      <w:proofErr w:type="spellEnd"/>
      <w:r w:rsidR="00F56A5A" w:rsidRPr="00604D3B">
        <w:rPr>
          <w:rFonts w:eastAsia="Times New Roman"/>
        </w:rPr>
        <w:t xml:space="preserve">. «д» п. 5 </w:t>
      </w:r>
      <w:r w:rsidR="00F56A5A" w:rsidRPr="00604D3B">
        <w:rPr>
          <w:szCs w:val="28"/>
        </w:rPr>
        <w:t xml:space="preserve">Правил предоставления субсидий №  189 в соглашениях </w:t>
      </w:r>
      <w:r w:rsidR="00F56A5A" w:rsidRPr="00604D3B">
        <w:rPr>
          <w:szCs w:val="28"/>
          <w:shd w:val="clear" w:color="auto" w:fill="FFFFFF"/>
        </w:rPr>
        <w:t xml:space="preserve">о предоставлении субсидии </w:t>
      </w:r>
      <w:r w:rsidR="00ED7A80" w:rsidRPr="00604D3B">
        <w:rPr>
          <w:lang w:eastAsia="ru-RU"/>
        </w:rPr>
        <w:t xml:space="preserve">на </w:t>
      </w:r>
      <w:r w:rsidR="00ED7A80" w:rsidRPr="00604D3B">
        <w:rPr>
          <w:rFonts w:eastAsia="Times New Roman"/>
          <w:bCs/>
          <w:kern w:val="32"/>
          <w:szCs w:val="32"/>
        </w:rPr>
        <w:t>выплату вознаграждения за добровольную сдачу оружия</w:t>
      </w:r>
      <w:r w:rsidR="00ED7A80" w:rsidRPr="00604D3B">
        <w:rPr>
          <w:szCs w:val="28"/>
          <w:shd w:val="clear" w:color="auto" w:fill="FFFFFF"/>
        </w:rPr>
        <w:t xml:space="preserve"> </w:t>
      </w:r>
      <w:r w:rsidR="00F56A5A" w:rsidRPr="00604D3B">
        <w:rPr>
          <w:szCs w:val="28"/>
          <w:shd w:val="clear" w:color="auto" w:fill="FFFFFF"/>
        </w:rPr>
        <w:t xml:space="preserve">в 2021-2022 гг. </w:t>
      </w:r>
      <w:r w:rsidR="00F56A5A" w:rsidRPr="00604D3B">
        <w:t>Минрегионразвития РА</w:t>
      </w:r>
      <w:r w:rsidR="00F56A5A" w:rsidRPr="00604D3B">
        <w:rPr>
          <w:szCs w:val="28"/>
          <w:shd w:val="clear" w:color="auto" w:fill="FFFFFF"/>
        </w:rPr>
        <w:t xml:space="preserve"> </w:t>
      </w:r>
      <w:r w:rsidR="00F56A5A" w:rsidRPr="00604D3B">
        <w:rPr>
          <w:szCs w:val="28"/>
        </w:rPr>
        <w:t xml:space="preserve">не установлен </w:t>
      </w:r>
      <w:r w:rsidR="00F56A5A" w:rsidRPr="00604D3B">
        <w:rPr>
          <w:szCs w:val="28"/>
          <w:shd w:val="clear" w:color="auto" w:fill="FFFFFF"/>
        </w:rPr>
        <w:t>перечень показателей результативности (результатов) использования субсидий, соответствующих показателям (индикаторам) государственной программы Республики Алтай «Комплексные меры профилактики правонарушений и защита населения и территории Республики Алтай от чрезвычайных ситуаций» (</w:t>
      </w:r>
      <w:r w:rsidR="0073687B" w:rsidRPr="00604D3B">
        <w:rPr>
          <w:szCs w:val="28"/>
          <w:shd w:val="clear" w:color="auto" w:fill="FFFFFF"/>
        </w:rPr>
        <w:t>целевой показатель «К</w:t>
      </w:r>
      <w:r w:rsidR="00F56A5A" w:rsidRPr="00604D3B">
        <w:rPr>
          <w:szCs w:val="28"/>
          <w:shd w:val="clear" w:color="auto" w:fill="FFFFFF"/>
        </w:rPr>
        <w:t>оличество проведенных мероприятий по предупреждению нарушения общественного правопорядка на территории Республики Алтай</w:t>
      </w:r>
      <w:r w:rsidR="0073687B" w:rsidRPr="00604D3B">
        <w:rPr>
          <w:szCs w:val="28"/>
          <w:shd w:val="clear" w:color="auto" w:fill="FFFFFF"/>
        </w:rPr>
        <w:t>»</w:t>
      </w:r>
      <w:r w:rsidR="00F56A5A" w:rsidRPr="00604D3B">
        <w:rPr>
          <w:szCs w:val="28"/>
          <w:shd w:val="clear" w:color="auto" w:fill="FFFFFF"/>
        </w:rPr>
        <w:t>).</w:t>
      </w:r>
    </w:p>
    <w:p w14:paraId="2B06923F" w14:textId="1D6F2F1F" w:rsidR="00BD5E5F" w:rsidRPr="00604D3B" w:rsidRDefault="00171D95" w:rsidP="00003048">
      <w:pPr>
        <w:rPr>
          <w:bCs/>
          <w:szCs w:val="28"/>
          <w:lang w:eastAsia="ru-RU"/>
        </w:rPr>
      </w:pPr>
      <w:r w:rsidRPr="00604D3B">
        <w:rPr>
          <w:bCs/>
          <w:szCs w:val="28"/>
          <w:lang w:eastAsia="ru-RU"/>
        </w:rPr>
        <w:t>7</w:t>
      </w:r>
      <w:r w:rsidR="005C7E8A" w:rsidRPr="00604D3B">
        <w:rPr>
          <w:bCs/>
          <w:szCs w:val="28"/>
          <w:lang w:eastAsia="ru-RU"/>
        </w:rPr>
        <w:t>.</w:t>
      </w:r>
      <w:r w:rsidR="0089014A" w:rsidRPr="00604D3B">
        <w:rPr>
          <w:bCs/>
          <w:szCs w:val="28"/>
          <w:lang w:eastAsia="ru-RU"/>
        </w:rPr>
        <w:t>3.</w:t>
      </w:r>
      <w:r w:rsidR="005C7E8A" w:rsidRPr="00604D3B">
        <w:rPr>
          <w:bCs/>
          <w:szCs w:val="28"/>
          <w:lang w:eastAsia="ru-RU"/>
        </w:rPr>
        <w:t xml:space="preserve"> </w:t>
      </w:r>
      <w:r w:rsidR="00BD5E5F" w:rsidRPr="00604D3B">
        <w:rPr>
          <w:bCs/>
          <w:szCs w:val="28"/>
          <w:lang w:eastAsia="ru-RU"/>
        </w:rPr>
        <w:t xml:space="preserve">В п. 7.4. соглашений </w:t>
      </w:r>
      <w:r w:rsidR="00BD5E5F" w:rsidRPr="00604D3B">
        <w:rPr>
          <w:bCs/>
          <w:szCs w:val="28"/>
        </w:rPr>
        <w:t xml:space="preserve">о </w:t>
      </w:r>
      <w:r w:rsidR="00BD5E5F" w:rsidRPr="00604D3B">
        <w:rPr>
          <w:bCs/>
          <w:lang w:eastAsia="ru-RU"/>
        </w:rPr>
        <w:t xml:space="preserve">предоставлении субсидии </w:t>
      </w:r>
      <w:r w:rsidR="0089014A" w:rsidRPr="00604D3B">
        <w:rPr>
          <w:bCs/>
          <w:lang w:eastAsia="ru-RU"/>
        </w:rPr>
        <w:t>(</w:t>
      </w:r>
      <w:r w:rsidR="0089014A" w:rsidRPr="00604D3B">
        <w:rPr>
          <w:bCs/>
        </w:rPr>
        <w:t>на осуществление выплат вознаграждения за добровольную сдачу незаконно хранящегося оружия, боеприпасов, взрывчатых веществ и взрывных устройств</w:t>
      </w:r>
      <w:r w:rsidR="0089014A" w:rsidRPr="00604D3B">
        <w:rPr>
          <w:bCs/>
          <w:lang w:eastAsia="ru-RU"/>
        </w:rPr>
        <w:t xml:space="preserve">) </w:t>
      </w:r>
      <w:r w:rsidR="00BD5E5F" w:rsidRPr="00604D3B">
        <w:rPr>
          <w:bCs/>
          <w:lang w:eastAsia="ru-RU"/>
        </w:rPr>
        <w:t xml:space="preserve">в 2022 году </w:t>
      </w:r>
      <w:r w:rsidR="00BD5E5F" w:rsidRPr="00604D3B">
        <w:rPr>
          <w:bCs/>
          <w:szCs w:val="28"/>
          <w:lang w:eastAsia="ru-RU"/>
        </w:rPr>
        <w:t>неверно указаны ссылки на подпрограмму «Развитие транспортного комплекса» государственной программы Республики Алтай «Развитие жилищно-коммунального и транспортного комплекса» вместо подпрограммы «Комплексные меры профилактики правонарушений в Республике Алтай» государственной программы Республики Алтай «Комплексные меры профилактики правонарушений и защита населения и территории Республики Алтай от чрезвычайных ситуаций».</w:t>
      </w:r>
    </w:p>
    <w:p w14:paraId="36254118" w14:textId="6FF48E34" w:rsidR="00BD5E5F" w:rsidRPr="00604D3B" w:rsidRDefault="00171D95" w:rsidP="00BD5E5F">
      <w:pPr>
        <w:rPr>
          <w:szCs w:val="28"/>
          <w:shd w:val="clear" w:color="auto" w:fill="FFFFFF"/>
        </w:rPr>
      </w:pPr>
      <w:r w:rsidRPr="00604D3B">
        <w:rPr>
          <w:szCs w:val="28"/>
          <w:shd w:val="clear" w:color="auto" w:fill="FFFFFF"/>
        </w:rPr>
        <w:t>7</w:t>
      </w:r>
      <w:r w:rsidR="0089014A" w:rsidRPr="00604D3B">
        <w:rPr>
          <w:szCs w:val="28"/>
          <w:shd w:val="clear" w:color="auto" w:fill="FFFFFF"/>
        </w:rPr>
        <w:t>.4</w:t>
      </w:r>
      <w:r w:rsidR="005C7E8A" w:rsidRPr="00604D3B">
        <w:rPr>
          <w:szCs w:val="28"/>
          <w:shd w:val="clear" w:color="auto" w:fill="FFFFFF"/>
        </w:rPr>
        <w:t xml:space="preserve">. </w:t>
      </w:r>
      <w:r w:rsidR="00BD5E5F" w:rsidRPr="00604D3B">
        <w:rPr>
          <w:szCs w:val="28"/>
          <w:shd w:val="clear" w:color="auto" w:fill="FFFFFF"/>
        </w:rPr>
        <w:t>Данные П</w:t>
      </w:r>
      <w:r w:rsidR="00BD5E5F" w:rsidRPr="00604D3B">
        <w:rPr>
          <w:szCs w:val="28"/>
        </w:rPr>
        <w:t>ояснительной записк</w:t>
      </w:r>
      <w:r w:rsidR="00E52831" w:rsidRPr="00604D3B">
        <w:rPr>
          <w:szCs w:val="28"/>
        </w:rPr>
        <w:t>и</w:t>
      </w:r>
      <w:r w:rsidR="00BD5E5F" w:rsidRPr="00604D3B">
        <w:rPr>
          <w:szCs w:val="28"/>
        </w:rPr>
        <w:t xml:space="preserve"> </w:t>
      </w:r>
      <w:r w:rsidRPr="00604D3B">
        <w:t>Минрегионразвития РА</w:t>
      </w:r>
      <w:r w:rsidR="00B46E7E" w:rsidRPr="00604D3B">
        <w:rPr>
          <w:szCs w:val="28"/>
        </w:rPr>
        <w:t xml:space="preserve"> </w:t>
      </w:r>
      <w:r w:rsidR="00BD5E5F" w:rsidRPr="00604D3B">
        <w:rPr>
          <w:szCs w:val="28"/>
        </w:rPr>
        <w:t xml:space="preserve">за 2022 год (ф. 0503160) по </w:t>
      </w:r>
      <w:r w:rsidR="00BD5E5F" w:rsidRPr="00604D3B">
        <w:rPr>
          <w:szCs w:val="28"/>
          <w:shd w:val="clear" w:color="auto" w:fill="FFFFFF"/>
        </w:rPr>
        <w:t xml:space="preserve">количеству единиц добровольной сдачи незаконно хранящегося огнестрельного оружия, боеприпасов, взрывчатых веществ и взрывных устройств не достоверны, т.е. занижены на </w:t>
      </w:r>
      <w:r w:rsidR="00F63A88" w:rsidRPr="00604D3B">
        <w:rPr>
          <w:szCs w:val="28"/>
          <w:shd w:val="clear" w:color="auto" w:fill="FFFFFF"/>
        </w:rPr>
        <w:t xml:space="preserve">831 ед. </w:t>
      </w:r>
    </w:p>
    <w:bookmarkEnd w:id="28"/>
    <w:p w14:paraId="3A990EF7" w14:textId="2687B7CF" w:rsidR="00D62908" w:rsidRPr="00604D3B" w:rsidRDefault="00171D95" w:rsidP="00D62908">
      <w:pPr>
        <w:rPr>
          <w:bCs/>
          <w:szCs w:val="28"/>
        </w:rPr>
      </w:pPr>
      <w:r w:rsidRPr="00604D3B">
        <w:rPr>
          <w:bCs/>
          <w:szCs w:val="28"/>
        </w:rPr>
        <w:t>8</w:t>
      </w:r>
      <w:r w:rsidR="00D62908" w:rsidRPr="00604D3B">
        <w:rPr>
          <w:bCs/>
          <w:szCs w:val="28"/>
        </w:rPr>
        <w:t xml:space="preserve">. </w:t>
      </w:r>
      <w:r w:rsidR="00D62908" w:rsidRPr="00604D3B">
        <w:t xml:space="preserve">Проверкой в </w:t>
      </w:r>
      <w:r w:rsidR="00D62908" w:rsidRPr="00604D3B">
        <w:rPr>
          <w:iCs/>
        </w:rPr>
        <w:t>Министерстве образования и науки Республики Алтай установлено следующее.</w:t>
      </w:r>
    </w:p>
    <w:p w14:paraId="780724AB" w14:textId="223B39E9" w:rsidR="00BD5E5F" w:rsidRPr="00604D3B" w:rsidRDefault="00171D95" w:rsidP="005C7E8A">
      <w:pPr>
        <w:rPr>
          <w:bCs/>
        </w:rPr>
      </w:pPr>
      <w:r w:rsidRPr="00604D3B">
        <w:rPr>
          <w:bCs/>
        </w:rPr>
        <w:t>8</w:t>
      </w:r>
      <w:r w:rsidR="005C7E8A" w:rsidRPr="00604D3B">
        <w:rPr>
          <w:bCs/>
        </w:rPr>
        <w:t>.</w:t>
      </w:r>
      <w:r w:rsidR="00EB3461" w:rsidRPr="00604D3B">
        <w:rPr>
          <w:bCs/>
        </w:rPr>
        <w:t>1</w:t>
      </w:r>
      <w:r w:rsidR="00223E14" w:rsidRPr="00604D3B">
        <w:rPr>
          <w:bCs/>
        </w:rPr>
        <w:t>.</w:t>
      </w:r>
      <w:r w:rsidR="00BD5E5F" w:rsidRPr="00604D3B">
        <w:rPr>
          <w:bCs/>
        </w:rPr>
        <w:t xml:space="preserve"> В нарушени</w:t>
      </w:r>
      <w:r w:rsidR="00AF7052" w:rsidRPr="00604D3B">
        <w:rPr>
          <w:bCs/>
        </w:rPr>
        <w:t>е</w:t>
      </w:r>
      <w:r w:rsidR="00BD5E5F" w:rsidRPr="00604D3B">
        <w:rPr>
          <w:bCs/>
        </w:rPr>
        <w:t xml:space="preserve"> ст. 94 Федерального закона от 05.04.2013 № 44-ФЗ, п. 3.2 договора на оказание образовательных услуг от 11.08.2021 № Ч000002505, </w:t>
      </w:r>
      <w:r w:rsidR="00BD5E5F" w:rsidRPr="00604D3B">
        <w:rPr>
          <w:bCs/>
        </w:rPr>
        <w:lastRenderedPageBreak/>
        <w:t xml:space="preserve">заключенного с </w:t>
      </w:r>
      <w:r w:rsidR="00BD5E5F" w:rsidRPr="00604D3B">
        <w:rPr>
          <w:bCs/>
          <w:szCs w:val="28"/>
        </w:rPr>
        <w:t>АНО ДПО «ЦНТИ «Прогресс»,</w:t>
      </w:r>
      <w:r w:rsidR="00BD5E5F" w:rsidRPr="00604D3B">
        <w:rPr>
          <w:bCs/>
        </w:rPr>
        <w:t xml:space="preserve"> Мин</w:t>
      </w:r>
      <w:r w:rsidR="00B46E7E" w:rsidRPr="00604D3B">
        <w:rPr>
          <w:bCs/>
        </w:rPr>
        <w:t xml:space="preserve">образования РА </w:t>
      </w:r>
      <w:r w:rsidR="00BD5E5F" w:rsidRPr="00604D3B">
        <w:rPr>
          <w:bCs/>
        </w:rPr>
        <w:t>оплата аванса произведена позднее установленного срока на 20 рабочих дней.</w:t>
      </w:r>
    </w:p>
    <w:p w14:paraId="39738C95" w14:textId="2736905E" w:rsidR="00EB3461" w:rsidRPr="00604D3B" w:rsidRDefault="00171D95" w:rsidP="00EB3461">
      <w:r w:rsidRPr="00604D3B">
        <w:t>8.2.</w:t>
      </w:r>
      <w:r w:rsidR="00DF004F" w:rsidRPr="00604D3B">
        <w:t xml:space="preserve"> </w:t>
      </w:r>
      <w:r w:rsidR="00EB3461" w:rsidRPr="00604D3B">
        <w:t>Значения двух целевых показателей («Количество погибших в дорожно-транспортных происшествиях на 10 тысяч транспортных средств», «Количество погибших в дорожно-транспортных происшествиях на 100 тысяч населения») основного мероприятия «Реализация регионального проекта «Безопасность дорожного движения» на 2021 год не соответствуют значениям показателей Регионального проекта «Безопасность дорожного движения», что противоречит п. 12 Порядка разработки, реализации и оценки эффективности государственных программ Республики Алтай, утвержденного постановлением Правительства Республики Алтай от 18.12.20214 № 392.</w:t>
      </w:r>
    </w:p>
    <w:p w14:paraId="7915BE20" w14:textId="0871BF7D" w:rsidR="00D67D43" w:rsidRPr="00604D3B" w:rsidRDefault="00D67D43" w:rsidP="00224279">
      <w:pPr>
        <w:rPr>
          <w:sz w:val="16"/>
          <w:lang w:eastAsia="ru-RU"/>
        </w:rPr>
      </w:pPr>
    </w:p>
    <w:p w14:paraId="5F07CFE6" w14:textId="77777777" w:rsidR="0087701F" w:rsidRPr="00604D3B" w:rsidRDefault="0087701F" w:rsidP="0087701F">
      <w:pPr>
        <w:ind w:firstLine="0"/>
        <w:jc w:val="center"/>
        <w:rPr>
          <w:b/>
          <w:bCs/>
          <w:szCs w:val="28"/>
        </w:rPr>
      </w:pPr>
      <w:bookmarkStart w:id="29" w:name="_Hlk122092595"/>
      <w:bookmarkEnd w:id="3"/>
      <w:r w:rsidRPr="00604D3B">
        <w:rPr>
          <w:b/>
          <w:bCs/>
          <w:szCs w:val="28"/>
        </w:rPr>
        <w:t>Предложения</w:t>
      </w:r>
    </w:p>
    <w:p w14:paraId="49BFA297" w14:textId="376BA371" w:rsidR="0087701F" w:rsidRPr="00604D3B" w:rsidRDefault="0087701F" w:rsidP="0087701F">
      <w:pPr>
        <w:rPr>
          <w:szCs w:val="28"/>
        </w:rPr>
      </w:pPr>
      <w:r w:rsidRPr="00604D3B">
        <w:rPr>
          <w:szCs w:val="28"/>
        </w:rPr>
        <w:t>1. Направить отчет о результатах контрольного мероприятия «Проверка законности и результативности использования средств, выделенных на реализацию государственной программы Республики Алтай «Комплексные меры профилактики правонарушений и защита населения и территории Республики Алтай от чрезвычайных ситуаций» (далее - Отчет о результатах контрольного мероприятия):</w:t>
      </w:r>
    </w:p>
    <w:p w14:paraId="57CD543E" w14:textId="77777777" w:rsidR="0087701F" w:rsidRPr="00604D3B" w:rsidRDefault="0087701F" w:rsidP="0087701F">
      <w:pPr>
        <w:rPr>
          <w:szCs w:val="28"/>
        </w:rPr>
      </w:pPr>
      <w:r w:rsidRPr="00604D3B">
        <w:rPr>
          <w:szCs w:val="28"/>
        </w:rPr>
        <w:t>- в Государственное Собрание - Эл Курултай Республики Алтай;</w:t>
      </w:r>
    </w:p>
    <w:p w14:paraId="7B25C31C" w14:textId="77777777" w:rsidR="0087701F" w:rsidRPr="00604D3B" w:rsidRDefault="0087701F" w:rsidP="0087701F">
      <w:pPr>
        <w:rPr>
          <w:szCs w:val="28"/>
        </w:rPr>
      </w:pPr>
      <w:r w:rsidRPr="00604D3B">
        <w:rPr>
          <w:szCs w:val="28"/>
        </w:rPr>
        <w:t>- Главе</w:t>
      </w:r>
      <w:r w:rsidRPr="00604D3B">
        <w:rPr>
          <w:sz w:val="16"/>
          <w:szCs w:val="16"/>
        </w:rPr>
        <w:t xml:space="preserve"> </w:t>
      </w:r>
      <w:r w:rsidRPr="00604D3B">
        <w:rPr>
          <w:szCs w:val="28"/>
        </w:rPr>
        <w:t>Республики</w:t>
      </w:r>
      <w:r w:rsidRPr="00604D3B">
        <w:rPr>
          <w:sz w:val="16"/>
          <w:szCs w:val="16"/>
        </w:rPr>
        <w:t xml:space="preserve"> </w:t>
      </w:r>
      <w:r w:rsidRPr="00604D3B">
        <w:rPr>
          <w:szCs w:val="28"/>
        </w:rPr>
        <w:t>Алтай,</w:t>
      </w:r>
      <w:r w:rsidRPr="00604D3B">
        <w:rPr>
          <w:sz w:val="16"/>
          <w:szCs w:val="16"/>
        </w:rPr>
        <w:t xml:space="preserve"> </w:t>
      </w:r>
      <w:r w:rsidRPr="00604D3B">
        <w:rPr>
          <w:szCs w:val="28"/>
        </w:rPr>
        <w:t>Председателю</w:t>
      </w:r>
      <w:r w:rsidRPr="00604D3B">
        <w:rPr>
          <w:sz w:val="16"/>
          <w:szCs w:val="16"/>
        </w:rPr>
        <w:t xml:space="preserve"> </w:t>
      </w:r>
      <w:r w:rsidRPr="00604D3B">
        <w:rPr>
          <w:szCs w:val="28"/>
        </w:rPr>
        <w:t>Правительства</w:t>
      </w:r>
      <w:r w:rsidRPr="00604D3B">
        <w:rPr>
          <w:sz w:val="16"/>
          <w:szCs w:val="16"/>
        </w:rPr>
        <w:t xml:space="preserve"> </w:t>
      </w:r>
      <w:r w:rsidRPr="00604D3B">
        <w:rPr>
          <w:szCs w:val="28"/>
        </w:rPr>
        <w:t>Республики</w:t>
      </w:r>
      <w:r w:rsidRPr="00604D3B">
        <w:rPr>
          <w:sz w:val="16"/>
          <w:szCs w:val="16"/>
        </w:rPr>
        <w:t xml:space="preserve"> </w:t>
      </w:r>
      <w:r w:rsidRPr="00604D3B">
        <w:rPr>
          <w:szCs w:val="28"/>
        </w:rPr>
        <w:t>Алтай.</w:t>
      </w:r>
    </w:p>
    <w:p w14:paraId="72BAFB49" w14:textId="77777777" w:rsidR="0087701F" w:rsidRPr="00604D3B" w:rsidRDefault="0087701F" w:rsidP="0087701F">
      <w:pPr>
        <w:rPr>
          <w:szCs w:val="28"/>
        </w:rPr>
      </w:pPr>
      <w:r w:rsidRPr="00604D3B">
        <w:rPr>
          <w:szCs w:val="28"/>
        </w:rPr>
        <w:t xml:space="preserve">2. Направить копию Отчета о результатах контрольного мероприятия в Прокуратуру Республики Алтай. </w:t>
      </w:r>
    </w:p>
    <w:p w14:paraId="0A4711F0" w14:textId="4B7E5DA2" w:rsidR="0087701F" w:rsidRPr="00604D3B" w:rsidRDefault="0087701F" w:rsidP="0087701F">
      <w:pPr>
        <w:rPr>
          <w:lang w:eastAsia="ru-RU"/>
        </w:rPr>
      </w:pPr>
      <w:r w:rsidRPr="00604D3B">
        <w:rPr>
          <w:szCs w:val="28"/>
        </w:rPr>
        <w:t>3. Направить представление для принятия мер по устранению выявленных бюджетных нарушений, иных нарушений и недостатков</w:t>
      </w:r>
      <w:r w:rsidR="00A02C8D" w:rsidRPr="00604D3B">
        <w:rPr>
          <w:szCs w:val="28"/>
        </w:rPr>
        <w:t xml:space="preserve"> (далее - представление)</w:t>
      </w:r>
      <w:r w:rsidRPr="00604D3B">
        <w:rPr>
          <w:szCs w:val="28"/>
        </w:rPr>
        <w:t xml:space="preserve"> в </w:t>
      </w:r>
      <w:r w:rsidRPr="00604D3B">
        <w:t>Комитет по гражданской обороне, чрезвычайным ситуациям и пожарной безопасности Республики Алтай</w:t>
      </w:r>
      <w:r w:rsidRPr="00604D3B">
        <w:rPr>
          <w:szCs w:val="28"/>
        </w:rPr>
        <w:t>.</w:t>
      </w:r>
    </w:p>
    <w:p w14:paraId="0E434E67" w14:textId="3E2150EF" w:rsidR="0087701F" w:rsidRPr="00604D3B" w:rsidRDefault="0087701F" w:rsidP="0087701F">
      <w:pPr>
        <w:rPr>
          <w:szCs w:val="28"/>
        </w:rPr>
      </w:pPr>
      <w:r w:rsidRPr="00604D3B">
        <w:rPr>
          <w:sz w:val="27"/>
          <w:szCs w:val="27"/>
        </w:rPr>
        <w:t xml:space="preserve">4. </w:t>
      </w:r>
      <w:r w:rsidRPr="00604D3B">
        <w:rPr>
          <w:szCs w:val="28"/>
        </w:rPr>
        <w:t xml:space="preserve">Направить представление в </w:t>
      </w:r>
      <w:r w:rsidR="009F3D98" w:rsidRPr="00604D3B">
        <w:t>казенное учреждение Республики Алтай «Управление по обеспечению мероприятий в области гражданской обороны, чрезвычайных ситуаций и пожарной безопасности в Республике Алтай</w:t>
      </w:r>
      <w:r w:rsidR="009F3D98" w:rsidRPr="00604D3B">
        <w:rPr>
          <w:szCs w:val="28"/>
        </w:rPr>
        <w:t>»</w:t>
      </w:r>
    </w:p>
    <w:p w14:paraId="6387E5BF" w14:textId="41512199" w:rsidR="0087701F" w:rsidRPr="00604D3B" w:rsidRDefault="009F3D98" w:rsidP="0087701F">
      <w:pPr>
        <w:rPr>
          <w:iCs/>
        </w:rPr>
      </w:pPr>
      <w:r w:rsidRPr="00604D3B">
        <w:rPr>
          <w:szCs w:val="28"/>
        </w:rPr>
        <w:t xml:space="preserve">5. </w:t>
      </w:r>
      <w:bookmarkEnd w:id="29"/>
      <w:r w:rsidRPr="00604D3B">
        <w:rPr>
          <w:szCs w:val="28"/>
        </w:rPr>
        <w:t>Направить представление в</w:t>
      </w:r>
      <w:r w:rsidRPr="00604D3B">
        <w:rPr>
          <w:iCs/>
        </w:rPr>
        <w:t xml:space="preserve"> Министерство регионального развития Республики Алтай.</w:t>
      </w:r>
    </w:p>
    <w:p w14:paraId="02B9B893" w14:textId="54EDE590" w:rsidR="009F3D98" w:rsidRPr="00604D3B" w:rsidRDefault="009F3D98" w:rsidP="0087701F">
      <w:pPr>
        <w:rPr>
          <w:lang w:eastAsia="ru-RU"/>
        </w:rPr>
      </w:pPr>
      <w:r w:rsidRPr="00604D3B">
        <w:rPr>
          <w:iCs/>
        </w:rPr>
        <w:t xml:space="preserve">6. </w:t>
      </w:r>
      <w:r w:rsidRPr="00604D3B">
        <w:rPr>
          <w:szCs w:val="28"/>
        </w:rPr>
        <w:t xml:space="preserve">Направить представление </w:t>
      </w:r>
      <w:r w:rsidRPr="00604D3B">
        <w:rPr>
          <w:lang w:eastAsia="ru-RU"/>
        </w:rPr>
        <w:t>в Аппарат Главы Республики Алтай, Председателя Правительства Республики Алтай и Правительства Республики Алтай.</w:t>
      </w:r>
    </w:p>
    <w:p w14:paraId="62DAEDBE" w14:textId="75642D82" w:rsidR="009F3D98" w:rsidRPr="00604D3B" w:rsidRDefault="009F3D98" w:rsidP="0087701F">
      <w:r w:rsidRPr="00604D3B">
        <w:rPr>
          <w:lang w:eastAsia="ru-RU"/>
        </w:rPr>
        <w:t xml:space="preserve">7. </w:t>
      </w:r>
      <w:r w:rsidRPr="00604D3B">
        <w:rPr>
          <w:szCs w:val="28"/>
        </w:rPr>
        <w:t xml:space="preserve">Направить представление </w:t>
      </w:r>
      <w:r w:rsidRPr="00604D3B">
        <w:rPr>
          <w:lang w:eastAsia="ru-RU"/>
        </w:rPr>
        <w:t>в</w:t>
      </w:r>
      <w:r w:rsidRPr="00604D3B">
        <w:rPr>
          <w:bCs/>
          <w:szCs w:val="28"/>
        </w:rPr>
        <w:t xml:space="preserve"> Министерство </w:t>
      </w:r>
      <w:r w:rsidRPr="00604D3B">
        <w:t>цифрового развития Республики Алтай.</w:t>
      </w:r>
    </w:p>
    <w:p w14:paraId="07A9B372" w14:textId="62C3116B" w:rsidR="009F3D98" w:rsidRPr="00604D3B" w:rsidRDefault="009F3D98" w:rsidP="0087701F">
      <w:pPr>
        <w:rPr>
          <w:sz w:val="27"/>
          <w:szCs w:val="27"/>
        </w:rPr>
      </w:pPr>
      <w:r w:rsidRPr="00604D3B">
        <w:t xml:space="preserve">8. </w:t>
      </w:r>
      <w:r w:rsidRPr="00604D3B">
        <w:rPr>
          <w:szCs w:val="28"/>
        </w:rPr>
        <w:t xml:space="preserve">Направить представление </w:t>
      </w:r>
      <w:r w:rsidRPr="00604D3B">
        <w:rPr>
          <w:lang w:eastAsia="ru-RU"/>
        </w:rPr>
        <w:t>в</w:t>
      </w:r>
      <w:r w:rsidRPr="00604D3B">
        <w:rPr>
          <w:iCs/>
        </w:rPr>
        <w:t xml:space="preserve"> Министерство образования и науки Республики Алтай.</w:t>
      </w:r>
      <w:r w:rsidRPr="00604D3B">
        <w:rPr>
          <w:lang w:eastAsia="ru-RU"/>
        </w:rPr>
        <w:t xml:space="preserve"> </w:t>
      </w:r>
    </w:p>
    <w:p w14:paraId="1DE5B8CA" w14:textId="77777777" w:rsidR="00E0012D" w:rsidRPr="00604D3B" w:rsidRDefault="00E0012D" w:rsidP="00B00109">
      <w:pPr>
        <w:rPr>
          <w:sz w:val="16"/>
          <w:szCs w:val="27"/>
        </w:rPr>
      </w:pPr>
    </w:p>
    <w:sectPr w:rsidR="00E0012D" w:rsidRPr="00604D3B" w:rsidSect="00FC5D85">
      <w:footerReference w:type="default" r:id="rId42"/>
      <w:pgSz w:w="11906" w:h="16838"/>
      <w:pgMar w:top="1134" w:right="849" w:bottom="993" w:left="113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BC2038" w14:textId="77777777" w:rsidR="00292197" w:rsidRDefault="00292197" w:rsidP="00494B0C">
      <w:r>
        <w:separator/>
      </w:r>
    </w:p>
  </w:endnote>
  <w:endnote w:type="continuationSeparator" w:id="0">
    <w:p w14:paraId="08BE86F2" w14:textId="77777777" w:rsidR="00292197" w:rsidRDefault="00292197" w:rsidP="00494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egoe UI">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PT Serif">
    <w:altName w:val="Times New Roman"/>
    <w:charset w:val="CC"/>
    <w:family w:val="roman"/>
    <w:pitch w:val="variable"/>
    <w:sig w:usb0="A00002EF" w:usb1="5000204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FE3BF" w14:textId="439DAF3E" w:rsidR="00477DA3" w:rsidRDefault="00477DA3" w:rsidP="00494B0C">
    <w:pPr>
      <w:pStyle w:val="ab"/>
      <w:jc w:val="right"/>
    </w:pPr>
    <w:r>
      <w:fldChar w:fldCharType="begin"/>
    </w:r>
    <w:r>
      <w:instrText>PAGE   \* MERGEFORMAT</w:instrText>
    </w:r>
    <w:r>
      <w:fldChar w:fldCharType="separate"/>
    </w:r>
    <w:r w:rsidR="00364144">
      <w:rPr>
        <w:noProof/>
      </w:rPr>
      <w:t>48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83C6E3" w14:textId="77777777" w:rsidR="00292197" w:rsidRDefault="00292197" w:rsidP="00494B0C">
      <w:r>
        <w:separator/>
      </w:r>
    </w:p>
  </w:footnote>
  <w:footnote w:type="continuationSeparator" w:id="0">
    <w:p w14:paraId="181C397C" w14:textId="77777777" w:rsidR="00292197" w:rsidRDefault="00292197" w:rsidP="00494B0C">
      <w:r>
        <w:continuationSeparator/>
      </w:r>
    </w:p>
  </w:footnote>
  <w:footnote w:id="1">
    <w:p w14:paraId="30379B08" w14:textId="77777777" w:rsidR="00477DA3" w:rsidRDefault="00477DA3" w:rsidP="00893A1A">
      <w:pPr>
        <w:pStyle w:val="af6"/>
      </w:pPr>
      <w:r>
        <w:rPr>
          <w:rStyle w:val="aff"/>
        </w:rPr>
        <w:footnoteRef/>
      </w:r>
      <w:r>
        <w:t xml:space="preserve"> Акт закрепления государственного имущества не предоставлен.</w:t>
      </w:r>
    </w:p>
  </w:footnote>
  <w:footnote w:id="2">
    <w:p w14:paraId="6A7EE650" w14:textId="47EE1B68" w:rsidR="00477DA3" w:rsidRDefault="00477DA3">
      <w:pPr>
        <w:pStyle w:val="af6"/>
      </w:pPr>
      <w:r>
        <w:rPr>
          <w:rStyle w:val="aff"/>
        </w:rPr>
        <w:footnoteRef/>
      </w:r>
      <w:r>
        <w:t xml:space="preserve"> Государственное задание на 2021 год от 13.01.2021 № 7.</w:t>
      </w:r>
    </w:p>
  </w:footnote>
  <w:footnote w:id="3">
    <w:p w14:paraId="6A863B6D" w14:textId="3FC3770F" w:rsidR="00477DA3" w:rsidRDefault="00477DA3" w:rsidP="0075357B">
      <w:pPr>
        <w:pStyle w:val="af6"/>
      </w:pPr>
      <w:r>
        <w:rPr>
          <w:rStyle w:val="aff"/>
        </w:rPr>
        <w:footnoteRef/>
      </w:r>
      <w:r>
        <w:t xml:space="preserve"> Государственное задание на 2022 год от 01.01.2021 № 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RTF_Num 6"/>
    <w:lvl w:ilvl="0">
      <w:start w:val="1"/>
      <w:numFmt w:val="decimal"/>
      <w:suff w:val="nothing"/>
      <w:lvlText w:val="%1."/>
      <w:lvlJc w:val="left"/>
      <w:pPr>
        <w:tabs>
          <w:tab w:val="num" w:pos="1135"/>
        </w:tabs>
        <w:ind w:left="1135" w:firstLine="0"/>
      </w:pPr>
      <w:rPr>
        <w:rFonts w:ascii="Times New Roman" w:eastAsia="Times New Roman" w:hAnsi="Times New Roman" w:cs="Times New Roman"/>
      </w:rPr>
    </w:lvl>
  </w:abstractNum>
  <w:abstractNum w:abstractNumId="1" w15:restartNumberingAfterBreak="0">
    <w:nsid w:val="00000006"/>
    <w:multiLevelType w:val="singleLevel"/>
    <w:tmpl w:val="FEEAFD9C"/>
    <w:name w:val="RTF_Num 27"/>
    <w:lvl w:ilvl="0">
      <w:start w:val="5"/>
      <w:numFmt w:val="decimal"/>
      <w:suff w:val="nothing"/>
      <w:lvlText w:val="%1."/>
      <w:lvlJc w:val="left"/>
      <w:pPr>
        <w:tabs>
          <w:tab w:val="num" w:pos="568"/>
        </w:tabs>
        <w:ind w:left="568" w:firstLine="0"/>
      </w:pPr>
      <w:rPr>
        <w:rFonts w:ascii="Times New Roman" w:eastAsia="Times New Roman" w:hAnsi="Times New Roman" w:cs="Times New Roman"/>
        <w:sz w:val="28"/>
        <w:szCs w:val="28"/>
      </w:rPr>
    </w:lvl>
  </w:abstractNum>
  <w:abstractNum w:abstractNumId="2" w15:restartNumberingAfterBreak="0">
    <w:nsid w:val="0000001E"/>
    <w:multiLevelType w:val="multilevel"/>
    <w:tmpl w:val="0000001E"/>
    <w:name w:val="WW8Num30"/>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56F420F1"/>
    <w:multiLevelType w:val="hybridMultilevel"/>
    <w:tmpl w:val="32040D78"/>
    <w:lvl w:ilvl="0" w:tplc="B226D6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650"/>
    <w:rsid w:val="0000027C"/>
    <w:rsid w:val="00000417"/>
    <w:rsid w:val="000020A5"/>
    <w:rsid w:val="0000227E"/>
    <w:rsid w:val="000028FD"/>
    <w:rsid w:val="00002926"/>
    <w:rsid w:val="000029EA"/>
    <w:rsid w:val="00003048"/>
    <w:rsid w:val="000030C3"/>
    <w:rsid w:val="0000354E"/>
    <w:rsid w:val="000037B8"/>
    <w:rsid w:val="00003B29"/>
    <w:rsid w:val="00004216"/>
    <w:rsid w:val="000052BE"/>
    <w:rsid w:val="0000596B"/>
    <w:rsid w:val="000067B8"/>
    <w:rsid w:val="00006A00"/>
    <w:rsid w:val="00006A12"/>
    <w:rsid w:val="00006D4C"/>
    <w:rsid w:val="0000730C"/>
    <w:rsid w:val="00007B70"/>
    <w:rsid w:val="00010CF6"/>
    <w:rsid w:val="00010D14"/>
    <w:rsid w:val="00010FD6"/>
    <w:rsid w:val="00011050"/>
    <w:rsid w:val="00011AAA"/>
    <w:rsid w:val="00012DF3"/>
    <w:rsid w:val="00012F33"/>
    <w:rsid w:val="00012F3C"/>
    <w:rsid w:val="00013C2A"/>
    <w:rsid w:val="0001477A"/>
    <w:rsid w:val="00014930"/>
    <w:rsid w:val="00014F06"/>
    <w:rsid w:val="0001565D"/>
    <w:rsid w:val="00015DBF"/>
    <w:rsid w:val="000162B2"/>
    <w:rsid w:val="000165D3"/>
    <w:rsid w:val="0001732D"/>
    <w:rsid w:val="00020334"/>
    <w:rsid w:val="00020545"/>
    <w:rsid w:val="000207C9"/>
    <w:rsid w:val="00020B40"/>
    <w:rsid w:val="00020EFE"/>
    <w:rsid w:val="00021DD7"/>
    <w:rsid w:val="000229C3"/>
    <w:rsid w:val="00022A3B"/>
    <w:rsid w:val="00022DF4"/>
    <w:rsid w:val="000233FF"/>
    <w:rsid w:val="000236B6"/>
    <w:rsid w:val="00023D68"/>
    <w:rsid w:val="00023FF4"/>
    <w:rsid w:val="000244C4"/>
    <w:rsid w:val="00024B42"/>
    <w:rsid w:val="00025180"/>
    <w:rsid w:val="000252C4"/>
    <w:rsid w:val="000256EA"/>
    <w:rsid w:val="00025ACD"/>
    <w:rsid w:val="00026036"/>
    <w:rsid w:val="000261C5"/>
    <w:rsid w:val="0002622C"/>
    <w:rsid w:val="000263F9"/>
    <w:rsid w:val="00026406"/>
    <w:rsid w:val="00026430"/>
    <w:rsid w:val="00026553"/>
    <w:rsid w:val="00026DF9"/>
    <w:rsid w:val="0002787C"/>
    <w:rsid w:val="00027E6D"/>
    <w:rsid w:val="00030340"/>
    <w:rsid w:val="00030592"/>
    <w:rsid w:val="000305D2"/>
    <w:rsid w:val="000309AB"/>
    <w:rsid w:val="00030AA2"/>
    <w:rsid w:val="00030FA7"/>
    <w:rsid w:val="00031613"/>
    <w:rsid w:val="000316BA"/>
    <w:rsid w:val="00031ACD"/>
    <w:rsid w:val="00031BA0"/>
    <w:rsid w:val="00032458"/>
    <w:rsid w:val="000327C1"/>
    <w:rsid w:val="00032D1E"/>
    <w:rsid w:val="000337CC"/>
    <w:rsid w:val="00033BE1"/>
    <w:rsid w:val="00033EF5"/>
    <w:rsid w:val="00034186"/>
    <w:rsid w:val="000344F8"/>
    <w:rsid w:val="00035854"/>
    <w:rsid w:val="00035C6D"/>
    <w:rsid w:val="00035CD8"/>
    <w:rsid w:val="000360D0"/>
    <w:rsid w:val="00036405"/>
    <w:rsid w:val="00036BD0"/>
    <w:rsid w:val="00036C0E"/>
    <w:rsid w:val="000376AD"/>
    <w:rsid w:val="00037CCD"/>
    <w:rsid w:val="00037EF3"/>
    <w:rsid w:val="000400DC"/>
    <w:rsid w:val="000405FE"/>
    <w:rsid w:val="00042634"/>
    <w:rsid w:val="0004268B"/>
    <w:rsid w:val="000429E4"/>
    <w:rsid w:val="00043F01"/>
    <w:rsid w:val="00044222"/>
    <w:rsid w:val="00044A31"/>
    <w:rsid w:val="00044BDF"/>
    <w:rsid w:val="00044E2D"/>
    <w:rsid w:val="00044FC6"/>
    <w:rsid w:val="00045026"/>
    <w:rsid w:val="00045A94"/>
    <w:rsid w:val="0004641B"/>
    <w:rsid w:val="00046CDD"/>
    <w:rsid w:val="000471BD"/>
    <w:rsid w:val="00047511"/>
    <w:rsid w:val="00047DDF"/>
    <w:rsid w:val="00050598"/>
    <w:rsid w:val="000506F7"/>
    <w:rsid w:val="000508FD"/>
    <w:rsid w:val="00050A08"/>
    <w:rsid w:val="00050CB0"/>
    <w:rsid w:val="0005207A"/>
    <w:rsid w:val="00052B53"/>
    <w:rsid w:val="00052CD6"/>
    <w:rsid w:val="00052DC6"/>
    <w:rsid w:val="000532ED"/>
    <w:rsid w:val="00053641"/>
    <w:rsid w:val="00053C49"/>
    <w:rsid w:val="00053F07"/>
    <w:rsid w:val="0005415F"/>
    <w:rsid w:val="00054C47"/>
    <w:rsid w:val="00055218"/>
    <w:rsid w:val="00055F7B"/>
    <w:rsid w:val="0005689C"/>
    <w:rsid w:val="000568D9"/>
    <w:rsid w:val="00057194"/>
    <w:rsid w:val="000571EB"/>
    <w:rsid w:val="00057866"/>
    <w:rsid w:val="000600AE"/>
    <w:rsid w:val="00060856"/>
    <w:rsid w:val="00060B4D"/>
    <w:rsid w:val="000617F0"/>
    <w:rsid w:val="00061A5A"/>
    <w:rsid w:val="00061A62"/>
    <w:rsid w:val="00061A65"/>
    <w:rsid w:val="00061A9A"/>
    <w:rsid w:val="00061C14"/>
    <w:rsid w:val="00062120"/>
    <w:rsid w:val="000627EE"/>
    <w:rsid w:val="000628BD"/>
    <w:rsid w:val="00062BC1"/>
    <w:rsid w:val="000636A4"/>
    <w:rsid w:val="00063BA3"/>
    <w:rsid w:val="00063D17"/>
    <w:rsid w:val="000646A4"/>
    <w:rsid w:val="000648E7"/>
    <w:rsid w:val="000651EA"/>
    <w:rsid w:val="00065280"/>
    <w:rsid w:val="00065438"/>
    <w:rsid w:val="00065968"/>
    <w:rsid w:val="00065B5D"/>
    <w:rsid w:val="00065DE2"/>
    <w:rsid w:val="000661A2"/>
    <w:rsid w:val="00066AF7"/>
    <w:rsid w:val="00067225"/>
    <w:rsid w:val="0006755D"/>
    <w:rsid w:val="000702E1"/>
    <w:rsid w:val="0007063B"/>
    <w:rsid w:val="00070AB2"/>
    <w:rsid w:val="000719EC"/>
    <w:rsid w:val="00071AF9"/>
    <w:rsid w:val="0007242B"/>
    <w:rsid w:val="00073459"/>
    <w:rsid w:val="00074206"/>
    <w:rsid w:val="00074F08"/>
    <w:rsid w:val="0007505B"/>
    <w:rsid w:val="0007530B"/>
    <w:rsid w:val="00075BC4"/>
    <w:rsid w:val="0007611B"/>
    <w:rsid w:val="0007663A"/>
    <w:rsid w:val="0007711A"/>
    <w:rsid w:val="000779D7"/>
    <w:rsid w:val="00077CFB"/>
    <w:rsid w:val="00080A6D"/>
    <w:rsid w:val="00080F70"/>
    <w:rsid w:val="0008178B"/>
    <w:rsid w:val="00082CD9"/>
    <w:rsid w:val="00082D9D"/>
    <w:rsid w:val="00083094"/>
    <w:rsid w:val="00083826"/>
    <w:rsid w:val="000840D9"/>
    <w:rsid w:val="000841E9"/>
    <w:rsid w:val="00084CB8"/>
    <w:rsid w:val="0008562F"/>
    <w:rsid w:val="0008573F"/>
    <w:rsid w:val="000857E7"/>
    <w:rsid w:val="00085943"/>
    <w:rsid w:val="00085AAF"/>
    <w:rsid w:val="00085CAE"/>
    <w:rsid w:val="00085ED4"/>
    <w:rsid w:val="00085FD2"/>
    <w:rsid w:val="00086A8D"/>
    <w:rsid w:val="00087EE0"/>
    <w:rsid w:val="0009049D"/>
    <w:rsid w:val="000904C7"/>
    <w:rsid w:val="0009062F"/>
    <w:rsid w:val="00091B14"/>
    <w:rsid w:val="000925FF"/>
    <w:rsid w:val="00092992"/>
    <w:rsid w:val="00092AE6"/>
    <w:rsid w:val="00093266"/>
    <w:rsid w:val="00093846"/>
    <w:rsid w:val="00093A6D"/>
    <w:rsid w:val="00093CDF"/>
    <w:rsid w:val="00094009"/>
    <w:rsid w:val="00094541"/>
    <w:rsid w:val="000949A5"/>
    <w:rsid w:val="00095010"/>
    <w:rsid w:val="000957AF"/>
    <w:rsid w:val="00095A7D"/>
    <w:rsid w:val="000960FE"/>
    <w:rsid w:val="000963BF"/>
    <w:rsid w:val="0009677D"/>
    <w:rsid w:val="00097527"/>
    <w:rsid w:val="00097596"/>
    <w:rsid w:val="0009768E"/>
    <w:rsid w:val="00097D19"/>
    <w:rsid w:val="000A068C"/>
    <w:rsid w:val="000A1A62"/>
    <w:rsid w:val="000A2175"/>
    <w:rsid w:val="000A25B2"/>
    <w:rsid w:val="000A37CE"/>
    <w:rsid w:val="000A3D42"/>
    <w:rsid w:val="000A4BB2"/>
    <w:rsid w:val="000A6186"/>
    <w:rsid w:val="000A6848"/>
    <w:rsid w:val="000A6963"/>
    <w:rsid w:val="000A6F0A"/>
    <w:rsid w:val="000A7F1A"/>
    <w:rsid w:val="000B07DA"/>
    <w:rsid w:val="000B0A3D"/>
    <w:rsid w:val="000B0A77"/>
    <w:rsid w:val="000B0BC5"/>
    <w:rsid w:val="000B152C"/>
    <w:rsid w:val="000B1581"/>
    <w:rsid w:val="000B1E17"/>
    <w:rsid w:val="000B2414"/>
    <w:rsid w:val="000B26A1"/>
    <w:rsid w:val="000B353C"/>
    <w:rsid w:val="000B389D"/>
    <w:rsid w:val="000B3905"/>
    <w:rsid w:val="000B3C8B"/>
    <w:rsid w:val="000B43E6"/>
    <w:rsid w:val="000B4502"/>
    <w:rsid w:val="000B45F7"/>
    <w:rsid w:val="000B4F1A"/>
    <w:rsid w:val="000B4F9B"/>
    <w:rsid w:val="000B52C9"/>
    <w:rsid w:val="000B5AE8"/>
    <w:rsid w:val="000B5C0A"/>
    <w:rsid w:val="000B614A"/>
    <w:rsid w:val="000B61D5"/>
    <w:rsid w:val="000B6970"/>
    <w:rsid w:val="000B6D25"/>
    <w:rsid w:val="000B6DEB"/>
    <w:rsid w:val="000B7598"/>
    <w:rsid w:val="000B78DF"/>
    <w:rsid w:val="000B7CFB"/>
    <w:rsid w:val="000B7DDD"/>
    <w:rsid w:val="000C080A"/>
    <w:rsid w:val="000C087B"/>
    <w:rsid w:val="000C14C1"/>
    <w:rsid w:val="000C171B"/>
    <w:rsid w:val="000C1861"/>
    <w:rsid w:val="000C1AA0"/>
    <w:rsid w:val="000C1F42"/>
    <w:rsid w:val="000C216A"/>
    <w:rsid w:val="000C223B"/>
    <w:rsid w:val="000C22AA"/>
    <w:rsid w:val="000C2E24"/>
    <w:rsid w:val="000C2F8C"/>
    <w:rsid w:val="000C3099"/>
    <w:rsid w:val="000C35DC"/>
    <w:rsid w:val="000C3E1E"/>
    <w:rsid w:val="000C3F53"/>
    <w:rsid w:val="000C4B6E"/>
    <w:rsid w:val="000C51A6"/>
    <w:rsid w:val="000C57C4"/>
    <w:rsid w:val="000C5846"/>
    <w:rsid w:val="000C68A6"/>
    <w:rsid w:val="000C69D5"/>
    <w:rsid w:val="000C76E0"/>
    <w:rsid w:val="000D00A8"/>
    <w:rsid w:val="000D0AAB"/>
    <w:rsid w:val="000D0DB2"/>
    <w:rsid w:val="000D1254"/>
    <w:rsid w:val="000D12DB"/>
    <w:rsid w:val="000D18C7"/>
    <w:rsid w:val="000D18F8"/>
    <w:rsid w:val="000D1EEE"/>
    <w:rsid w:val="000D230A"/>
    <w:rsid w:val="000D28E5"/>
    <w:rsid w:val="000D2F84"/>
    <w:rsid w:val="000D444F"/>
    <w:rsid w:val="000D4743"/>
    <w:rsid w:val="000D4FAF"/>
    <w:rsid w:val="000D56B3"/>
    <w:rsid w:val="000D5BBA"/>
    <w:rsid w:val="000D5BE0"/>
    <w:rsid w:val="000D70E9"/>
    <w:rsid w:val="000D76DC"/>
    <w:rsid w:val="000E0112"/>
    <w:rsid w:val="000E0CCC"/>
    <w:rsid w:val="000E14A5"/>
    <w:rsid w:val="000E18A9"/>
    <w:rsid w:val="000E2EFA"/>
    <w:rsid w:val="000E3880"/>
    <w:rsid w:val="000E394A"/>
    <w:rsid w:val="000E4569"/>
    <w:rsid w:val="000E5531"/>
    <w:rsid w:val="000E5DB1"/>
    <w:rsid w:val="000E5E2B"/>
    <w:rsid w:val="000E5E74"/>
    <w:rsid w:val="000E6AD8"/>
    <w:rsid w:val="000E6E16"/>
    <w:rsid w:val="000F02A3"/>
    <w:rsid w:val="000F037D"/>
    <w:rsid w:val="000F051F"/>
    <w:rsid w:val="000F0B75"/>
    <w:rsid w:val="000F0E5E"/>
    <w:rsid w:val="000F0E85"/>
    <w:rsid w:val="000F143A"/>
    <w:rsid w:val="000F1F08"/>
    <w:rsid w:val="000F1F93"/>
    <w:rsid w:val="000F23BD"/>
    <w:rsid w:val="000F2CB1"/>
    <w:rsid w:val="000F315D"/>
    <w:rsid w:val="000F3BFC"/>
    <w:rsid w:val="000F43CB"/>
    <w:rsid w:val="000F465D"/>
    <w:rsid w:val="000F47A6"/>
    <w:rsid w:val="000F47AE"/>
    <w:rsid w:val="000F4986"/>
    <w:rsid w:val="000F4D6B"/>
    <w:rsid w:val="000F538C"/>
    <w:rsid w:val="000F5864"/>
    <w:rsid w:val="000F5EB6"/>
    <w:rsid w:val="000F640E"/>
    <w:rsid w:val="000F64C8"/>
    <w:rsid w:val="000F6547"/>
    <w:rsid w:val="000F6A89"/>
    <w:rsid w:val="000F7224"/>
    <w:rsid w:val="000F75B8"/>
    <w:rsid w:val="000F7769"/>
    <w:rsid w:val="000F77F2"/>
    <w:rsid w:val="001009FD"/>
    <w:rsid w:val="00100A80"/>
    <w:rsid w:val="0010104D"/>
    <w:rsid w:val="001018CF"/>
    <w:rsid w:val="00101A52"/>
    <w:rsid w:val="00101DAF"/>
    <w:rsid w:val="001022DD"/>
    <w:rsid w:val="00102686"/>
    <w:rsid w:val="0010338E"/>
    <w:rsid w:val="00104267"/>
    <w:rsid w:val="00104419"/>
    <w:rsid w:val="00104708"/>
    <w:rsid w:val="00105131"/>
    <w:rsid w:val="00105375"/>
    <w:rsid w:val="001057E1"/>
    <w:rsid w:val="001058DC"/>
    <w:rsid w:val="00105A2C"/>
    <w:rsid w:val="00105ED7"/>
    <w:rsid w:val="0010699F"/>
    <w:rsid w:val="001069E5"/>
    <w:rsid w:val="00107205"/>
    <w:rsid w:val="00107BB5"/>
    <w:rsid w:val="001106AE"/>
    <w:rsid w:val="00111337"/>
    <w:rsid w:val="001117E6"/>
    <w:rsid w:val="00112464"/>
    <w:rsid w:val="001127F6"/>
    <w:rsid w:val="001129BA"/>
    <w:rsid w:val="00112B07"/>
    <w:rsid w:val="00112B4F"/>
    <w:rsid w:val="001134F4"/>
    <w:rsid w:val="001134FC"/>
    <w:rsid w:val="00113E36"/>
    <w:rsid w:val="00114147"/>
    <w:rsid w:val="001153C4"/>
    <w:rsid w:val="00115650"/>
    <w:rsid w:val="00116299"/>
    <w:rsid w:val="001162AA"/>
    <w:rsid w:val="0011681E"/>
    <w:rsid w:val="00116A21"/>
    <w:rsid w:val="00116AB4"/>
    <w:rsid w:val="00116B7D"/>
    <w:rsid w:val="001175DB"/>
    <w:rsid w:val="00117B91"/>
    <w:rsid w:val="00117D61"/>
    <w:rsid w:val="00120695"/>
    <w:rsid w:val="0012123C"/>
    <w:rsid w:val="0012129E"/>
    <w:rsid w:val="001215A3"/>
    <w:rsid w:val="001215DD"/>
    <w:rsid w:val="00121C87"/>
    <w:rsid w:val="00121F97"/>
    <w:rsid w:val="00122B4D"/>
    <w:rsid w:val="00122BB8"/>
    <w:rsid w:val="00122D05"/>
    <w:rsid w:val="00122E00"/>
    <w:rsid w:val="00122EEF"/>
    <w:rsid w:val="001230E7"/>
    <w:rsid w:val="001233DF"/>
    <w:rsid w:val="00123C97"/>
    <w:rsid w:val="001242FD"/>
    <w:rsid w:val="00124645"/>
    <w:rsid w:val="00124E24"/>
    <w:rsid w:val="001254F5"/>
    <w:rsid w:val="001258BD"/>
    <w:rsid w:val="00125C37"/>
    <w:rsid w:val="0012612C"/>
    <w:rsid w:val="00127951"/>
    <w:rsid w:val="001301E0"/>
    <w:rsid w:val="0013064D"/>
    <w:rsid w:val="00130A0C"/>
    <w:rsid w:val="00130E91"/>
    <w:rsid w:val="0013105B"/>
    <w:rsid w:val="0013121D"/>
    <w:rsid w:val="0013151B"/>
    <w:rsid w:val="00131EDA"/>
    <w:rsid w:val="00132417"/>
    <w:rsid w:val="001328FE"/>
    <w:rsid w:val="0013292F"/>
    <w:rsid w:val="001329E9"/>
    <w:rsid w:val="00132A6B"/>
    <w:rsid w:val="00132FF6"/>
    <w:rsid w:val="00133BC2"/>
    <w:rsid w:val="00133F53"/>
    <w:rsid w:val="001345EA"/>
    <w:rsid w:val="001345F8"/>
    <w:rsid w:val="00134640"/>
    <w:rsid w:val="00135CBE"/>
    <w:rsid w:val="00136172"/>
    <w:rsid w:val="0013763C"/>
    <w:rsid w:val="00137695"/>
    <w:rsid w:val="00137789"/>
    <w:rsid w:val="001415DA"/>
    <w:rsid w:val="0014190B"/>
    <w:rsid w:val="00142169"/>
    <w:rsid w:val="00142596"/>
    <w:rsid w:val="0014283C"/>
    <w:rsid w:val="00142EE8"/>
    <w:rsid w:val="00144583"/>
    <w:rsid w:val="00144706"/>
    <w:rsid w:val="00144AD9"/>
    <w:rsid w:val="001458EA"/>
    <w:rsid w:val="00145BC4"/>
    <w:rsid w:val="00145C13"/>
    <w:rsid w:val="00146116"/>
    <w:rsid w:val="00146AF0"/>
    <w:rsid w:val="00146B10"/>
    <w:rsid w:val="00147C1E"/>
    <w:rsid w:val="00150041"/>
    <w:rsid w:val="0015005A"/>
    <w:rsid w:val="001509B4"/>
    <w:rsid w:val="00150C6D"/>
    <w:rsid w:val="00150EFE"/>
    <w:rsid w:val="0015102F"/>
    <w:rsid w:val="00151841"/>
    <w:rsid w:val="00151930"/>
    <w:rsid w:val="0015194E"/>
    <w:rsid w:val="00151B1F"/>
    <w:rsid w:val="00152C68"/>
    <w:rsid w:val="001530B2"/>
    <w:rsid w:val="001532A3"/>
    <w:rsid w:val="0015414A"/>
    <w:rsid w:val="00154B43"/>
    <w:rsid w:val="00154E76"/>
    <w:rsid w:val="00154F15"/>
    <w:rsid w:val="00156CDB"/>
    <w:rsid w:val="0015719C"/>
    <w:rsid w:val="00157DAB"/>
    <w:rsid w:val="00157DE0"/>
    <w:rsid w:val="00160ABB"/>
    <w:rsid w:val="001612FB"/>
    <w:rsid w:val="0016179D"/>
    <w:rsid w:val="0016180D"/>
    <w:rsid w:val="001618D3"/>
    <w:rsid w:val="001623A6"/>
    <w:rsid w:val="00162A4C"/>
    <w:rsid w:val="00162EFB"/>
    <w:rsid w:val="0016321F"/>
    <w:rsid w:val="00163997"/>
    <w:rsid w:val="001642B2"/>
    <w:rsid w:val="001642F8"/>
    <w:rsid w:val="0016443D"/>
    <w:rsid w:val="001645C8"/>
    <w:rsid w:val="00164617"/>
    <w:rsid w:val="00164BB0"/>
    <w:rsid w:val="00165304"/>
    <w:rsid w:val="00165B2D"/>
    <w:rsid w:val="00166167"/>
    <w:rsid w:val="001668BD"/>
    <w:rsid w:val="0016744A"/>
    <w:rsid w:val="00167CF9"/>
    <w:rsid w:val="001704E5"/>
    <w:rsid w:val="00170759"/>
    <w:rsid w:val="00170EF3"/>
    <w:rsid w:val="001710D9"/>
    <w:rsid w:val="001713AF"/>
    <w:rsid w:val="0017183E"/>
    <w:rsid w:val="00171D95"/>
    <w:rsid w:val="00171F25"/>
    <w:rsid w:val="00171F40"/>
    <w:rsid w:val="00171F7E"/>
    <w:rsid w:val="001733E2"/>
    <w:rsid w:val="0017374D"/>
    <w:rsid w:val="00173D80"/>
    <w:rsid w:val="00173D8C"/>
    <w:rsid w:val="00174CAC"/>
    <w:rsid w:val="0017571E"/>
    <w:rsid w:val="00175798"/>
    <w:rsid w:val="00175B08"/>
    <w:rsid w:val="001765E6"/>
    <w:rsid w:val="00176AC5"/>
    <w:rsid w:val="00177180"/>
    <w:rsid w:val="0017780B"/>
    <w:rsid w:val="00177AC4"/>
    <w:rsid w:val="00177CD6"/>
    <w:rsid w:val="001803EC"/>
    <w:rsid w:val="001804DC"/>
    <w:rsid w:val="001806F1"/>
    <w:rsid w:val="001807F4"/>
    <w:rsid w:val="00180A55"/>
    <w:rsid w:val="001816DF"/>
    <w:rsid w:val="00181DB2"/>
    <w:rsid w:val="001824AA"/>
    <w:rsid w:val="00182CC8"/>
    <w:rsid w:val="00183DB8"/>
    <w:rsid w:val="00185C07"/>
    <w:rsid w:val="001860AC"/>
    <w:rsid w:val="001861FD"/>
    <w:rsid w:val="0018629D"/>
    <w:rsid w:val="00186881"/>
    <w:rsid w:val="001871DB"/>
    <w:rsid w:val="00187328"/>
    <w:rsid w:val="001901F9"/>
    <w:rsid w:val="00190275"/>
    <w:rsid w:val="0019072A"/>
    <w:rsid w:val="00190CFD"/>
    <w:rsid w:val="0019153A"/>
    <w:rsid w:val="00191E73"/>
    <w:rsid w:val="00192A77"/>
    <w:rsid w:val="0019335C"/>
    <w:rsid w:val="00193749"/>
    <w:rsid w:val="00193BC5"/>
    <w:rsid w:val="00194080"/>
    <w:rsid w:val="001944D7"/>
    <w:rsid w:val="00194A21"/>
    <w:rsid w:val="00194ACF"/>
    <w:rsid w:val="00196057"/>
    <w:rsid w:val="0019688D"/>
    <w:rsid w:val="00196E18"/>
    <w:rsid w:val="00197177"/>
    <w:rsid w:val="001A0F40"/>
    <w:rsid w:val="001A1042"/>
    <w:rsid w:val="001A139A"/>
    <w:rsid w:val="001A1887"/>
    <w:rsid w:val="001A18B6"/>
    <w:rsid w:val="001A1D61"/>
    <w:rsid w:val="001A2309"/>
    <w:rsid w:val="001A2BD9"/>
    <w:rsid w:val="001A3627"/>
    <w:rsid w:val="001A3898"/>
    <w:rsid w:val="001A38A9"/>
    <w:rsid w:val="001A4575"/>
    <w:rsid w:val="001A47D9"/>
    <w:rsid w:val="001A4AC4"/>
    <w:rsid w:val="001A4B5F"/>
    <w:rsid w:val="001A53F0"/>
    <w:rsid w:val="001A5E17"/>
    <w:rsid w:val="001A5F4B"/>
    <w:rsid w:val="001A71A7"/>
    <w:rsid w:val="001B028C"/>
    <w:rsid w:val="001B0A4E"/>
    <w:rsid w:val="001B10C3"/>
    <w:rsid w:val="001B11AD"/>
    <w:rsid w:val="001B1EB4"/>
    <w:rsid w:val="001B2D85"/>
    <w:rsid w:val="001B2F6F"/>
    <w:rsid w:val="001B3D39"/>
    <w:rsid w:val="001B4021"/>
    <w:rsid w:val="001B427C"/>
    <w:rsid w:val="001B4F7D"/>
    <w:rsid w:val="001B5779"/>
    <w:rsid w:val="001B6D65"/>
    <w:rsid w:val="001B6DBF"/>
    <w:rsid w:val="001B7C40"/>
    <w:rsid w:val="001B7C64"/>
    <w:rsid w:val="001B7E76"/>
    <w:rsid w:val="001B7FDD"/>
    <w:rsid w:val="001C002E"/>
    <w:rsid w:val="001C04C2"/>
    <w:rsid w:val="001C1965"/>
    <w:rsid w:val="001C1DD7"/>
    <w:rsid w:val="001C213B"/>
    <w:rsid w:val="001C223A"/>
    <w:rsid w:val="001C2DC3"/>
    <w:rsid w:val="001C3058"/>
    <w:rsid w:val="001C34E8"/>
    <w:rsid w:val="001C3C7B"/>
    <w:rsid w:val="001C4671"/>
    <w:rsid w:val="001C4C20"/>
    <w:rsid w:val="001C50B2"/>
    <w:rsid w:val="001C5747"/>
    <w:rsid w:val="001C5AA1"/>
    <w:rsid w:val="001C6377"/>
    <w:rsid w:val="001C73F7"/>
    <w:rsid w:val="001C745A"/>
    <w:rsid w:val="001D0991"/>
    <w:rsid w:val="001D0F7E"/>
    <w:rsid w:val="001D120F"/>
    <w:rsid w:val="001D1A38"/>
    <w:rsid w:val="001D1A5C"/>
    <w:rsid w:val="001D1DFF"/>
    <w:rsid w:val="001D1FF8"/>
    <w:rsid w:val="001D2142"/>
    <w:rsid w:val="001D2154"/>
    <w:rsid w:val="001D2366"/>
    <w:rsid w:val="001D269A"/>
    <w:rsid w:val="001D2739"/>
    <w:rsid w:val="001D2F33"/>
    <w:rsid w:val="001D3BA1"/>
    <w:rsid w:val="001D3BC0"/>
    <w:rsid w:val="001D3C03"/>
    <w:rsid w:val="001D3D75"/>
    <w:rsid w:val="001D3F6D"/>
    <w:rsid w:val="001D45BF"/>
    <w:rsid w:val="001D49F8"/>
    <w:rsid w:val="001D55C3"/>
    <w:rsid w:val="001D5E16"/>
    <w:rsid w:val="001D613D"/>
    <w:rsid w:val="001D61F7"/>
    <w:rsid w:val="001D6882"/>
    <w:rsid w:val="001D6C2F"/>
    <w:rsid w:val="001D769B"/>
    <w:rsid w:val="001D789D"/>
    <w:rsid w:val="001D791C"/>
    <w:rsid w:val="001D7A39"/>
    <w:rsid w:val="001E05A3"/>
    <w:rsid w:val="001E14A7"/>
    <w:rsid w:val="001E1AF6"/>
    <w:rsid w:val="001E1C6E"/>
    <w:rsid w:val="001E1D48"/>
    <w:rsid w:val="001E2CB6"/>
    <w:rsid w:val="001E462B"/>
    <w:rsid w:val="001E462E"/>
    <w:rsid w:val="001E4648"/>
    <w:rsid w:val="001E4897"/>
    <w:rsid w:val="001E4B49"/>
    <w:rsid w:val="001E51CD"/>
    <w:rsid w:val="001E5271"/>
    <w:rsid w:val="001E555B"/>
    <w:rsid w:val="001E5E5F"/>
    <w:rsid w:val="001E6009"/>
    <w:rsid w:val="001E663E"/>
    <w:rsid w:val="001E67F9"/>
    <w:rsid w:val="001E6C09"/>
    <w:rsid w:val="001E7162"/>
    <w:rsid w:val="001E776B"/>
    <w:rsid w:val="001F0043"/>
    <w:rsid w:val="001F0F72"/>
    <w:rsid w:val="001F1190"/>
    <w:rsid w:val="001F1221"/>
    <w:rsid w:val="001F18FC"/>
    <w:rsid w:val="001F224D"/>
    <w:rsid w:val="001F2652"/>
    <w:rsid w:val="001F3023"/>
    <w:rsid w:val="001F309B"/>
    <w:rsid w:val="001F38F8"/>
    <w:rsid w:val="001F3D88"/>
    <w:rsid w:val="001F46E6"/>
    <w:rsid w:val="001F53F7"/>
    <w:rsid w:val="001F6377"/>
    <w:rsid w:val="001F71FF"/>
    <w:rsid w:val="001F728B"/>
    <w:rsid w:val="001F76F4"/>
    <w:rsid w:val="0020006A"/>
    <w:rsid w:val="002000B2"/>
    <w:rsid w:val="00200AE7"/>
    <w:rsid w:val="0020141F"/>
    <w:rsid w:val="00201586"/>
    <w:rsid w:val="0020199A"/>
    <w:rsid w:val="00201DD0"/>
    <w:rsid w:val="00202676"/>
    <w:rsid w:val="00202B3D"/>
    <w:rsid w:val="00202FFA"/>
    <w:rsid w:val="002030F5"/>
    <w:rsid w:val="00203196"/>
    <w:rsid w:val="0020398C"/>
    <w:rsid w:val="0020438D"/>
    <w:rsid w:val="00206064"/>
    <w:rsid w:val="002068F9"/>
    <w:rsid w:val="00206950"/>
    <w:rsid w:val="00206D94"/>
    <w:rsid w:val="0020709B"/>
    <w:rsid w:val="00210A35"/>
    <w:rsid w:val="00210A8A"/>
    <w:rsid w:val="002121B7"/>
    <w:rsid w:val="00213F12"/>
    <w:rsid w:val="00214596"/>
    <w:rsid w:val="00214DBD"/>
    <w:rsid w:val="002162C8"/>
    <w:rsid w:val="00216986"/>
    <w:rsid w:val="002169E6"/>
    <w:rsid w:val="00216F37"/>
    <w:rsid w:val="0021761D"/>
    <w:rsid w:val="0021775D"/>
    <w:rsid w:val="002179D5"/>
    <w:rsid w:val="00217AAD"/>
    <w:rsid w:val="00217E79"/>
    <w:rsid w:val="0022008F"/>
    <w:rsid w:val="00220457"/>
    <w:rsid w:val="00220646"/>
    <w:rsid w:val="0022091E"/>
    <w:rsid w:val="00221117"/>
    <w:rsid w:val="00221B30"/>
    <w:rsid w:val="00221E94"/>
    <w:rsid w:val="002223EA"/>
    <w:rsid w:val="002227D4"/>
    <w:rsid w:val="002229D0"/>
    <w:rsid w:val="00222FF7"/>
    <w:rsid w:val="002236C9"/>
    <w:rsid w:val="00223E14"/>
    <w:rsid w:val="00224279"/>
    <w:rsid w:val="0022477D"/>
    <w:rsid w:val="00224C69"/>
    <w:rsid w:val="00224F2B"/>
    <w:rsid w:val="002252D5"/>
    <w:rsid w:val="00226620"/>
    <w:rsid w:val="00226E0F"/>
    <w:rsid w:val="00226E9F"/>
    <w:rsid w:val="0023014F"/>
    <w:rsid w:val="00230F40"/>
    <w:rsid w:val="002320B8"/>
    <w:rsid w:val="002321D6"/>
    <w:rsid w:val="00232F31"/>
    <w:rsid w:val="0023317D"/>
    <w:rsid w:val="002337F3"/>
    <w:rsid w:val="00233F13"/>
    <w:rsid w:val="00234163"/>
    <w:rsid w:val="0023453D"/>
    <w:rsid w:val="002346D0"/>
    <w:rsid w:val="00236538"/>
    <w:rsid w:val="00236AA6"/>
    <w:rsid w:val="002371C0"/>
    <w:rsid w:val="002379E0"/>
    <w:rsid w:val="00237D27"/>
    <w:rsid w:val="00240715"/>
    <w:rsid w:val="00240919"/>
    <w:rsid w:val="00240DB9"/>
    <w:rsid w:val="002411CC"/>
    <w:rsid w:val="00241EFD"/>
    <w:rsid w:val="002423CB"/>
    <w:rsid w:val="002426F5"/>
    <w:rsid w:val="002428A5"/>
    <w:rsid w:val="00242E26"/>
    <w:rsid w:val="002432BD"/>
    <w:rsid w:val="00243958"/>
    <w:rsid w:val="0024498A"/>
    <w:rsid w:val="00244E3A"/>
    <w:rsid w:val="00244FE6"/>
    <w:rsid w:val="00245089"/>
    <w:rsid w:val="002456C5"/>
    <w:rsid w:val="002459C7"/>
    <w:rsid w:val="00245FF8"/>
    <w:rsid w:val="00246121"/>
    <w:rsid w:val="002466E1"/>
    <w:rsid w:val="002478A7"/>
    <w:rsid w:val="002478CD"/>
    <w:rsid w:val="002478D0"/>
    <w:rsid w:val="002479AF"/>
    <w:rsid w:val="00247DEA"/>
    <w:rsid w:val="002500F9"/>
    <w:rsid w:val="002501AE"/>
    <w:rsid w:val="002507A9"/>
    <w:rsid w:val="00250E9F"/>
    <w:rsid w:val="00250EC3"/>
    <w:rsid w:val="0025104E"/>
    <w:rsid w:val="00254184"/>
    <w:rsid w:val="00254982"/>
    <w:rsid w:val="00255D5F"/>
    <w:rsid w:val="00255FB7"/>
    <w:rsid w:val="002563D2"/>
    <w:rsid w:val="002564E3"/>
    <w:rsid w:val="0025650C"/>
    <w:rsid w:val="00256EE8"/>
    <w:rsid w:val="00260099"/>
    <w:rsid w:val="0026055B"/>
    <w:rsid w:val="00260676"/>
    <w:rsid w:val="002606E1"/>
    <w:rsid w:val="00261147"/>
    <w:rsid w:val="002619B5"/>
    <w:rsid w:val="00261B38"/>
    <w:rsid w:val="0026272A"/>
    <w:rsid w:val="00262E4A"/>
    <w:rsid w:val="002632A8"/>
    <w:rsid w:val="002638DC"/>
    <w:rsid w:val="002644BB"/>
    <w:rsid w:val="00265174"/>
    <w:rsid w:val="0026550C"/>
    <w:rsid w:val="00265789"/>
    <w:rsid w:val="00265957"/>
    <w:rsid w:val="00266AC2"/>
    <w:rsid w:val="00266C1D"/>
    <w:rsid w:val="0026750A"/>
    <w:rsid w:val="00267B08"/>
    <w:rsid w:val="00270790"/>
    <w:rsid w:val="00270AE7"/>
    <w:rsid w:val="00271673"/>
    <w:rsid w:val="002717D1"/>
    <w:rsid w:val="00272029"/>
    <w:rsid w:val="00272432"/>
    <w:rsid w:val="0027268F"/>
    <w:rsid w:val="002731EB"/>
    <w:rsid w:val="002737C9"/>
    <w:rsid w:val="00273C95"/>
    <w:rsid w:val="002740C1"/>
    <w:rsid w:val="002744B0"/>
    <w:rsid w:val="00274D97"/>
    <w:rsid w:val="00276525"/>
    <w:rsid w:val="00276540"/>
    <w:rsid w:val="002766A8"/>
    <w:rsid w:val="002778CB"/>
    <w:rsid w:val="0028092B"/>
    <w:rsid w:val="00281691"/>
    <w:rsid w:val="0028197F"/>
    <w:rsid w:val="00281B08"/>
    <w:rsid w:val="00281DA3"/>
    <w:rsid w:val="002820F7"/>
    <w:rsid w:val="002822E7"/>
    <w:rsid w:val="0028271F"/>
    <w:rsid w:val="00282CE7"/>
    <w:rsid w:val="00282DF9"/>
    <w:rsid w:val="00283013"/>
    <w:rsid w:val="00283145"/>
    <w:rsid w:val="002831E6"/>
    <w:rsid w:val="002836C4"/>
    <w:rsid w:val="002836DD"/>
    <w:rsid w:val="002838FC"/>
    <w:rsid w:val="00283F2E"/>
    <w:rsid w:val="00284176"/>
    <w:rsid w:val="00284CFB"/>
    <w:rsid w:val="00285833"/>
    <w:rsid w:val="00285CF4"/>
    <w:rsid w:val="00285FF1"/>
    <w:rsid w:val="00286993"/>
    <w:rsid w:val="00287469"/>
    <w:rsid w:val="00290470"/>
    <w:rsid w:val="00290E74"/>
    <w:rsid w:val="00291379"/>
    <w:rsid w:val="002918BF"/>
    <w:rsid w:val="00291C5B"/>
    <w:rsid w:val="00292197"/>
    <w:rsid w:val="002921D8"/>
    <w:rsid w:val="00292373"/>
    <w:rsid w:val="00292A65"/>
    <w:rsid w:val="00293004"/>
    <w:rsid w:val="00293442"/>
    <w:rsid w:val="00293A0A"/>
    <w:rsid w:val="00293C15"/>
    <w:rsid w:val="00293F30"/>
    <w:rsid w:val="00294000"/>
    <w:rsid w:val="00294959"/>
    <w:rsid w:val="00294B39"/>
    <w:rsid w:val="00294B67"/>
    <w:rsid w:val="00294E40"/>
    <w:rsid w:val="00294F5D"/>
    <w:rsid w:val="002957F8"/>
    <w:rsid w:val="00295E41"/>
    <w:rsid w:val="00295EB1"/>
    <w:rsid w:val="002964AF"/>
    <w:rsid w:val="00296B5C"/>
    <w:rsid w:val="00297184"/>
    <w:rsid w:val="00297265"/>
    <w:rsid w:val="00297A82"/>
    <w:rsid w:val="002A0018"/>
    <w:rsid w:val="002A00DE"/>
    <w:rsid w:val="002A014F"/>
    <w:rsid w:val="002A0541"/>
    <w:rsid w:val="002A0552"/>
    <w:rsid w:val="002A1983"/>
    <w:rsid w:val="002A1FDC"/>
    <w:rsid w:val="002A21F5"/>
    <w:rsid w:val="002A235C"/>
    <w:rsid w:val="002A2A80"/>
    <w:rsid w:val="002A317C"/>
    <w:rsid w:val="002A3A7A"/>
    <w:rsid w:val="002A3E6C"/>
    <w:rsid w:val="002A4049"/>
    <w:rsid w:val="002A4203"/>
    <w:rsid w:val="002A4228"/>
    <w:rsid w:val="002A446A"/>
    <w:rsid w:val="002A4998"/>
    <w:rsid w:val="002A4F4C"/>
    <w:rsid w:val="002A52E6"/>
    <w:rsid w:val="002A58C0"/>
    <w:rsid w:val="002A5A9A"/>
    <w:rsid w:val="002A5ECB"/>
    <w:rsid w:val="002A5EDA"/>
    <w:rsid w:val="002A5F81"/>
    <w:rsid w:val="002A62B4"/>
    <w:rsid w:val="002A63E1"/>
    <w:rsid w:val="002A6655"/>
    <w:rsid w:val="002A7041"/>
    <w:rsid w:val="002A72C8"/>
    <w:rsid w:val="002A791C"/>
    <w:rsid w:val="002A7F28"/>
    <w:rsid w:val="002A7F4C"/>
    <w:rsid w:val="002B0155"/>
    <w:rsid w:val="002B0592"/>
    <w:rsid w:val="002B069F"/>
    <w:rsid w:val="002B0B60"/>
    <w:rsid w:val="002B1ABD"/>
    <w:rsid w:val="002B1FD6"/>
    <w:rsid w:val="002B2537"/>
    <w:rsid w:val="002B2AF6"/>
    <w:rsid w:val="002B2B63"/>
    <w:rsid w:val="002B2E4F"/>
    <w:rsid w:val="002B3258"/>
    <w:rsid w:val="002B33A3"/>
    <w:rsid w:val="002B3BC9"/>
    <w:rsid w:val="002B41F1"/>
    <w:rsid w:val="002B43DE"/>
    <w:rsid w:val="002B4D88"/>
    <w:rsid w:val="002B593E"/>
    <w:rsid w:val="002B6311"/>
    <w:rsid w:val="002B647B"/>
    <w:rsid w:val="002B6683"/>
    <w:rsid w:val="002B721A"/>
    <w:rsid w:val="002B7D45"/>
    <w:rsid w:val="002B7E90"/>
    <w:rsid w:val="002C02CD"/>
    <w:rsid w:val="002C02E1"/>
    <w:rsid w:val="002C0FFA"/>
    <w:rsid w:val="002C1FD5"/>
    <w:rsid w:val="002C24AB"/>
    <w:rsid w:val="002C26BB"/>
    <w:rsid w:val="002C2A77"/>
    <w:rsid w:val="002C2F1C"/>
    <w:rsid w:val="002C2F63"/>
    <w:rsid w:val="002C3B3D"/>
    <w:rsid w:val="002C3F26"/>
    <w:rsid w:val="002C469A"/>
    <w:rsid w:val="002C498B"/>
    <w:rsid w:val="002C52FB"/>
    <w:rsid w:val="002C559D"/>
    <w:rsid w:val="002C596E"/>
    <w:rsid w:val="002C66FE"/>
    <w:rsid w:val="002C7404"/>
    <w:rsid w:val="002C7D7F"/>
    <w:rsid w:val="002D0375"/>
    <w:rsid w:val="002D03CA"/>
    <w:rsid w:val="002D09E6"/>
    <w:rsid w:val="002D0A1D"/>
    <w:rsid w:val="002D1FE5"/>
    <w:rsid w:val="002D2230"/>
    <w:rsid w:val="002D29C2"/>
    <w:rsid w:val="002D2C19"/>
    <w:rsid w:val="002D2EED"/>
    <w:rsid w:val="002D2F4F"/>
    <w:rsid w:val="002D31FB"/>
    <w:rsid w:val="002D3981"/>
    <w:rsid w:val="002D3CF4"/>
    <w:rsid w:val="002D3F27"/>
    <w:rsid w:val="002D40E7"/>
    <w:rsid w:val="002D46BB"/>
    <w:rsid w:val="002D4D85"/>
    <w:rsid w:val="002D4FCD"/>
    <w:rsid w:val="002D5243"/>
    <w:rsid w:val="002D5E40"/>
    <w:rsid w:val="002D5FB5"/>
    <w:rsid w:val="002D631F"/>
    <w:rsid w:val="002D7012"/>
    <w:rsid w:val="002D746D"/>
    <w:rsid w:val="002E0107"/>
    <w:rsid w:val="002E064A"/>
    <w:rsid w:val="002E06CC"/>
    <w:rsid w:val="002E0708"/>
    <w:rsid w:val="002E082E"/>
    <w:rsid w:val="002E12FA"/>
    <w:rsid w:val="002E1B4F"/>
    <w:rsid w:val="002E29BE"/>
    <w:rsid w:val="002E330B"/>
    <w:rsid w:val="002E363B"/>
    <w:rsid w:val="002E3DA8"/>
    <w:rsid w:val="002E4111"/>
    <w:rsid w:val="002E4E27"/>
    <w:rsid w:val="002E6787"/>
    <w:rsid w:val="002E6E06"/>
    <w:rsid w:val="002E784B"/>
    <w:rsid w:val="002F00BD"/>
    <w:rsid w:val="002F07A3"/>
    <w:rsid w:val="002F1419"/>
    <w:rsid w:val="002F17F4"/>
    <w:rsid w:val="002F1EAA"/>
    <w:rsid w:val="002F1FC0"/>
    <w:rsid w:val="002F2394"/>
    <w:rsid w:val="002F239B"/>
    <w:rsid w:val="002F2F67"/>
    <w:rsid w:val="002F309B"/>
    <w:rsid w:val="002F3592"/>
    <w:rsid w:val="002F378C"/>
    <w:rsid w:val="002F3852"/>
    <w:rsid w:val="002F3CE7"/>
    <w:rsid w:val="002F3D98"/>
    <w:rsid w:val="002F3EB5"/>
    <w:rsid w:val="002F4B71"/>
    <w:rsid w:val="002F4EEE"/>
    <w:rsid w:val="002F5034"/>
    <w:rsid w:val="002F526E"/>
    <w:rsid w:val="002F53CF"/>
    <w:rsid w:val="002F59F2"/>
    <w:rsid w:val="002F5B9A"/>
    <w:rsid w:val="002F636F"/>
    <w:rsid w:val="002F74FC"/>
    <w:rsid w:val="00300211"/>
    <w:rsid w:val="003002B0"/>
    <w:rsid w:val="0030045D"/>
    <w:rsid w:val="00300614"/>
    <w:rsid w:val="00300C77"/>
    <w:rsid w:val="003016AF"/>
    <w:rsid w:val="00301DC6"/>
    <w:rsid w:val="00302198"/>
    <w:rsid w:val="00302892"/>
    <w:rsid w:val="003029F6"/>
    <w:rsid w:val="00302A19"/>
    <w:rsid w:val="00302BF6"/>
    <w:rsid w:val="003034B8"/>
    <w:rsid w:val="00303E97"/>
    <w:rsid w:val="0030431E"/>
    <w:rsid w:val="00304522"/>
    <w:rsid w:val="0030489C"/>
    <w:rsid w:val="00304CBB"/>
    <w:rsid w:val="00304E72"/>
    <w:rsid w:val="003052C2"/>
    <w:rsid w:val="0030555B"/>
    <w:rsid w:val="003057CB"/>
    <w:rsid w:val="0030595D"/>
    <w:rsid w:val="00305E71"/>
    <w:rsid w:val="00306189"/>
    <w:rsid w:val="0030685E"/>
    <w:rsid w:val="00306DF3"/>
    <w:rsid w:val="0030735C"/>
    <w:rsid w:val="00307A2C"/>
    <w:rsid w:val="00307AA5"/>
    <w:rsid w:val="00307D37"/>
    <w:rsid w:val="003102E3"/>
    <w:rsid w:val="00310AF0"/>
    <w:rsid w:val="00310F1D"/>
    <w:rsid w:val="00311F41"/>
    <w:rsid w:val="00312565"/>
    <w:rsid w:val="003125EB"/>
    <w:rsid w:val="0031265A"/>
    <w:rsid w:val="00312999"/>
    <w:rsid w:val="00312AC9"/>
    <w:rsid w:val="00312CD4"/>
    <w:rsid w:val="00313F8D"/>
    <w:rsid w:val="003148C7"/>
    <w:rsid w:val="00314A6F"/>
    <w:rsid w:val="00314FB2"/>
    <w:rsid w:val="00315235"/>
    <w:rsid w:val="003157DB"/>
    <w:rsid w:val="00315840"/>
    <w:rsid w:val="00315BB8"/>
    <w:rsid w:val="00315D9D"/>
    <w:rsid w:val="00316A4B"/>
    <w:rsid w:val="00316DB2"/>
    <w:rsid w:val="00316FFC"/>
    <w:rsid w:val="0031701C"/>
    <w:rsid w:val="0031721F"/>
    <w:rsid w:val="00317565"/>
    <w:rsid w:val="003176A5"/>
    <w:rsid w:val="00317EF5"/>
    <w:rsid w:val="00320B3A"/>
    <w:rsid w:val="00321F0B"/>
    <w:rsid w:val="003223B5"/>
    <w:rsid w:val="00322BC4"/>
    <w:rsid w:val="00323045"/>
    <w:rsid w:val="00323327"/>
    <w:rsid w:val="0032413E"/>
    <w:rsid w:val="00324F8F"/>
    <w:rsid w:val="003253FE"/>
    <w:rsid w:val="00326A27"/>
    <w:rsid w:val="00326EC6"/>
    <w:rsid w:val="003276DC"/>
    <w:rsid w:val="0033080E"/>
    <w:rsid w:val="003308ED"/>
    <w:rsid w:val="00330C2C"/>
    <w:rsid w:val="00330C40"/>
    <w:rsid w:val="00330D5D"/>
    <w:rsid w:val="00330D96"/>
    <w:rsid w:val="00330DC4"/>
    <w:rsid w:val="0033160E"/>
    <w:rsid w:val="00331704"/>
    <w:rsid w:val="00332487"/>
    <w:rsid w:val="00332748"/>
    <w:rsid w:val="003329B0"/>
    <w:rsid w:val="00332A5F"/>
    <w:rsid w:val="00333295"/>
    <w:rsid w:val="00333631"/>
    <w:rsid w:val="003339C8"/>
    <w:rsid w:val="00333E12"/>
    <w:rsid w:val="003342A5"/>
    <w:rsid w:val="003342DA"/>
    <w:rsid w:val="003345C6"/>
    <w:rsid w:val="00334877"/>
    <w:rsid w:val="00334DA4"/>
    <w:rsid w:val="0033505B"/>
    <w:rsid w:val="00335A7E"/>
    <w:rsid w:val="00335EF4"/>
    <w:rsid w:val="00336298"/>
    <w:rsid w:val="0033670D"/>
    <w:rsid w:val="0033696C"/>
    <w:rsid w:val="00336C77"/>
    <w:rsid w:val="00336F6E"/>
    <w:rsid w:val="003372C3"/>
    <w:rsid w:val="00337F89"/>
    <w:rsid w:val="003406CF"/>
    <w:rsid w:val="00340888"/>
    <w:rsid w:val="00340B63"/>
    <w:rsid w:val="0034279D"/>
    <w:rsid w:val="003428DB"/>
    <w:rsid w:val="00342F40"/>
    <w:rsid w:val="00343205"/>
    <w:rsid w:val="00343396"/>
    <w:rsid w:val="0034345A"/>
    <w:rsid w:val="003434A9"/>
    <w:rsid w:val="003437D3"/>
    <w:rsid w:val="0034540D"/>
    <w:rsid w:val="0034546D"/>
    <w:rsid w:val="00345D33"/>
    <w:rsid w:val="00346074"/>
    <w:rsid w:val="0034638B"/>
    <w:rsid w:val="003463A0"/>
    <w:rsid w:val="003463B6"/>
    <w:rsid w:val="0034653F"/>
    <w:rsid w:val="00346864"/>
    <w:rsid w:val="00346E53"/>
    <w:rsid w:val="00347AE7"/>
    <w:rsid w:val="003506F5"/>
    <w:rsid w:val="00350B25"/>
    <w:rsid w:val="00351386"/>
    <w:rsid w:val="00351736"/>
    <w:rsid w:val="003517B3"/>
    <w:rsid w:val="00351957"/>
    <w:rsid w:val="00351980"/>
    <w:rsid w:val="0035223E"/>
    <w:rsid w:val="0035228E"/>
    <w:rsid w:val="00352D02"/>
    <w:rsid w:val="00353894"/>
    <w:rsid w:val="00354285"/>
    <w:rsid w:val="003544AF"/>
    <w:rsid w:val="0035480D"/>
    <w:rsid w:val="00355540"/>
    <w:rsid w:val="00355E1B"/>
    <w:rsid w:val="00356138"/>
    <w:rsid w:val="00356161"/>
    <w:rsid w:val="0035683F"/>
    <w:rsid w:val="003568CB"/>
    <w:rsid w:val="00357686"/>
    <w:rsid w:val="00360215"/>
    <w:rsid w:val="00360473"/>
    <w:rsid w:val="0036067F"/>
    <w:rsid w:val="003606F5"/>
    <w:rsid w:val="0036128D"/>
    <w:rsid w:val="00361B53"/>
    <w:rsid w:val="00361DCE"/>
    <w:rsid w:val="00361E09"/>
    <w:rsid w:val="00362214"/>
    <w:rsid w:val="003626A6"/>
    <w:rsid w:val="00362AE8"/>
    <w:rsid w:val="00362F1D"/>
    <w:rsid w:val="00362F8D"/>
    <w:rsid w:val="00363017"/>
    <w:rsid w:val="0036321E"/>
    <w:rsid w:val="00363387"/>
    <w:rsid w:val="00363617"/>
    <w:rsid w:val="00363E3A"/>
    <w:rsid w:val="00364063"/>
    <w:rsid w:val="003640BC"/>
    <w:rsid w:val="00364144"/>
    <w:rsid w:val="00364396"/>
    <w:rsid w:val="0036472C"/>
    <w:rsid w:val="00364CBA"/>
    <w:rsid w:val="00365BED"/>
    <w:rsid w:val="00366418"/>
    <w:rsid w:val="003669CD"/>
    <w:rsid w:val="00366AC1"/>
    <w:rsid w:val="00367292"/>
    <w:rsid w:val="00367A59"/>
    <w:rsid w:val="00367C6B"/>
    <w:rsid w:val="00367E83"/>
    <w:rsid w:val="00370017"/>
    <w:rsid w:val="003701DD"/>
    <w:rsid w:val="00370551"/>
    <w:rsid w:val="003715A7"/>
    <w:rsid w:val="0037167A"/>
    <w:rsid w:val="00371694"/>
    <w:rsid w:val="00371733"/>
    <w:rsid w:val="00371CA7"/>
    <w:rsid w:val="00372EBA"/>
    <w:rsid w:val="00372FEC"/>
    <w:rsid w:val="00373193"/>
    <w:rsid w:val="0037327C"/>
    <w:rsid w:val="003738F3"/>
    <w:rsid w:val="00373914"/>
    <w:rsid w:val="00373D89"/>
    <w:rsid w:val="00373DA5"/>
    <w:rsid w:val="00373EC9"/>
    <w:rsid w:val="00374E42"/>
    <w:rsid w:val="0037505E"/>
    <w:rsid w:val="00375542"/>
    <w:rsid w:val="00375A04"/>
    <w:rsid w:val="0037605B"/>
    <w:rsid w:val="003774F7"/>
    <w:rsid w:val="003777F2"/>
    <w:rsid w:val="00377851"/>
    <w:rsid w:val="0038011B"/>
    <w:rsid w:val="003805AA"/>
    <w:rsid w:val="00380D2A"/>
    <w:rsid w:val="00380EB9"/>
    <w:rsid w:val="003810DF"/>
    <w:rsid w:val="003816B7"/>
    <w:rsid w:val="003816FC"/>
    <w:rsid w:val="00381B40"/>
    <w:rsid w:val="00381E26"/>
    <w:rsid w:val="00382628"/>
    <w:rsid w:val="003843DF"/>
    <w:rsid w:val="00384740"/>
    <w:rsid w:val="003848F9"/>
    <w:rsid w:val="00385271"/>
    <w:rsid w:val="003854A9"/>
    <w:rsid w:val="0038581B"/>
    <w:rsid w:val="00385D2D"/>
    <w:rsid w:val="003865BB"/>
    <w:rsid w:val="00387197"/>
    <w:rsid w:val="003873E8"/>
    <w:rsid w:val="00387503"/>
    <w:rsid w:val="00387685"/>
    <w:rsid w:val="00390591"/>
    <w:rsid w:val="00391934"/>
    <w:rsid w:val="00391D9A"/>
    <w:rsid w:val="00392177"/>
    <w:rsid w:val="003921CC"/>
    <w:rsid w:val="00392365"/>
    <w:rsid w:val="003924B8"/>
    <w:rsid w:val="00393388"/>
    <w:rsid w:val="0039341D"/>
    <w:rsid w:val="00393AD4"/>
    <w:rsid w:val="00393CD6"/>
    <w:rsid w:val="00393E5F"/>
    <w:rsid w:val="00394B9C"/>
    <w:rsid w:val="00394FC2"/>
    <w:rsid w:val="0039539C"/>
    <w:rsid w:val="0039539E"/>
    <w:rsid w:val="00396BEE"/>
    <w:rsid w:val="00396C7D"/>
    <w:rsid w:val="00396E3D"/>
    <w:rsid w:val="0039701E"/>
    <w:rsid w:val="003972DA"/>
    <w:rsid w:val="003A0435"/>
    <w:rsid w:val="003A09E4"/>
    <w:rsid w:val="003A164D"/>
    <w:rsid w:val="003A2CFE"/>
    <w:rsid w:val="003A2D84"/>
    <w:rsid w:val="003A3057"/>
    <w:rsid w:val="003A3B14"/>
    <w:rsid w:val="003A3C90"/>
    <w:rsid w:val="003A4FEB"/>
    <w:rsid w:val="003A501D"/>
    <w:rsid w:val="003A5D6C"/>
    <w:rsid w:val="003A67B9"/>
    <w:rsid w:val="003A7063"/>
    <w:rsid w:val="003A7147"/>
    <w:rsid w:val="003A77DF"/>
    <w:rsid w:val="003A787A"/>
    <w:rsid w:val="003A78EA"/>
    <w:rsid w:val="003B01B2"/>
    <w:rsid w:val="003B07B8"/>
    <w:rsid w:val="003B0CBF"/>
    <w:rsid w:val="003B1414"/>
    <w:rsid w:val="003B19F3"/>
    <w:rsid w:val="003B1F4F"/>
    <w:rsid w:val="003B214B"/>
    <w:rsid w:val="003B23D1"/>
    <w:rsid w:val="003B2416"/>
    <w:rsid w:val="003B26F3"/>
    <w:rsid w:val="003B2818"/>
    <w:rsid w:val="003B3179"/>
    <w:rsid w:val="003B334F"/>
    <w:rsid w:val="003B4504"/>
    <w:rsid w:val="003B47E9"/>
    <w:rsid w:val="003B4AFE"/>
    <w:rsid w:val="003B5E81"/>
    <w:rsid w:val="003B6877"/>
    <w:rsid w:val="003B6D0D"/>
    <w:rsid w:val="003B70B0"/>
    <w:rsid w:val="003B70EC"/>
    <w:rsid w:val="003B7909"/>
    <w:rsid w:val="003C032F"/>
    <w:rsid w:val="003C0A70"/>
    <w:rsid w:val="003C0C52"/>
    <w:rsid w:val="003C0D47"/>
    <w:rsid w:val="003C0FCC"/>
    <w:rsid w:val="003C1222"/>
    <w:rsid w:val="003C16A6"/>
    <w:rsid w:val="003C1D28"/>
    <w:rsid w:val="003C207B"/>
    <w:rsid w:val="003C36A1"/>
    <w:rsid w:val="003C3C01"/>
    <w:rsid w:val="003C48AC"/>
    <w:rsid w:val="003C4B2D"/>
    <w:rsid w:val="003C5DEA"/>
    <w:rsid w:val="003C683F"/>
    <w:rsid w:val="003C742D"/>
    <w:rsid w:val="003C787E"/>
    <w:rsid w:val="003C7E61"/>
    <w:rsid w:val="003D03A7"/>
    <w:rsid w:val="003D077A"/>
    <w:rsid w:val="003D09A9"/>
    <w:rsid w:val="003D1137"/>
    <w:rsid w:val="003D1662"/>
    <w:rsid w:val="003D1845"/>
    <w:rsid w:val="003D1F0B"/>
    <w:rsid w:val="003D2705"/>
    <w:rsid w:val="003D2AE3"/>
    <w:rsid w:val="003D3041"/>
    <w:rsid w:val="003D40FB"/>
    <w:rsid w:val="003D4155"/>
    <w:rsid w:val="003D47A2"/>
    <w:rsid w:val="003D4D2B"/>
    <w:rsid w:val="003D55F5"/>
    <w:rsid w:val="003D5A94"/>
    <w:rsid w:val="003D61F3"/>
    <w:rsid w:val="003D6373"/>
    <w:rsid w:val="003D63A0"/>
    <w:rsid w:val="003D6464"/>
    <w:rsid w:val="003D67E8"/>
    <w:rsid w:val="003D6F42"/>
    <w:rsid w:val="003D7518"/>
    <w:rsid w:val="003D7979"/>
    <w:rsid w:val="003D7D1C"/>
    <w:rsid w:val="003D7D2E"/>
    <w:rsid w:val="003E002E"/>
    <w:rsid w:val="003E0CDF"/>
    <w:rsid w:val="003E0D87"/>
    <w:rsid w:val="003E170A"/>
    <w:rsid w:val="003E1AE4"/>
    <w:rsid w:val="003E21DB"/>
    <w:rsid w:val="003E2220"/>
    <w:rsid w:val="003E29D4"/>
    <w:rsid w:val="003E2A64"/>
    <w:rsid w:val="003E2CC0"/>
    <w:rsid w:val="003E360C"/>
    <w:rsid w:val="003E3674"/>
    <w:rsid w:val="003E3927"/>
    <w:rsid w:val="003E4480"/>
    <w:rsid w:val="003E4E6B"/>
    <w:rsid w:val="003E58DD"/>
    <w:rsid w:val="003E5E12"/>
    <w:rsid w:val="003E5EB5"/>
    <w:rsid w:val="003E65AE"/>
    <w:rsid w:val="003E6D23"/>
    <w:rsid w:val="003E7359"/>
    <w:rsid w:val="003E7CB1"/>
    <w:rsid w:val="003F0698"/>
    <w:rsid w:val="003F0BEC"/>
    <w:rsid w:val="003F0E5D"/>
    <w:rsid w:val="003F186A"/>
    <w:rsid w:val="003F1CC5"/>
    <w:rsid w:val="003F25A6"/>
    <w:rsid w:val="003F302D"/>
    <w:rsid w:val="003F35A0"/>
    <w:rsid w:val="003F3FC8"/>
    <w:rsid w:val="003F52E2"/>
    <w:rsid w:val="003F5930"/>
    <w:rsid w:val="003F5AB2"/>
    <w:rsid w:val="003F6116"/>
    <w:rsid w:val="003F6346"/>
    <w:rsid w:val="003F68CF"/>
    <w:rsid w:val="003F73B2"/>
    <w:rsid w:val="003F777F"/>
    <w:rsid w:val="00401191"/>
    <w:rsid w:val="00401434"/>
    <w:rsid w:val="0040154F"/>
    <w:rsid w:val="0040192B"/>
    <w:rsid w:val="00401FA2"/>
    <w:rsid w:val="00402B1B"/>
    <w:rsid w:val="00402CF4"/>
    <w:rsid w:val="0040316B"/>
    <w:rsid w:val="0040340D"/>
    <w:rsid w:val="00403D77"/>
    <w:rsid w:val="00403DDD"/>
    <w:rsid w:val="004041BB"/>
    <w:rsid w:val="00404890"/>
    <w:rsid w:val="00404942"/>
    <w:rsid w:val="00404CD3"/>
    <w:rsid w:val="00405050"/>
    <w:rsid w:val="00405238"/>
    <w:rsid w:val="00405886"/>
    <w:rsid w:val="0040679B"/>
    <w:rsid w:val="004067D7"/>
    <w:rsid w:val="00410594"/>
    <w:rsid w:val="00410846"/>
    <w:rsid w:val="00410B0D"/>
    <w:rsid w:val="0041114B"/>
    <w:rsid w:val="004117F4"/>
    <w:rsid w:val="00411B4F"/>
    <w:rsid w:val="00412789"/>
    <w:rsid w:val="00412BE9"/>
    <w:rsid w:val="004137E5"/>
    <w:rsid w:val="00413A59"/>
    <w:rsid w:val="00413D39"/>
    <w:rsid w:val="00414084"/>
    <w:rsid w:val="004140E9"/>
    <w:rsid w:val="00414484"/>
    <w:rsid w:val="004144C1"/>
    <w:rsid w:val="004147A0"/>
    <w:rsid w:val="0041489B"/>
    <w:rsid w:val="00414C25"/>
    <w:rsid w:val="00414D2C"/>
    <w:rsid w:val="00415667"/>
    <w:rsid w:val="00415A22"/>
    <w:rsid w:val="00415B5F"/>
    <w:rsid w:val="00415E9A"/>
    <w:rsid w:val="004160A7"/>
    <w:rsid w:val="00417B48"/>
    <w:rsid w:val="004200D3"/>
    <w:rsid w:val="0042099F"/>
    <w:rsid w:val="00420A60"/>
    <w:rsid w:val="004213E4"/>
    <w:rsid w:val="004214AA"/>
    <w:rsid w:val="00423131"/>
    <w:rsid w:val="004247CB"/>
    <w:rsid w:val="00424842"/>
    <w:rsid w:val="0042495B"/>
    <w:rsid w:val="004250CF"/>
    <w:rsid w:val="00425849"/>
    <w:rsid w:val="0042636F"/>
    <w:rsid w:val="00426C9B"/>
    <w:rsid w:val="00427BD4"/>
    <w:rsid w:val="00427D02"/>
    <w:rsid w:val="00427E5D"/>
    <w:rsid w:val="00427FC9"/>
    <w:rsid w:val="00430254"/>
    <w:rsid w:val="004307A9"/>
    <w:rsid w:val="00430B4B"/>
    <w:rsid w:val="00430E06"/>
    <w:rsid w:val="00431647"/>
    <w:rsid w:val="00431997"/>
    <w:rsid w:val="00431D05"/>
    <w:rsid w:val="00431D29"/>
    <w:rsid w:val="00434572"/>
    <w:rsid w:val="00434958"/>
    <w:rsid w:val="004355EA"/>
    <w:rsid w:val="004359D8"/>
    <w:rsid w:val="00435B98"/>
    <w:rsid w:val="00436087"/>
    <w:rsid w:val="00436A7A"/>
    <w:rsid w:val="0043718F"/>
    <w:rsid w:val="00437296"/>
    <w:rsid w:val="00437671"/>
    <w:rsid w:val="00437F68"/>
    <w:rsid w:val="00437FAF"/>
    <w:rsid w:val="00441158"/>
    <w:rsid w:val="0044203D"/>
    <w:rsid w:val="0044203F"/>
    <w:rsid w:val="004420BF"/>
    <w:rsid w:val="004424D8"/>
    <w:rsid w:val="004428DD"/>
    <w:rsid w:val="004431EE"/>
    <w:rsid w:val="00443528"/>
    <w:rsid w:val="004446CE"/>
    <w:rsid w:val="00444E92"/>
    <w:rsid w:val="004453AA"/>
    <w:rsid w:val="004454BA"/>
    <w:rsid w:val="00445BFA"/>
    <w:rsid w:val="00446429"/>
    <w:rsid w:val="004467EF"/>
    <w:rsid w:val="00446920"/>
    <w:rsid w:val="00446B0B"/>
    <w:rsid w:val="00446B2A"/>
    <w:rsid w:val="00446F6C"/>
    <w:rsid w:val="00447605"/>
    <w:rsid w:val="00447B0D"/>
    <w:rsid w:val="00450EB6"/>
    <w:rsid w:val="00451B53"/>
    <w:rsid w:val="004523C5"/>
    <w:rsid w:val="00452803"/>
    <w:rsid w:val="004528DF"/>
    <w:rsid w:val="00452984"/>
    <w:rsid w:val="00452C86"/>
    <w:rsid w:val="00453609"/>
    <w:rsid w:val="00453906"/>
    <w:rsid w:val="00453C88"/>
    <w:rsid w:val="00454EAA"/>
    <w:rsid w:val="00455148"/>
    <w:rsid w:val="00455AA2"/>
    <w:rsid w:val="00455C2D"/>
    <w:rsid w:val="00455E79"/>
    <w:rsid w:val="0045794F"/>
    <w:rsid w:val="004604DD"/>
    <w:rsid w:val="00460D20"/>
    <w:rsid w:val="00460D28"/>
    <w:rsid w:val="0046120E"/>
    <w:rsid w:val="00462266"/>
    <w:rsid w:val="004622EB"/>
    <w:rsid w:val="00462778"/>
    <w:rsid w:val="0046363A"/>
    <w:rsid w:val="00463A9C"/>
    <w:rsid w:val="004644F3"/>
    <w:rsid w:val="004645C8"/>
    <w:rsid w:val="00464606"/>
    <w:rsid w:val="004649A4"/>
    <w:rsid w:val="004652C4"/>
    <w:rsid w:val="004653AF"/>
    <w:rsid w:val="004658E3"/>
    <w:rsid w:val="00465A97"/>
    <w:rsid w:val="00465AD5"/>
    <w:rsid w:val="00465B9F"/>
    <w:rsid w:val="0046655F"/>
    <w:rsid w:val="00466BA8"/>
    <w:rsid w:val="00466C42"/>
    <w:rsid w:val="00466D79"/>
    <w:rsid w:val="00470CB6"/>
    <w:rsid w:val="00470E4F"/>
    <w:rsid w:val="00471195"/>
    <w:rsid w:val="00471C59"/>
    <w:rsid w:val="00472303"/>
    <w:rsid w:val="00472BD5"/>
    <w:rsid w:val="00472F35"/>
    <w:rsid w:val="004738EC"/>
    <w:rsid w:val="00473C7D"/>
    <w:rsid w:val="004743BE"/>
    <w:rsid w:val="00474BB0"/>
    <w:rsid w:val="004753F4"/>
    <w:rsid w:val="00475B04"/>
    <w:rsid w:val="00476AB0"/>
    <w:rsid w:val="00476C00"/>
    <w:rsid w:val="00476ECF"/>
    <w:rsid w:val="004774C9"/>
    <w:rsid w:val="00477DA3"/>
    <w:rsid w:val="004803F3"/>
    <w:rsid w:val="004805B0"/>
    <w:rsid w:val="00480763"/>
    <w:rsid w:val="004807BB"/>
    <w:rsid w:val="00480B3E"/>
    <w:rsid w:val="004810D3"/>
    <w:rsid w:val="00481126"/>
    <w:rsid w:val="0048146C"/>
    <w:rsid w:val="004816CD"/>
    <w:rsid w:val="00481C67"/>
    <w:rsid w:val="00482D8D"/>
    <w:rsid w:val="00483530"/>
    <w:rsid w:val="0048391B"/>
    <w:rsid w:val="004840C5"/>
    <w:rsid w:val="00484B61"/>
    <w:rsid w:val="00484C7A"/>
    <w:rsid w:val="00484E15"/>
    <w:rsid w:val="0048521A"/>
    <w:rsid w:val="004861D9"/>
    <w:rsid w:val="00486DA4"/>
    <w:rsid w:val="00486E92"/>
    <w:rsid w:val="00486F98"/>
    <w:rsid w:val="00487015"/>
    <w:rsid w:val="004874FC"/>
    <w:rsid w:val="00487B5C"/>
    <w:rsid w:val="004902A2"/>
    <w:rsid w:val="004909AA"/>
    <w:rsid w:val="00490B56"/>
    <w:rsid w:val="0049143A"/>
    <w:rsid w:val="00491535"/>
    <w:rsid w:val="004916A6"/>
    <w:rsid w:val="00491731"/>
    <w:rsid w:val="00491CB3"/>
    <w:rsid w:val="0049216F"/>
    <w:rsid w:val="0049245E"/>
    <w:rsid w:val="00492670"/>
    <w:rsid w:val="00492789"/>
    <w:rsid w:val="00492CC8"/>
    <w:rsid w:val="004930FC"/>
    <w:rsid w:val="004934FA"/>
    <w:rsid w:val="00493B9E"/>
    <w:rsid w:val="004944A3"/>
    <w:rsid w:val="00494B0C"/>
    <w:rsid w:val="00495728"/>
    <w:rsid w:val="00495A08"/>
    <w:rsid w:val="0049633A"/>
    <w:rsid w:val="00496B5B"/>
    <w:rsid w:val="00496B9B"/>
    <w:rsid w:val="00496BD3"/>
    <w:rsid w:val="00496E05"/>
    <w:rsid w:val="00497150"/>
    <w:rsid w:val="004975BF"/>
    <w:rsid w:val="004A0CA4"/>
    <w:rsid w:val="004A1163"/>
    <w:rsid w:val="004A1DDC"/>
    <w:rsid w:val="004A3582"/>
    <w:rsid w:val="004A3623"/>
    <w:rsid w:val="004A5141"/>
    <w:rsid w:val="004A5302"/>
    <w:rsid w:val="004A5948"/>
    <w:rsid w:val="004A5B95"/>
    <w:rsid w:val="004A6A7C"/>
    <w:rsid w:val="004A702C"/>
    <w:rsid w:val="004A71FB"/>
    <w:rsid w:val="004B00A6"/>
    <w:rsid w:val="004B0946"/>
    <w:rsid w:val="004B0FF4"/>
    <w:rsid w:val="004B1636"/>
    <w:rsid w:val="004B197E"/>
    <w:rsid w:val="004B2698"/>
    <w:rsid w:val="004B26C8"/>
    <w:rsid w:val="004B2855"/>
    <w:rsid w:val="004B2A48"/>
    <w:rsid w:val="004B3243"/>
    <w:rsid w:val="004B387B"/>
    <w:rsid w:val="004B418C"/>
    <w:rsid w:val="004B43FB"/>
    <w:rsid w:val="004B4507"/>
    <w:rsid w:val="004B470E"/>
    <w:rsid w:val="004B48B9"/>
    <w:rsid w:val="004B4D7B"/>
    <w:rsid w:val="004B5A8B"/>
    <w:rsid w:val="004B5B69"/>
    <w:rsid w:val="004B5CA8"/>
    <w:rsid w:val="004B5FCE"/>
    <w:rsid w:val="004B6663"/>
    <w:rsid w:val="004B6946"/>
    <w:rsid w:val="004B6B71"/>
    <w:rsid w:val="004B70A0"/>
    <w:rsid w:val="004B7130"/>
    <w:rsid w:val="004B715A"/>
    <w:rsid w:val="004B7559"/>
    <w:rsid w:val="004B784C"/>
    <w:rsid w:val="004B7B90"/>
    <w:rsid w:val="004B7C35"/>
    <w:rsid w:val="004C0C84"/>
    <w:rsid w:val="004C0DCF"/>
    <w:rsid w:val="004C1320"/>
    <w:rsid w:val="004C1EAF"/>
    <w:rsid w:val="004C2045"/>
    <w:rsid w:val="004C28CB"/>
    <w:rsid w:val="004C29FE"/>
    <w:rsid w:val="004C3367"/>
    <w:rsid w:val="004C525E"/>
    <w:rsid w:val="004C5745"/>
    <w:rsid w:val="004C584A"/>
    <w:rsid w:val="004C6479"/>
    <w:rsid w:val="004C685F"/>
    <w:rsid w:val="004C7C61"/>
    <w:rsid w:val="004C7F71"/>
    <w:rsid w:val="004C7F80"/>
    <w:rsid w:val="004D02AD"/>
    <w:rsid w:val="004D0460"/>
    <w:rsid w:val="004D0E59"/>
    <w:rsid w:val="004D0FFA"/>
    <w:rsid w:val="004D2541"/>
    <w:rsid w:val="004D262B"/>
    <w:rsid w:val="004D277C"/>
    <w:rsid w:val="004D374A"/>
    <w:rsid w:val="004D44DD"/>
    <w:rsid w:val="004D4E14"/>
    <w:rsid w:val="004D4EB5"/>
    <w:rsid w:val="004D58BF"/>
    <w:rsid w:val="004D65A1"/>
    <w:rsid w:val="004D6B44"/>
    <w:rsid w:val="004D74ED"/>
    <w:rsid w:val="004D795E"/>
    <w:rsid w:val="004E0737"/>
    <w:rsid w:val="004E0AE0"/>
    <w:rsid w:val="004E0DEE"/>
    <w:rsid w:val="004E0F05"/>
    <w:rsid w:val="004E12E6"/>
    <w:rsid w:val="004E1B6F"/>
    <w:rsid w:val="004E1F13"/>
    <w:rsid w:val="004E294E"/>
    <w:rsid w:val="004E3081"/>
    <w:rsid w:val="004E31AD"/>
    <w:rsid w:val="004E35C3"/>
    <w:rsid w:val="004E4C5F"/>
    <w:rsid w:val="004E592F"/>
    <w:rsid w:val="004E5E94"/>
    <w:rsid w:val="004E653F"/>
    <w:rsid w:val="004E6C8A"/>
    <w:rsid w:val="004E7E09"/>
    <w:rsid w:val="004F002D"/>
    <w:rsid w:val="004F01FE"/>
    <w:rsid w:val="004F0D33"/>
    <w:rsid w:val="004F0FFD"/>
    <w:rsid w:val="004F1615"/>
    <w:rsid w:val="004F20DA"/>
    <w:rsid w:val="004F32FA"/>
    <w:rsid w:val="004F3A50"/>
    <w:rsid w:val="004F3B10"/>
    <w:rsid w:val="004F49A4"/>
    <w:rsid w:val="004F4E0F"/>
    <w:rsid w:val="004F53EE"/>
    <w:rsid w:val="004F599C"/>
    <w:rsid w:val="004F6307"/>
    <w:rsid w:val="004F630D"/>
    <w:rsid w:val="004F6F29"/>
    <w:rsid w:val="004F7155"/>
    <w:rsid w:val="004F71A2"/>
    <w:rsid w:val="00500270"/>
    <w:rsid w:val="00500564"/>
    <w:rsid w:val="0050062C"/>
    <w:rsid w:val="00500B5E"/>
    <w:rsid w:val="005010C2"/>
    <w:rsid w:val="00501161"/>
    <w:rsid w:val="005012B2"/>
    <w:rsid w:val="00501AB8"/>
    <w:rsid w:val="00501F65"/>
    <w:rsid w:val="00502145"/>
    <w:rsid w:val="00502787"/>
    <w:rsid w:val="0050279B"/>
    <w:rsid w:val="00502836"/>
    <w:rsid w:val="00502BAB"/>
    <w:rsid w:val="00502C3B"/>
    <w:rsid w:val="00502C92"/>
    <w:rsid w:val="00502DD4"/>
    <w:rsid w:val="00503A46"/>
    <w:rsid w:val="00503C18"/>
    <w:rsid w:val="00503C47"/>
    <w:rsid w:val="0050543A"/>
    <w:rsid w:val="00505F0F"/>
    <w:rsid w:val="0050620C"/>
    <w:rsid w:val="0050644B"/>
    <w:rsid w:val="00506554"/>
    <w:rsid w:val="005067BF"/>
    <w:rsid w:val="00506BF8"/>
    <w:rsid w:val="00507022"/>
    <w:rsid w:val="00507729"/>
    <w:rsid w:val="005079FF"/>
    <w:rsid w:val="005100B2"/>
    <w:rsid w:val="00510271"/>
    <w:rsid w:val="005109FD"/>
    <w:rsid w:val="00511583"/>
    <w:rsid w:val="00512373"/>
    <w:rsid w:val="00512DAE"/>
    <w:rsid w:val="00512E68"/>
    <w:rsid w:val="005130B4"/>
    <w:rsid w:val="005133E8"/>
    <w:rsid w:val="005136A2"/>
    <w:rsid w:val="005137E2"/>
    <w:rsid w:val="00513F0C"/>
    <w:rsid w:val="00514E40"/>
    <w:rsid w:val="005153E7"/>
    <w:rsid w:val="0051573A"/>
    <w:rsid w:val="00515B66"/>
    <w:rsid w:val="00515CC1"/>
    <w:rsid w:val="00515D4F"/>
    <w:rsid w:val="00516899"/>
    <w:rsid w:val="00517452"/>
    <w:rsid w:val="00517989"/>
    <w:rsid w:val="00517C5A"/>
    <w:rsid w:val="00517E18"/>
    <w:rsid w:val="00517F1B"/>
    <w:rsid w:val="0052025E"/>
    <w:rsid w:val="0052046D"/>
    <w:rsid w:val="005210F9"/>
    <w:rsid w:val="00521263"/>
    <w:rsid w:val="0052172E"/>
    <w:rsid w:val="005218F5"/>
    <w:rsid w:val="00521D0E"/>
    <w:rsid w:val="00522202"/>
    <w:rsid w:val="00522CCD"/>
    <w:rsid w:val="0052306B"/>
    <w:rsid w:val="00523184"/>
    <w:rsid w:val="00523A50"/>
    <w:rsid w:val="00523A75"/>
    <w:rsid w:val="00523DC7"/>
    <w:rsid w:val="00523EA9"/>
    <w:rsid w:val="00523F0B"/>
    <w:rsid w:val="00524633"/>
    <w:rsid w:val="00524744"/>
    <w:rsid w:val="0052497D"/>
    <w:rsid w:val="005249A1"/>
    <w:rsid w:val="00524B8B"/>
    <w:rsid w:val="00524EBE"/>
    <w:rsid w:val="00524F5F"/>
    <w:rsid w:val="00526767"/>
    <w:rsid w:val="005268D6"/>
    <w:rsid w:val="005271FE"/>
    <w:rsid w:val="00527632"/>
    <w:rsid w:val="005277CE"/>
    <w:rsid w:val="00527F27"/>
    <w:rsid w:val="005305B7"/>
    <w:rsid w:val="00530807"/>
    <w:rsid w:val="00530913"/>
    <w:rsid w:val="005310CD"/>
    <w:rsid w:val="005311B6"/>
    <w:rsid w:val="005314E5"/>
    <w:rsid w:val="00531514"/>
    <w:rsid w:val="005318E8"/>
    <w:rsid w:val="0053202B"/>
    <w:rsid w:val="0053275E"/>
    <w:rsid w:val="00532816"/>
    <w:rsid w:val="00532BDA"/>
    <w:rsid w:val="00532D35"/>
    <w:rsid w:val="0053328C"/>
    <w:rsid w:val="005335F7"/>
    <w:rsid w:val="00533E47"/>
    <w:rsid w:val="005347AB"/>
    <w:rsid w:val="005347FC"/>
    <w:rsid w:val="00534FA7"/>
    <w:rsid w:val="0053561C"/>
    <w:rsid w:val="00535A07"/>
    <w:rsid w:val="005369DC"/>
    <w:rsid w:val="00536BF8"/>
    <w:rsid w:val="00536F7F"/>
    <w:rsid w:val="0053763C"/>
    <w:rsid w:val="00537909"/>
    <w:rsid w:val="005407E0"/>
    <w:rsid w:val="00540A66"/>
    <w:rsid w:val="00540B5C"/>
    <w:rsid w:val="00541B73"/>
    <w:rsid w:val="0054227C"/>
    <w:rsid w:val="00542AE6"/>
    <w:rsid w:val="0054370F"/>
    <w:rsid w:val="00544868"/>
    <w:rsid w:val="00544F5A"/>
    <w:rsid w:val="00545775"/>
    <w:rsid w:val="00545C86"/>
    <w:rsid w:val="00546533"/>
    <w:rsid w:val="0054743A"/>
    <w:rsid w:val="00547529"/>
    <w:rsid w:val="00547743"/>
    <w:rsid w:val="00547AD2"/>
    <w:rsid w:val="005501B2"/>
    <w:rsid w:val="005509B3"/>
    <w:rsid w:val="005511AA"/>
    <w:rsid w:val="005513A0"/>
    <w:rsid w:val="0055235B"/>
    <w:rsid w:val="00552692"/>
    <w:rsid w:val="00552BCA"/>
    <w:rsid w:val="0055354C"/>
    <w:rsid w:val="00553BAA"/>
    <w:rsid w:val="00554E9B"/>
    <w:rsid w:val="00555108"/>
    <w:rsid w:val="00555791"/>
    <w:rsid w:val="00555A88"/>
    <w:rsid w:val="0055642F"/>
    <w:rsid w:val="0055753F"/>
    <w:rsid w:val="00557930"/>
    <w:rsid w:val="005579D8"/>
    <w:rsid w:val="00557FCC"/>
    <w:rsid w:val="00557FEB"/>
    <w:rsid w:val="005607C1"/>
    <w:rsid w:val="005608D9"/>
    <w:rsid w:val="00560F0A"/>
    <w:rsid w:val="005615AE"/>
    <w:rsid w:val="00562563"/>
    <w:rsid w:val="00562E84"/>
    <w:rsid w:val="00563AFA"/>
    <w:rsid w:val="00563C40"/>
    <w:rsid w:val="00563F12"/>
    <w:rsid w:val="005641A0"/>
    <w:rsid w:val="00564244"/>
    <w:rsid w:val="00564AE9"/>
    <w:rsid w:val="00565115"/>
    <w:rsid w:val="00565439"/>
    <w:rsid w:val="00565B5A"/>
    <w:rsid w:val="005663F4"/>
    <w:rsid w:val="0056688A"/>
    <w:rsid w:val="0056738F"/>
    <w:rsid w:val="0057004F"/>
    <w:rsid w:val="005703F9"/>
    <w:rsid w:val="005705DA"/>
    <w:rsid w:val="005705E9"/>
    <w:rsid w:val="00571034"/>
    <w:rsid w:val="00571157"/>
    <w:rsid w:val="00571604"/>
    <w:rsid w:val="005718F8"/>
    <w:rsid w:val="00571BC1"/>
    <w:rsid w:val="00571E4C"/>
    <w:rsid w:val="00573DC0"/>
    <w:rsid w:val="00574180"/>
    <w:rsid w:val="005752C0"/>
    <w:rsid w:val="00576175"/>
    <w:rsid w:val="00576283"/>
    <w:rsid w:val="00576577"/>
    <w:rsid w:val="00577665"/>
    <w:rsid w:val="00577A4D"/>
    <w:rsid w:val="00577CB3"/>
    <w:rsid w:val="00580360"/>
    <w:rsid w:val="00580480"/>
    <w:rsid w:val="0058094E"/>
    <w:rsid w:val="00581465"/>
    <w:rsid w:val="00582B34"/>
    <w:rsid w:val="00582DFA"/>
    <w:rsid w:val="00582F0F"/>
    <w:rsid w:val="005830BE"/>
    <w:rsid w:val="005838C7"/>
    <w:rsid w:val="00583B0B"/>
    <w:rsid w:val="005861E6"/>
    <w:rsid w:val="0058661A"/>
    <w:rsid w:val="00587235"/>
    <w:rsid w:val="00587361"/>
    <w:rsid w:val="0058751E"/>
    <w:rsid w:val="00587C8B"/>
    <w:rsid w:val="00587D88"/>
    <w:rsid w:val="00590321"/>
    <w:rsid w:val="00590EEC"/>
    <w:rsid w:val="00591098"/>
    <w:rsid w:val="0059119B"/>
    <w:rsid w:val="00591648"/>
    <w:rsid w:val="00591960"/>
    <w:rsid w:val="00592516"/>
    <w:rsid w:val="00592C16"/>
    <w:rsid w:val="00592CBD"/>
    <w:rsid w:val="0059309A"/>
    <w:rsid w:val="00593CC0"/>
    <w:rsid w:val="0059434D"/>
    <w:rsid w:val="005944D2"/>
    <w:rsid w:val="00594948"/>
    <w:rsid w:val="00594F5F"/>
    <w:rsid w:val="00594FCB"/>
    <w:rsid w:val="0059526E"/>
    <w:rsid w:val="0059546A"/>
    <w:rsid w:val="0059552D"/>
    <w:rsid w:val="00595C89"/>
    <w:rsid w:val="005960A0"/>
    <w:rsid w:val="005965AA"/>
    <w:rsid w:val="00597067"/>
    <w:rsid w:val="0059799F"/>
    <w:rsid w:val="005A0941"/>
    <w:rsid w:val="005A0C8D"/>
    <w:rsid w:val="005A0CE7"/>
    <w:rsid w:val="005A17EB"/>
    <w:rsid w:val="005A1B01"/>
    <w:rsid w:val="005A1B36"/>
    <w:rsid w:val="005A2178"/>
    <w:rsid w:val="005A249B"/>
    <w:rsid w:val="005A2AD2"/>
    <w:rsid w:val="005A2B03"/>
    <w:rsid w:val="005A2B90"/>
    <w:rsid w:val="005A2E00"/>
    <w:rsid w:val="005A2E2F"/>
    <w:rsid w:val="005A3559"/>
    <w:rsid w:val="005A3A5D"/>
    <w:rsid w:val="005A3BD2"/>
    <w:rsid w:val="005A5893"/>
    <w:rsid w:val="005A5FAF"/>
    <w:rsid w:val="005A6459"/>
    <w:rsid w:val="005A6B5C"/>
    <w:rsid w:val="005A6F77"/>
    <w:rsid w:val="005A6FE8"/>
    <w:rsid w:val="005A7E2C"/>
    <w:rsid w:val="005B0401"/>
    <w:rsid w:val="005B07DA"/>
    <w:rsid w:val="005B13A2"/>
    <w:rsid w:val="005B210D"/>
    <w:rsid w:val="005B2564"/>
    <w:rsid w:val="005B2664"/>
    <w:rsid w:val="005B28C6"/>
    <w:rsid w:val="005B2DCC"/>
    <w:rsid w:val="005B2EE6"/>
    <w:rsid w:val="005B398A"/>
    <w:rsid w:val="005B3C8A"/>
    <w:rsid w:val="005B451B"/>
    <w:rsid w:val="005B45AD"/>
    <w:rsid w:val="005B4685"/>
    <w:rsid w:val="005B4D76"/>
    <w:rsid w:val="005B4E93"/>
    <w:rsid w:val="005B4F93"/>
    <w:rsid w:val="005B53DF"/>
    <w:rsid w:val="005B5424"/>
    <w:rsid w:val="005B5689"/>
    <w:rsid w:val="005B56C1"/>
    <w:rsid w:val="005B5E95"/>
    <w:rsid w:val="005B62D6"/>
    <w:rsid w:val="005B6B44"/>
    <w:rsid w:val="005B6BAC"/>
    <w:rsid w:val="005B71F4"/>
    <w:rsid w:val="005B73B0"/>
    <w:rsid w:val="005C0220"/>
    <w:rsid w:val="005C0A0B"/>
    <w:rsid w:val="005C0B2F"/>
    <w:rsid w:val="005C0B51"/>
    <w:rsid w:val="005C11F7"/>
    <w:rsid w:val="005C15A6"/>
    <w:rsid w:val="005C1991"/>
    <w:rsid w:val="005C20FF"/>
    <w:rsid w:val="005C2213"/>
    <w:rsid w:val="005C258E"/>
    <w:rsid w:val="005C3E70"/>
    <w:rsid w:val="005C473D"/>
    <w:rsid w:val="005C4F1C"/>
    <w:rsid w:val="005C4F26"/>
    <w:rsid w:val="005C516E"/>
    <w:rsid w:val="005C535B"/>
    <w:rsid w:val="005C5559"/>
    <w:rsid w:val="005C5E18"/>
    <w:rsid w:val="005C5F7D"/>
    <w:rsid w:val="005C6084"/>
    <w:rsid w:val="005C6219"/>
    <w:rsid w:val="005C651F"/>
    <w:rsid w:val="005C6920"/>
    <w:rsid w:val="005C6BAF"/>
    <w:rsid w:val="005C773D"/>
    <w:rsid w:val="005C7779"/>
    <w:rsid w:val="005C7A84"/>
    <w:rsid w:val="005C7E8A"/>
    <w:rsid w:val="005C7FDD"/>
    <w:rsid w:val="005D0400"/>
    <w:rsid w:val="005D2004"/>
    <w:rsid w:val="005D2463"/>
    <w:rsid w:val="005D28E1"/>
    <w:rsid w:val="005D3648"/>
    <w:rsid w:val="005D3B31"/>
    <w:rsid w:val="005D3FED"/>
    <w:rsid w:val="005D4724"/>
    <w:rsid w:val="005D4B6A"/>
    <w:rsid w:val="005D5585"/>
    <w:rsid w:val="005D5CB1"/>
    <w:rsid w:val="005D66C4"/>
    <w:rsid w:val="005D66EF"/>
    <w:rsid w:val="005E00F1"/>
    <w:rsid w:val="005E0A1A"/>
    <w:rsid w:val="005E0B31"/>
    <w:rsid w:val="005E1DD8"/>
    <w:rsid w:val="005E1EC2"/>
    <w:rsid w:val="005E212B"/>
    <w:rsid w:val="005E32E6"/>
    <w:rsid w:val="005E3CD3"/>
    <w:rsid w:val="005E3EA9"/>
    <w:rsid w:val="005E47BA"/>
    <w:rsid w:val="005E5C6E"/>
    <w:rsid w:val="005E5D25"/>
    <w:rsid w:val="005E6852"/>
    <w:rsid w:val="005E69B4"/>
    <w:rsid w:val="005E7965"/>
    <w:rsid w:val="005F05AB"/>
    <w:rsid w:val="005F1F66"/>
    <w:rsid w:val="005F251C"/>
    <w:rsid w:val="005F272F"/>
    <w:rsid w:val="005F335F"/>
    <w:rsid w:val="005F338A"/>
    <w:rsid w:val="005F3444"/>
    <w:rsid w:val="005F35F4"/>
    <w:rsid w:val="005F38CB"/>
    <w:rsid w:val="005F426F"/>
    <w:rsid w:val="005F4A32"/>
    <w:rsid w:val="005F548C"/>
    <w:rsid w:val="005F5D23"/>
    <w:rsid w:val="005F622C"/>
    <w:rsid w:val="005F649F"/>
    <w:rsid w:val="005F64D1"/>
    <w:rsid w:val="005F67CD"/>
    <w:rsid w:val="005F7F57"/>
    <w:rsid w:val="00600003"/>
    <w:rsid w:val="00600050"/>
    <w:rsid w:val="0060087E"/>
    <w:rsid w:val="00600C16"/>
    <w:rsid w:val="006016FB"/>
    <w:rsid w:val="0060170C"/>
    <w:rsid w:val="00601934"/>
    <w:rsid w:val="006028D3"/>
    <w:rsid w:val="00603FAF"/>
    <w:rsid w:val="00604465"/>
    <w:rsid w:val="006049FC"/>
    <w:rsid w:val="00604D3B"/>
    <w:rsid w:val="0060639C"/>
    <w:rsid w:val="00606BA6"/>
    <w:rsid w:val="006073AD"/>
    <w:rsid w:val="006075B4"/>
    <w:rsid w:val="00607672"/>
    <w:rsid w:val="006078F4"/>
    <w:rsid w:val="006079F4"/>
    <w:rsid w:val="00610021"/>
    <w:rsid w:val="00610268"/>
    <w:rsid w:val="00610325"/>
    <w:rsid w:val="006108D0"/>
    <w:rsid w:val="006108D1"/>
    <w:rsid w:val="00610CB8"/>
    <w:rsid w:val="00611678"/>
    <w:rsid w:val="00612584"/>
    <w:rsid w:val="00612D13"/>
    <w:rsid w:val="0061305B"/>
    <w:rsid w:val="00613172"/>
    <w:rsid w:val="00613635"/>
    <w:rsid w:val="00613D31"/>
    <w:rsid w:val="0061409B"/>
    <w:rsid w:val="00614323"/>
    <w:rsid w:val="00614FCF"/>
    <w:rsid w:val="00615089"/>
    <w:rsid w:val="00615715"/>
    <w:rsid w:val="0061639C"/>
    <w:rsid w:val="0061643E"/>
    <w:rsid w:val="0061671A"/>
    <w:rsid w:val="00617261"/>
    <w:rsid w:val="00617781"/>
    <w:rsid w:val="00617A95"/>
    <w:rsid w:val="00617B29"/>
    <w:rsid w:val="006212AB"/>
    <w:rsid w:val="00621444"/>
    <w:rsid w:val="0062170C"/>
    <w:rsid w:val="00621E98"/>
    <w:rsid w:val="00622B81"/>
    <w:rsid w:val="00622FB8"/>
    <w:rsid w:val="0062322B"/>
    <w:rsid w:val="00623313"/>
    <w:rsid w:val="00623ADF"/>
    <w:rsid w:val="00623C1F"/>
    <w:rsid w:val="006240B4"/>
    <w:rsid w:val="00624A14"/>
    <w:rsid w:val="00624FF5"/>
    <w:rsid w:val="00625461"/>
    <w:rsid w:val="00625D45"/>
    <w:rsid w:val="006262EC"/>
    <w:rsid w:val="006268AB"/>
    <w:rsid w:val="006268AE"/>
    <w:rsid w:val="00626C9F"/>
    <w:rsid w:val="00626E0F"/>
    <w:rsid w:val="00627D2E"/>
    <w:rsid w:val="00631193"/>
    <w:rsid w:val="0063130E"/>
    <w:rsid w:val="006313B5"/>
    <w:rsid w:val="006315B8"/>
    <w:rsid w:val="0063351E"/>
    <w:rsid w:val="006336C4"/>
    <w:rsid w:val="00633D40"/>
    <w:rsid w:val="0063513C"/>
    <w:rsid w:val="00635754"/>
    <w:rsid w:val="00635975"/>
    <w:rsid w:val="00635D9F"/>
    <w:rsid w:val="00635E4C"/>
    <w:rsid w:val="0063619C"/>
    <w:rsid w:val="006361D7"/>
    <w:rsid w:val="00636516"/>
    <w:rsid w:val="006373B3"/>
    <w:rsid w:val="00637989"/>
    <w:rsid w:val="006379C6"/>
    <w:rsid w:val="0064033E"/>
    <w:rsid w:val="00640534"/>
    <w:rsid w:val="00641201"/>
    <w:rsid w:val="00641383"/>
    <w:rsid w:val="0064184F"/>
    <w:rsid w:val="00642240"/>
    <w:rsid w:val="0064268E"/>
    <w:rsid w:val="00642828"/>
    <w:rsid w:val="00643E50"/>
    <w:rsid w:val="0064413E"/>
    <w:rsid w:val="006450AF"/>
    <w:rsid w:val="00645180"/>
    <w:rsid w:val="00645F1C"/>
    <w:rsid w:val="00645F59"/>
    <w:rsid w:val="0064640B"/>
    <w:rsid w:val="00646DDB"/>
    <w:rsid w:val="00646F18"/>
    <w:rsid w:val="00647B80"/>
    <w:rsid w:val="006507F5"/>
    <w:rsid w:val="00650A13"/>
    <w:rsid w:val="00650B2C"/>
    <w:rsid w:val="00650EA6"/>
    <w:rsid w:val="00651655"/>
    <w:rsid w:val="006529C9"/>
    <w:rsid w:val="00652A15"/>
    <w:rsid w:val="00652D48"/>
    <w:rsid w:val="00652E85"/>
    <w:rsid w:val="00652F8E"/>
    <w:rsid w:val="00653053"/>
    <w:rsid w:val="00653559"/>
    <w:rsid w:val="00653705"/>
    <w:rsid w:val="0065389E"/>
    <w:rsid w:val="0065395A"/>
    <w:rsid w:val="00653967"/>
    <w:rsid w:val="006541B1"/>
    <w:rsid w:val="00654445"/>
    <w:rsid w:val="00655741"/>
    <w:rsid w:val="00656098"/>
    <w:rsid w:val="0065617F"/>
    <w:rsid w:val="00656BCA"/>
    <w:rsid w:val="00656D66"/>
    <w:rsid w:val="006605B2"/>
    <w:rsid w:val="00660674"/>
    <w:rsid w:val="00660DC4"/>
    <w:rsid w:val="006628AA"/>
    <w:rsid w:val="006629F4"/>
    <w:rsid w:val="00662BE1"/>
    <w:rsid w:val="00662CAD"/>
    <w:rsid w:val="00662CE5"/>
    <w:rsid w:val="0066372E"/>
    <w:rsid w:val="00663991"/>
    <w:rsid w:val="00663A6E"/>
    <w:rsid w:val="0066445B"/>
    <w:rsid w:val="006645FE"/>
    <w:rsid w:val="00665044"/>
    <w:rsid w:val="006655A9"/>
    <w:rsid w:val="00665C46"/>
    <w:rsid w:val="00666343"/>
    <w:rsid w:val="006667F9"/>
    <w:rsid w:val="0066684B"/>
    <w:rsid w:val="00666C1C"/>
    <w:rsid w:val="00666DA7"/>
    <w:rsid w:val="00667404"/>
    <w:rsid w:val="0066790F"/>
    <w:rsid w:val="00670B42"/>
    <w:rsid w:val="00670C2E"/>
    <w:rsid w:val="00670E7B"/>
    <w:rsid w:val="006711D4"/>
    <w:rsid w:val="006716C3"/>
    <w:rsid w:val="006718C3"/>
    <w:rsid w:val="006718F5"/>
    <w:rsid w:val="00671AFB"/>
    <w:rsid w:val="00671DDA"/>
    <w:rsid w:val="006723B7"/>
    <w:rsid w:val="00672BDD"/>
    <w:rsid w:val="00673B7D"/>
    <w:rsid w:val="00673B80"/>
    <w:rsid w:val="0067463A"/>
    <w:rsid w:val="0067496A"/>
    <w:rsid w:val="00674A0B"/>
    <w:rsid w:val="00675499"/>
    <w:rsid w:val="006757D2"/>
    <w:rsid w:val="00675AF6"/>
    <w:rsid w:val="00675EA2"/>
    <w:rsid w:val="00675F4C"/>
    <w:rsid w:val="006761B0"/>
    <w:rsid w:val="0067632D"/>
    <w:rsid w:val="006768E0"/>
    <w:rsid w:val="00676C84"/>
    <w:rsid w:val="00676E9B"/>
    <w:rsid w:val="00676FAC"/>
    <w:rsid w:val="00677593"/>
    <w:rsid w:val="00677954"/>
    <w:rsid w:val="00680808"/>
    <w:rsid w:val="00680F57"/>
    <w:rsid w:val="006810E3"/>
    <w:rsid w:val="00682E23"/>
    <w:rsid w:val="006838AA"/>
    <w:rsid w:val="00683DEC"/>
    <w:rsid w:val="00683F1A"/>
    <w:rsid w:val="00683F91"/>
    <w:rsid w:val="00684573"/>
    <w:rsid w:val="00684822"/>
    <w:rsid w:val="00685707"/>
    <w:rsid w:val="00685751"/>
    <w:rsid w:val="00685CD1"/>
    <w:rsid w:val="006860DD"/>
    <w:rsid w:val="00686217"/>
    <w:rsid w:val="00686524"/>
    <w:rsid w:val="0068672C"/>
    <w:rsid w:val="00686ADF"/>
    <w:rsid w:val="0069068B"/>
    <w:rsid w:val="00690771"/>
    <w:rsid w:val="00690C76"/>
    <w:rsid w:val="00690C93"/>
    <w:rsid w:val="00690CAC"/>
    <w:rsid w:val="0069105A"/>
    <w:rsid w:val="006916D2"/>
    <w:rsid w:val="00691A74"/>
    <w:rsid w:val="00691A8E"/>
    <w:rsid w:val="00691CB2"/>
    <w:rsid w:val="00692985"/>
    <w:rsid w:val="00692EFD"/>
    <w:rsid w:val="0069367D"/>
    <w:rsid w:val="0069431D"/>
    <w:rsid w:val="00695493"/>
    <w:rsid w:val="00695CB9"/>
    <w:rsid w:val="00696CD0"/>
    <w:rsid w:val="006977CB"/>
    <w:rsid w:val="006A0992"/>
    <w:rsid w:val="006A0B7E"/>
    <w:rsid w:val="006A1130"/>
    <w:rsid w:val="006A1ADE"/>
    <w:rsid w:val="006A36B0"/>
    <w:rsid w:val="006A3A19"/>
    <w:rsid w:val="006A54E1"/>
    <w:rsid w:val="006A562E"/>
    <w:rsid w:val="006A5780"/>
    <w:rsid w:val="006A5E7D"/>
    <w:rsid w:val="006A678E"/>
    <w:rsid w:val="006A69A5"/>
    <w:rsid w:val="006A7328"/>
    <w:rsid w:val="006A795A"/>
    <w:rsid w:val="006B01E0"/>
    <w:rsid w:val="006B057A"/>
    <w:rsid w:val="006B0667"/>
    <w:rsid w:val="006B0928"/>
    <w:rsid w:val="006B0F19"/>
    <w:rsid w:val="006B16D0"/>
    <w:rsid w:val="006B1758"/>
    <w:rsid w:val="006B2AFF"/>
    <w:rsid w:val="006B3A5A"/>
    <w:rsid w:val="006B3CD8"/>
    <w:rsid w:val="006B44AE"/>
    <w:rsid w:val="006B4A7E"/>
    <w:rsid w:val="006B5897"/>
    <w:rsid w:val="006B6135"/>
    <w:rsid w:val="006B61F4"/>
    <w:rsid w:val="006B667B"/>
    <w:rsid w:val="006B6849"/>
    <w:rsid w:val="006B7307"/>
    <w:rsid w:val="006B7555"/>
    <w:rsid w:val="006B769F"/>
    <w:rsid w:val="006B76C6"/>
    <w:rsid w:val="006B79DA"/>
    <w:rsid w:val="006B7B1F"/>
    <w:rsid w:val="006C03FA"/>
    <w:rsid w:val="006C059B"/>
    <w:rsid w:val="006C0604"/>
    <w:rsid w:val="006C0D72"/>
    <w:rsid w:val="006C1540"/>
    <w:rsid w:val="006C1984"/>
    <w:rsid w:val="006C1AA8"/>
    <w:rsid w:val="006C2490"/>
    <w:rsid w:val="006C2D66"/>
    <w:rsid w:val="006C3237"/>
    <w:rsid w:val="006C33DD"/>
    <w:rsid w:val="006C3ABB"/>
    <w:rsid w:val="006C5D06"/>
    <w:rsid w:val="006C5F39"/>
    <w:rsid w:val="006C6089"/>
    <w:rsid w:val="006C650B"/>
    <w:rsid w:val="006C69F1"/>
    <w:rsid w:val="006C6B7E"/>
    <w:rsid w:val="006C70C8"/>
    <w:rsid w:val="006C7324"/>
    <w:rsid w:val="006D0674"/>
    <w:rsid w:val="006D0E7E"/>
    <w:rsid w:val="006D1521"/>
    <w:rsid w:val="006D19F7"/>
    <w:rsid w:val="006D1B3B"/>
    <w:rsid w:val="006D25B3"/>
    <w:rsid w:val="006D3631"/>
    <w:rsid w:val="006D3C13"/>
    <w:rsid w:val="006D4878"/>
    <w:rsid w:val="006D4CAA"/>
    <w:rsid w:val="006D4D0D"/>
    <w:rsid w:val="006D52A7"/>
    <w:rsid w:val="006D582D"/>
    <w:rsid w:val="006D5978"/>
    <w:rsid w:val="006D644D"/>
    <w:rsid w:val="006D64D2"/>
    <w:rsid w:val="006D6C79"/>
    <w:rsid w:val="006D7615"/>
    <w:rsid w:val="006D7695"/>
    <w:rsid w:val="006D7EE5"/>
    <w:rsid w:val="006D7FA2"/>
    <w:rsid w:val="006E033E"/>
    <w:rsid w:val="006E1823"/>
    <w:rsid w:val="006E19FA"/>
    <w:rsid w:val="006E2F49"/>
    <w:rsid w:val="006E36E3"/>
    <w:rsid w:val="006E3EE6"/>
    <w:rsid w:val="006E4B28"/>
    <w:rsid w:val="006E4E99"/>
    <w:rsid w:val="006E5167"/>
    <w:rsid w:val="006E52E5"/>
    <w:rsid w:val="006E56E4"/>
    <w:rsid w:val="006E58DD"/>
    <w:rsid w:val="006E5DFB"/>
    <w:rsid w:val="006E6CBD"/>
    <w:rsid w:val="006E6E50"/>
    <w:rsid w:val="006E7189"/>
    <w:rsid w:val="006E725A"/>
    <w:rsid w:val="006E75C0"/>
    <w:rsid w:val="006E79FB"/>
    <w:rsid w:val="006E7FB2"/>
    <w:rsid w:val="006F07B9"/>
    <w:rsid w:val="006F0D13"/>
    <w:rsid w:val="006F122A"/>
    <w:rsid w:val="006F127B"/>
    <w:rsid w:val="006F1E2E"/>
    <w:rsid w:val="006F1FD6"/>
    <w:rsid w:val="006F22D4"/>
    <w:rsid w:val="006F2D1D"/>
    <w:rsid w:val="006F30ED"/>
    <w:rsid w:val="006F355B"/>
    <w:rsid w:val="006F36B1"/>
    <w:rsid w:val="006F4B20"/>
    <w:rsid w:val="006F55C3"/>
    <w:rsid w:val="006F5BF3"/>
    <w:rsid w:val="006F5C83"/>
    <w:rsid w:val="006F5D4F"/>
    <w:rsid w:val="006F6863"/>
    <w:rsid w:val="006F6BDB"/>
    <w:rsid w:val="006F7E9D"/>
    <w:rsid w:val="00700E62"/>
    <w:rsid w:val="00701C8D"/>
    <w:rsid w:val="007021E5"/>
    <w:rsid w:val="00702953"/>
    <w:rsid w:val="00703056"/>
    <w:rsid w:val="00703356"/>
    <w:rsid w:val="007038CE"/>
    <w:rsid w:val="00703B72"/>
    <w:rsid w:val="00703C97"/>
    <w:rsid w:val="00703EE7"/>
    <w:rsid w:val="0070415F"/>
    <w:rsid w:val="007044E1"/>
    <w:rsid w:val="007045F8"/>
    <w:rsid w:val="00704B1F"/>
    <w:rsid w:val="0070532E"/>
    <w:rsid w:val="00705F0D"/>
    <w:rsid w:val="00706248"/>
    <w:rsid w:val="007064C7"/>
    <w:rsid w:val="00706528"/>
    <w:rsid w:val="00706742"/>
    <w:rsid w:val="0070692A"/>
    <w:rsid w:val="00706ACE"/>
    <w:rsid w:val="00706B7A"/>
    <w:rsid w:val="00706CDA"/>
    <w:rsid w:val="007072EC"/>
    <w:rsid w:val="00707374"/>
    <w:rsid w:val="007073BA"/>
    <w:rsid w:val="00707B1A"/>
    <w:rsid w:val="00707EE6"/>
    <w:rsid w:val="00707F80"/>
    <w:rsid w:val="00707F96"/>
    <w:rsid w:val="00710303"/>
    <w:rsid w:val="00710407"/>
    <w:rsid w:val="0071144A"/>
    <w:rsid w:val="00711568"/>
    <w:rsid w:val="0071158B"/>
    <w:rsid w:val="007116A2"/>
    <w:rsid w:val="007119E4"/>
    <w:rsid w:val="007122E9"/>
    <w:rsid w:val="007125F2"/>
    <w:rsid w:val="00713169"/>
    <w:rsid w:val="007136F0"/>
    <w:rsid w:val="00713E3D"/>
    <w:rsid w:val="00714573"/>
    <w:rsid w:val="00714C12"/>
    <w:rsid w:val="00714E00"/>
    <w:rsid w:val="0071554D"/>
    <w:rsid w:val="0071583A"/>
    <w:rsid w:val="00715B01"/>
    <w:rsid w:val="007169C8"/>
    <w:rsid w:val="007173BD"/>
    <w:rsid w:val="007173DC"/>
    <w:rsid w:val="0071763B"/>
    <w:rsid w:val="007179B8"/>
    <w:rsid w:val="00717B22"/>
    <w:rsid w:val="00720591"/>
    <w:rsid w:val="007205E1"/>
    <w:rsid w:val="00720924"/>
    <w:rsid w:val="007226F7"/>
    <w:rsid w:val="00722FB5"/>
    <w:rsid w:val="007236B0"/>
    <w:rsid w:val="0072442D"/>
    <w:rsid w:val="00725659"/>
    <w:rsid w:val="00725812"/>
    <w:rsid w:val="0072594A"/>
    <w:rsid w:val="00725A3C"/>
    <w:rsid w:val="00725C6B"/>
    <w:rsid w:val="007266C1"/>
    <w:rsid w:val="00726A73"/>
    <w:rsid w:val="00727777"/>
    <w:rsid w:val="00727C08"/>
    <w:rsid w:val="00727E30"/>
    <w:rsid w:val="00730820"/>
    <w:rsid w:val="00731EC8"/>
    <w:rsid w:val="0073224A"/>
    <w:rsid w:val="0073236A"/>
    <w:rsid w:val="007336B8"/>
    <w:rsid w:val="007336D8"/>
    <w:rsid w:val="00734672"/>
    <w:rsid w:val="007348C6"/>
    <w:rsid w:val="00735578"/>
    <w:rsid w:val="00735E28"/>
    <w:rsid w:val="00736468"/>
    <w:rsid w:val="0073687B"/>
    <w:rsid w:val="00736F21"/>
    <w:rsid w:val="00737751"/>
    <w:rsid w:val="0074033D"/>
    <w:rsid w:val="00740360"/>
    <w:rsid w:val="007410A8"/>
    <w:rsid w:val="00741464"/>
    <w:rsid w:val="007419FB"/>
    <w:rsid w:val="00741A68"/>
    <w:rsid w:val="00741F22"/>
    <w:rsid w:val="007424F5"/>
    <w:rsid w:val="00742797"/>
    <w:rsid w:val="007428B8"/>
    <w:rsid w:val="00742CCC"/>
    <w:rsid w:val="0074324A"/>
    <w:rsid w:val="00743D11"/>
    <w:rsid w:val="007445E6"/>
    <w:rsid w:val="007446E1"/>
    <w:rsid w:val="007452B9"/>
    <w:rsid w:val="00745AD0"/>
    <w:rsid w:val="00745F3F"/>
    <w:rsid w:val="0074655A"/>
    <w:rsid w:val="00747D86"/>
    <w:rsid w:val="00750882"/>
    <w:rsid w:val="00750BF2"/>
    <w:rsid w:val="007513B2"/>
    <w:rsid w:val="00752F13"/>
    <w:rsid w:val="00753254"/>
    <w:rsid w:val="007534E3"/>
    <w:rsid w:val="0075357B"/>
    <w:rsid w:val="0075358C"/>
    <w:rsid w:val="007535AC"/>
    <w:rsid w:val="00753809"/>
    <w:rsid w:val="00754C0C"/>
    <w:rsid w:val="00754D5E"/>
    <w:rsid w:val="00754EF6"/>
    <w:rsid w:val="007551F7"/>
    <w:rsid w:val="007553B9"/>
    <w:rsid w:val="00755C0D"/>
    <w:rsid w:val="00756114"/>
    <w:rsid w:val="0075737A"/>
    <w:rsid w:val="00757AF8"/>
    <w:rsid w:val="00757B70"/>
    <w:rsid w:val="007603DE"/>
    <w:rsid w:val="007609DE"/>
    <w:rsid w:val="00760ACE"/>
    <w:rsid w:val="0076129F"/>
    <w:rsid w:val="00762244"/>
    <w:rsid w:val="00762AA8"/>
    <w:rsid w:val="007634E6"/>
    <w:rsid w:val="00763A08"/>
    <w:rsid w:val="0076460B"/>
    <w:rsid w:val="00765417"/>
    <w:rsid w:val="007655AD"/>
    <w:rsid w:val="00765B5D"/>
    <w:rsid w:val="00766091"/>
    <w:rsid w:val="007664F3"/>
    <w:rsid w:val="0076652D"/>
    <w:rsid w:val="0076668E"/>
    <w:rsid w:val="00766F96"/>
    <w:rsid w:val="007674C6"/>
    <w:rsid w:val="00770203"/>
    <w:rsid w:val="00770A01"/>
    <w:rsid w:val="00770C9F"/>
    <w:rsid w:val="00770EAA"/>
    <w:rsid w:val="007710CB"/>
    <w:rsid w:val="00772196"/>
    <w:rsid w:val="0077225C"/>
    <w:rsid w:val="00772443"/>
    <w:rsid w:val="007739B9"/>
    <w:rsid w:val="00773C5B"/>
    <w:rsid w:val="00774212"/>
    <w:rsid w:val="00774486"/>
    <w:rsid w:val="0077506A"/>
    <w:rsid w:val="007758CD"/>
    <w:rsid w:val="00775B73"/>
    <w:rsid w:val="00776061"/>
    <w:rsid w:val="00776F40"/>
    <w:rsid w:val="0077756A"/>
    <w:rsid w:val="007777EB"/>
    <w:rsid w:val="00777B32"/>
    <w:rsid w:val="0078071A"/>
    <w:rsid w:val="007809CC"/>
    <w:rsid w:val="00780AB7"/>
    <w:rsid w:val="00780B86"/>
    <w:rsid w:val="00780CD7"/>
    <w:rsid w:val="00780DF4"/>
    <w:rsid w:val="0078108F"/>
    <w:rsid w:val="007829C2"/>
    <w:rsid w:val="00782C7B"/>
    <w:rsid w:val="007836E6"/>
    <w:rsid w:val="00783F96"/>
    <w:rsid w:val="007841F7"/>
    <w:rsid w:val="007843C2"/>
    <w:rsid w:val="0078579D"/>
    <w:rsid w:val="007860AC"/>
    <w:rsid w:val="0078674F"/>
    <w:rsid w:val="00786BCB"/>
    <w:rsid w:val="00786D7D"/>
    <w:rsid w:val="0078728C"/>
    <w:rsid w:val="007878CA"/>
    <w:rsid w:val="00787CB7"/>
    <w:rsid w:val="007901F5"/>
    <w:rsid w:val="007907EC"/>
    <w:rsid w:val="00790F5C"/>
    <w:rsid w:val="0079117A"/>
    <w:rsid w:val="007917FC"/>
    <w:rsid w:val="00791E90"/>
    <w:rsid w:val="007922AC"/>
    <w:rsid w:val="00792F5E"/>
    <w:rsid w:val="00793BB5"/>
    <w:rsid w:val="00793EB6"/>
    <w:rsid w:val="0079481C"/>
    <w:rsid w:val="0079537B"/>
    <w:rsid w:val="007954C3"/>
    <w:rsid w:val="00795910"/>
    <w:rsid w:val="00795AA2"/>
    <w:rsid w:val="00795FF1"/>
    <w:rsid w:val="00796435"/>
    <w:rsid w:val="007969A1"/>
    <w:rsid w:val="00796D6C"/>
    <w:rsid w:val="00796DFC"/>
    <w:rsid w:val="00797296"/>
    <w:rsid w:val="00797749"/>
    <w:rsid w:val="007977E4"/>
    <w:rsid w:val="00797AE5"/>
    <w:rsid w:val="007A026C"/>
    <w:rsid w:val="007A0A98"/>
    <w:rsid w:val="007A1283"/>
    <w:rsid w:val="007A1614"/>
    <w:rsid w:val="007A16FB"/>
    <w:rsid w:val="007A19A7"/>
    <w:rsid w:val="007A28E6"/>
    <w:rsid w:val="007A28F1"/>
    <w:rsid w:val="007A2989"/>
    <w:rsid w:val="007A3212"/>
    <w:rsid w:val="007A36B3"/>
    <w:rsid w:val="007A3D74"/>
    <w:rsid w:val="007A3E6D"/>
    <w:rsid w:val="007A40FA"/>
    <w:rsid w:val="007A4161"/>
    <w:rsid w:val="007A4B90"/>
    <w:rsid w:val="007A5080"/>
    <w:rsid w:val="007A522A"/>
    <w:rsid w:val="007A56FA"/>
    <w:rsid w:val="007A5D27"/>
    <w:rsid w:val="007A5F02"/>
    <w:rsid w:val="007A5F36"/>
    <w:rsid w:val="007A6173"/>
    <w:rsid w:val="007A61B3"/>
    <w:rsid w:val="007A66E7"/>
    <w:rsid w:val="007A6F27"/>
    <w:rsid w:val="007A7049"/>
    <w:rsid w:val="007A70C4"/>
    <w:rsid w:val="007A7883"/>
    <w:rsid w:val="007B027D"/>
    <w:rsid w:val="007B06E9"/>
    <w:rsid w:val="007B0FDF"/>
    <w:rsid w:val="007B1240"/>
    <w:rsid w:val="007B1BB9"/>
    <w:rsid w:val="007B1D89"/>
    <w:rsid w:val="007B1E4D"/>
    <w:rsid w:val="007B2158"/>
    <w:rsid w:val="007B29CD"/>
    <w:rsid w:val="007B29D7"/>
    <w:rsid w:val="007B2C28"/>
    <w:rsid w:val="007B2C80"/>
    <w:rsid w:val="007B31D8"/>
    <w:rsid w:val="007B31DF"/>
    <w:rsid w:val="007B33D1"/>
    <w:rsid w:val="007B35EE"/>
    <w:rsid w:val="007B39F4"/>
    <w:rsid w:val="007B41E4"/>
    <w:rsid w:val="007B443C"/>
    <w:rsid w:val="007B476D"/>
    <w:rsid w:val="007B494B"/>
    <w:rsid w:val="007B4A27"/>
    <w:rsid w:val="007B4C2D"/>
    <w:rsid w:val="007B4F7C"/>
    <w:rsid w:val="007B5221"/>
    <w:rsid w:val="007B52F4"/>
    <w:rsid w:val="007B554C"/>
    <w:rsid w:val="007B5B5B"/>
    <w:rsid w:val="007B5B67"/>
    <w:rsid w:val="007B5E06"/>
    <w:rsid w:val="007B63ED"/>
    <w:rsid w:val="007B692C"/>
    <w:rsid w:val="007B704F"/>
    <w:rsid w:val="007B72B2"/>
    <w:rsid w:val="007B7721"/>
    <w:rsid w:val="007B7DE1"/>
    <w:rsid w:val="007C0541"/>
    <w:rsid w:val="007C070C"/>
    <w:rsid w:val="007C0BF5"/>
    <w:rsid w:val="007C0E80"/>
    <w:rsid w:val="007C1170"/>
    <w:rsid w:val="007C1402"/>
    <w:rsid w:val="007C18A0"/>
    <w:rsid w:val="007C197B"/>
    <w:rsid w:val="007C1ACD"/>
    <w:rsid w:val="007C23BE"/>
    <w:rsid w:val="007C29BD"/>
    <w:rsid w:val="007C3785"/>
    <w:rsid w:val="007C42EA"/>
    <w:rsid w:val="007C47CB"/>
    <w:rsid w:val="007C502E"/>
    <w:rsid w:val="007C557F"/>
    <w:rsid w:val="007C5764"/>
    <w:rsid w:val="007C5B2C"/>
    <w:rsid w:val="007C5BAA"/>
    <w:rsid w:val="007C5E13"/>
    <w:rsid w:val="007C5F16"/>
    <w:rsid w:val="007C7765"/>
    <w:rsid w:val="007C79A2"/>
    <w:rsid w:val="007C7C53"/>
    <w:rsid w:val="007D05AC"/>
    <w:rsid w:val="007D0801"/>
    <w:rsid w:val="007D0850"/>
    <w:rsid w:val="007D0876"/>
    <w:rsid w:val="007D16F1"/>
    <w:rsid w:val="007D1751"/>
    <w:rsid w:val="007D1796"/>
    <w:rsid w:val="007D1A4E"/>
    <w:rsid w:val="007D1FEB"/>
    <w:rsid w:val="007D2157"/>
    <w:rsid w:val="007D2467"/>
    <w:rsid w:val="007D2905"/>
    <w:rsid w:val="007D2FD7"/>
    <w:rsid w:val="007D309E"/>
    <w:rsid w:val="007D321E"/>
    <w:rsid w:val="007D3ABC"/>
    <w:rsid w:val="007D456E"/>
    <w:rsid w:val="007D4896"/>
    <w:rsid w:val="007D4AD9"/>
    <w:rsid w:val="007D4C24"/>
    <w:rsid w:val="007D4DA5"/>
    <w:rsid w:val="007D542E"/>
    <w:rsid w:val="007D581A"/>
    <w:rsid w:val="007D5B26"/>
    <w:rsid w:val="007D5F7F"/>
    <w:rsid w:val="007D647B"/>
    <w:rsid w:val="007D7467"/>
    <w:rsid w:val="007D7502"/>
    <w:rsid w:val="007D7E5D"/>
    <w:rsid w:val="007E00BF"/>
    <w:rsid w:val="007E048C"/>
    <w:rsid w:val="007E0C5C"/>
    <w:rsid w:val="007E0F59"/>
    <w:rsid w:val="007E1698"/>
    <w:rsid w:val="007E25F9"/>
    <w:rsid w:val="007E26B2"/>
    <w:rsid w:val="007E2987"/>
    <w:rsid w:val="007E3473"/>
    <w:rsid w:val="007E3674"/>
    <w:rsid w:val="007E4AE3"/>
    <w:rsid w:val="007E509A"/>
    <w:rsid w:val="007E53D8"/>
    <w:rsid w:val="007E5822"/>
    <w:rsid w:val="007E58F4"/>
    <w:rsid w:val="007E6011"/>
    <w:rsid w:val="007E6520"/>
    <w:rsid w:val="007E68D8"/>
    <w:rsid w:val="007E6C16"/>
    <w:rsid w:val="007E712A"/>
    <w:rsid w:val="007E71EC"/>
    <w:rsid w:val="007E7886"/>
    <w:rsid w:val="007E7D2E"/>
    <w:rsid w:val="007F022E"/>
    <w:rsid w:val="007F08AB"/>
    <w:rsid w:val="007F0B94"/>
    <w:rsid w:val="007F0FDC"/>
    <w:rsid w:val="007F1059"/>
    <w:rsid w:val="007F114C"/>
    <w:rsid w:val="007F3504"/>
    <w:rsid w:val="007F371B"/>
    <w:rsid w:val="007F3A1E"/>
    <w:rsid w:val="007F43DA"/>
    <w:rsid w:val="007F56DC"/>
    <w:rsid w:val="007F5E3D"/>
    <w:rsid w:val="007F6B20"/>
    <w:rsid w:val="007F70DC"/>
    <w:rsid w:val="008003A5"/>
    <w:rsid w:val="00800A83"/>
    <w:rsid w:val="00800C2D"/>
    <w:rsid w:val="00801435"/>
    <w:rsid w:val="0080173D"/>
    <w:rsid w:val="00801920"/>
    <w:rsid w:val="00801C12"/>
    <w:rsid w:val="008028A5"/>
    <w:rsid w:val="0080290B"/>
    <w:rsid w:val="008029B2"/>
    <w:rsid w:val="008031C9"/>
    <w:rsid w:val="00804981"/>
    <w:rsid w:val="00805063"/>
    <w:rsid w:val="00805BF6"/>
    <w:rsid w:val="00805C06"/>
    <w:rsid w:val="00805D49"/>
    <w:rsid w:val="00806546"/>
    <w:rsid w:val="00806750"/>
    <w:rsid w:val="00806C88"/>
    <w:rsid w:val="00807471"/>
    <w:rsid w:val="00807911"/>
    <w:rsid w:val="00807CD5"/>
    <w:rsid w:val="008105F3"/>
    <w:rsid w:val="008109AF"/>
    <w:rsid w:val="008115F2"/>
    <w:rsid w:val="00811B9E"/>
    <w:rsid w:val="00811D63"/>
    <w:rsid w:val="008120A6"/>
    <w:rsid w:val="00812225"/>
    <w:rsid w:val="00812332"/>
    <w:rsid w:val="00812822"/>
    <w:rsid w:val="008128AB"/>
    <w:rsid w:val="00812E56"/>
    <w:rsid w:val="00813940"/>
    <w:rsid w:val="0081415E"/>
    <w:rsid w:val="008142B7"/>
    <w:rsid w:val="008142E2"/>
    <w:rsid w:val="008142EB"/>
    <w:rsid w:val="008147D8"/>
    <w:rsid w:val="008153A2"/>
    <w:rsid w:val="008153BC"/>
    <w:rsid w:val="0081550A"/>
    <w:rsid w:val="00816763"/>
    <w:rsid w:val="00816BA1"/>
    <w:rsid w:val="0081781D"/>
    <w:rsid w:val="008178D6"/>
    <w:rsid w:val="00817E2F"/>
    <w:rsid w:val="00820117"/>
    <w:rsid w:val="00822166"/>
    <w:rsid w:val="00822552"/>
    <w:rsid w:val="00822D5B"/>
    <w:rsid w:val="00822DE0"/>
    <w:rsid w:val="00823260"/>
    <w:rsid w:val="00823791"/>
    <w:rsid w:val="00823F2E"/>
    <w:rsid w:val="00824A52"/>
    <w:rsid w:val="00824B4D"/>
    <w:rsid w:val="00824FC3"/>
    <w:rsid w:val="0082542D"/>
    <w:rsid w:val="00826DD5"/>
    <w:rsid w:val="0082786C"/>
    <w:rsid w:val="0083076F"/>
    <w:rsid w:val="00830F20"/>
    <w:rsid w:val="00831684"/>
    <w:rsid w:val="00831E21"/>
    <w:rsid w:val="0083270D"/>
    <w:rsid w:val="00832A17"/>
    <w:rsid w:val="00832E7B"/>
    <w:rsid w:val="00832F91"/>
    <w:rsid w:val="00834C2F"/>
    <w:rsid w:val="00835253"/>
    <w:rsid w:val="00835833"/>
    <w:rsid w:val="00835BEC"/>
    <w:rsid w:val="0083618C"/>
    <w:rsid w:val="0083637B"/>
    <w:rsid w:val="00836B47"/>
    <w:rsid w:val="00836E06"/>
    <w:rsid w:val="00836E22"/>
    <w:rsid w:val="00840371"/>
    <w:rsid w:val="00840B43"/>
    <w:rsid w:val="00841EBE"/>
    <w:rsid w:val="00841F13"/>
    <w:rsid w:val="0084226B"/>
    <w:rsid w:val="00842278"/>
    <w:rsid w:val="008422B1"/>
    <w:rsid w:val="00843111"/>
    <w:rsid w:val="008433E4"/>
    <w:rsid w:val="00843DD9"/>
    <w:rsid w:val="008441E9"/>
    <w:rsid w:val="0084429A"/>
    <w:rsid w:val="008445EB"/>
    <w:rsid w:val="00844760"/>
    <w:rsid w:val="00844946"/>
    <w:rsid w:val="00844A74"/>
    <w:rsid w:val="008450E6"/>
    <w:rsid w:val="00845338"/>
    <w:rsid w:val="008456C3"/>
    <w:rsid w:val="0084593F"/>
    <w:rsid w:val="0084677F"/>
    <w:rsid w:val="008473E1"/>
    <w:rsid w:val="00847464"/>
    <w:rsid w:val="00847BC7"/>
    <w:rsid w:val="008518FC"/>
    <w:rsid w:val="00851AB3"/>
    <w:rsid w:val="00852780"/>
    <w:rsid w:val="00852A22"/>
    <w:rsid w:val="00853001"/>
    <w:rsid w:val="008536A7"/>
    <w:rsid w:val="00853A73"/>
    <w:rsid w:val="0085424C"/>
    <w:rsid w:val="0085447C"/>
    <w:rsid w:val="0085481E"/>
    <w:rsid w:val="008550E3"/>
    <w:rsid w:val="00855960"/>
    <w:rsid w:val="00855DC8"/>
    <w:rsid w:val="00856B2A"/>
    <w:rsid w:val="00856EE8"/>
    <w:rsid w:val="00857EF9"/>
    <w:rsid w:val="00860200"/>
    <w:rsid w:val="00860225"/>
    <w:rsid w:val="00860503"/>
    <w:rsid w:val="008620D2"/>
    <w:rsid w:val="008622C9"/>
    <w:rsid w:val="0086244E"/>
    <w:rsid w:val="00862742"/>
    <w:rsid w:val="0086281D"/>
    <w:rsid w:val="008633ED"/>
    <w:rsid w:val="008635A9"/>
    <w:rsid w:val="008643AD"/>
    <w:rsid w:val="00864C4E"/>
    <w:rsid w:val="00864C84"/>
    <w:rsid w:val="00865062"/>
    <w:rsid w:val="0086517F"/>
    <w:rsid w:val="00865334"/>
    <w:rsid w:val="00866CD6"/>
    <w:rsid w:val="00867C36"/>
    <w:rsid w:val="00867F25"/>
    <w:rsid w:val="00870CC4"/>
    <w:rsid w:val="00870D2F"/>
    <w:rsid w:val="00871180"/>
    <w:rsid w:val="008714FD"/>
    <w:rsid w:val="00871779"/>
    <w:rsid w:val="00871948"/>
    <w:rsid w:val="008727A7"/>
    <w:rsid w:val="008728C7"/>
    <w:rsid w:val="00872E51"/>
    <w:rsid w:val="00872F75"/>
    <w:rsid w:val="008731B3"/>
    <w:rsid w:val="008737AE"/>
    <w:rsid w:val="008739CF"/>
    <w:rsid w:val="00873DAF"/>
    <w:rsid w:val="00873F3B"/>
    <w:rsid w:val="00873FDE"/>
    <w:rsid w:val="0087467E"/>
    <w:rsid w:val="008748FD"/>
    <w:rsid w:val="00874F9F"/>
    <w:rsid w:val="00875864"/>
    <w:rsid w:val="00875F3B"/>
    <w:rsid w:val="008760BF"/>
    <w:rsid w:val="0087618F"/>
    <w:rsid w:val="008762FB"/>
    <w:rsid w:val="008769F9"/>
    <w:rsid w:val="00876D79"/>
    <w:rsid w:val="0087701F"/>
    <w:rsid w:val="00877C3B"/>
    <w:rsid w:val="00877CB7"/>
    <w:rsid w:val="0088046F"/>
    <w:rsid w:val="00880F06"/>
    <w:rsid w:val="0088129A"/>
    <w:rsid w:val="0088185A"/>
    <w:rsid w:val="00881983"/>
    <w:rsid w:val="00881D26"/>
    <w:rsid w:val="00882014"/>
    <w:rsid w:val="00882344"/>
    <w:rsid w:val="008828D4"/>
    <w:rsid w:val="00883853"/>
    <w:rsid w:val="00884182"/>
    <w:rsid w:val="008845B9"/>
    <w:rsid w:val="00884908"/>
    <w:rsid w:val="00884E9A"/>
    <w:rsid w:val="00884F30"/>
    <w:rsid w:val="0088598B"/>
    <w:rsid w:val="00885FFF"/>
    <w:rsid w:val="008864D6"/>
    <w:rsid w:val="0088673D"/>
    <w:rsid w:val="00886DFC"/>
    <w:rsid w:val="00886F3B"/>
    <w:rsid w:val="00887891"/>
    <w:rsid w:val="00887A22"/>
    <w:rsid w:val="0089014A"/>
    <w:rsid w:val="00891370"/>
    <w:rsid w:val="00892B2F"/>
    <w:rsid w:val="00892FCE"/>
    <w:rsid w:val="00893185"/>
    <w:rsid w:val="00893766"/>
    <w:rsid w:val="00893A1A"/>
    <w:rsid w:val="00894BF1"/>
    <w:rsid w:val="00895C90"/>
    <w:rsid w:val="00896029"/>
    <w:rsid w:val="00896266"/>
    <w:rsid w:val="00896368"/>
    <w:rsid w:val="0089646D"/>
    <w:rsid w:val="00896AC7"/>
    <w:rsid w:val="00897025"/>
    <w:rsid w:val="0089752A"/>
    <w:rsid w:val="00897CBE"/>
    <w:rsid w:val="00897F5F"/>
    <w:rsid w:val="008A07B7"/>
    <w:rsid w:val="008A0947"/>
    <w:rsid w:val="008A0981"/>
    <w:rsid w:val="008A167A"/>
    <w:rsid w:val="008A2085"/>
    <w:rsid w:val="008A229C"/>
    <w:rsid w:val="008A2AE9"/>
    <w:rsid w:val="008A2EAF"/>
    <w:rsid w:val="008A30F1"/>
    <w:rsid w:val="008A33DA"/>
    <w:rsid w:val="008A4224"/>
    <w:rsid w:val="008A47F1"/>
    <w:rsid w:val="008A4A4D"/>
    <w:rsid w:val="008A540D"/>
    <w:rsid w:val="008A5BE4"/>
    <w:rsid w:val="008A5E96"/>
    <w:rsid w:val="008A5FB0"/>
    <w:rsid w:val="008A645D"/>
    <w:rsid w:val="008A6D78"/>
    <w:rsid w:val="008A779F"/>
    <w:rsid w:val="008A7C29"/>
    <w:rsid w:val="008B1B6E"/>
    <w:rsid w:val="008B2C9B"/>
    <w:rsid w:val="008B31C0"/>
    <w:rsid w:val="008B3286"/>
    <w:rsid w:val="008B39EB"/>
    <w:rsid w:val="008B3B9C"/>
    <w:rsid w:val="008B41FE"/>
    <w:rsid w:val="008B4315"/>
    <w:rsid w:val="008B4E69"/>
    <w:rsid w:val="008B50C9"/>
    <w:rsid w:val="008B5F6A"/>
    <w:rsid w:val="008B62B0"/>
    <w:rsid w:val="008B69C0"/>
    <w:rsid w:val="008B73DB"/>
    <w:rsid w:val="008B755D"/>
    <w:rsid w:val="008B759F"/>
    <w:rsid w:val="008B78B4"/>
    <w:rsid w:val="008B7AF8"/>
    <w:rsid w:val="008B7CF3"/>
    <w:rsid w:val="008C02E5"/>
    <w:rsid w:val="008C048B"/>
    <w:rsid w:val="008C0BE6"/>
    <w:rsid w:val="008C0F19"/>
    <w:rsid w:val="008C109B"/>
    <w:rsid w:val="008C1245"/>
    <w:rsid w:val="008C164F"/>
    <w:rsid w:val="008C17E5"/>
    <w:rsid w:val="008C1AE0"/>
    <w:rsid w:val="008C1EFD"/>
    <w:rsid w:val="008C1F1D"/>
    <w:rsid w:val="008C2E1F"/>
    <w:rsid w:val="008C3313"/>
    <w:rsid w:val="008C3432"/>
    <w:rsid w:val="008C3A75"/>
    <w:rsid w:val="008C43A7"/>
    <w:rsid w:val="008C4CC7"/>
    <w:rsid w:val="008C531F"/>
    <w:rsid w:val="008C551B"/>
    <w:rsid w:val="008C5880"/>
    <w:rsid w:val="008C5A11"/>
    <w:rsid w:val="008C662D"/>
    <w:rsid w:val="008C7205"/>
    <w:rsid w:val="008C762F"/>
    <w:rsid w:val="008C76FB"/>
    <w:rsid w:val="008C776D"/>
    <w:rsid w:val="008C7C5C"/>
    <w:rsid w:val="008C7DD6"/>
    <w:rsid w:val="008D0046"/>
    <w:rsid w:val="008D013E"/>
    <w:rsid w:val="008D05B0"/>
    <w:rsid w:val="008D0FEE"/>
    <w:rsid w:val="008D2361"/>
    <w:rsid w:val="008D2CCC"/>
    <w:rsid w:val="008D4889"/>
    <w:rsid w:val="008D5055"/>
    <w:rsid w:val="008D527F"/>
    <w:rsid w:val="008D6272"/>
    <w:rsid w:val="008D6C01"/>
    <w:rsid w:val="008D6C78"/>
    <w:rsid w:val="008D6E1D"/>
    <w:rsid w:val="008D7065"/>
    <w:rsid w:val="008D7AE9"/>
    <w:rsid w:val="008E08E9"/>
    <w:rsid w:val="008E0ADF"/>
    <w:rsid w:val="008E0D3E"/>
    <w:rsid w:val="008E0FE6"/>
    <w:rsid w:val="008E1130"/>
    <w:rsid w:val="008E2EA8"/>
    <w:rsid w:val="008E36DD"/>
    <w:rsid w:val="008E3856"/>
    <w:rsid w:val="008E4801"/>
    <w:rsid w:val="008E4E39"/>
    <w:rsid w:val="008E4FFD"/>
    <w:rsid w:val="008E5989"/>
    <w:rsid w:val="008E5AE6"/>
    <w:rsid w:val="008E6B9F"/>
    <w:rsid w:val="008E6D59"/>
    <w:rsid w:val="008E7D49"/>
    <w:rsid w:val="008E7FFA"/>
    <w:rsid w:val="008F0342"/>
    <w:rsid w:val="008F1213"/>
    <w:rsid w:val="008F1579"/>
    <w:rsid w:val="008F1904"/>
    <w:rsid w:val="008F1A88"/>
    <w:rsid w:val="008F1B00"/>
    <w:rsid w:val="008F2504"/>
    <w:rsid w:val="008F36B6"/>
    <w:rsid w:val="008F3819"/>
    <w:rsid w:val="008F38C9"/>
    <w:rsid w:val="008F38EE"/>
    <w:rsid w:val="008F3B24"/>
    <w:rsid w:val="008F3F60"/>
    <w:rsid w:val="008F45AE"/>
    <w:rsid w:val="008F493E"/>
    <w:rsid w:val="008F494E"/>
    <w:rsid w:val="008F539B"/>
    <w:rsid w:val="008F64F4"/>
    <w:rsid w:val="008F66A6"/>
    <w:rsid w:val="008F68A0"/>
    <w:rsid w:val="008F6DEA"/>
    <w:rsid w:val="008F70E3"/>
    <w:rsid w:val="008F7415"/>
    <w:rsid w:val="009008A7"/>
    <w:rsid w:val="00900DDD"/>
    <w:rsid w:val="00901315"/>
    <w:rsid w:val="00901B12"/>
    <w:rsid w:val="00901DA6"/>
    <w:rsid w:val="00901EAE"/>
    <w:rsid w:val="0090294D"/>
    <w:rsid w:val="00902B1C"/>
    <w:rsid w:val="00902DDA"/>
    <w:rsid w:val="00903C60"/>
    <w:rsid w:val="00903C98"/>
    <w:rsid w:val="00904BB5"/>
    <w:rsid w:val="00905132"/>
    <w:rsid w:val="009059E2"/>
    <w:rsid w:val="00905A7F"/>
    <w:rsid w:val="00905C2D"/>
    <w:rsid w:val="00905F06"/>
    <w:rsid w:val="00906044"/>
    <w:rsid w:val="0090609B"/>
    <w:rsid w:val="00907029"/>
    <w:rsid w:val="009076AA"/>
    <w:rsid w:val="00907A7C"/>
    <w:rsid w:val="00910269"/>
    <w:rsid w:val="009107EC"/>
    <w:rsid w:val="00910F13"/>
    <w:rsid w:val="009112DA"/>
    <w:rsid w:val="00911649"/>
    <w:rsid w:val="009117D4"/>
    <w:rsid w:val="00911A85"/>
    <w:rsid w:val="00912C96"/>
    <w:rsid w:val="00912F8C"/>
    <w:rsid w:val="009131A3"/>
    <w:rsid w:val="009139C0"/>
    <w:rsid w:val="009152F6"/>
    <w:rsid w:val="00915D4D"/>
    <w:rsid w:val="009163C3"/>
    <w:rsid w:val="009165D3"/>
    <w:rsid w:val="00916DE1"/>
    <w:rsid w:val="0091760A"/>
    <w:rsid w:val="00917F47"/>
    <w:rsid w:val="00920E6C"/>
    <w:rsid w:val="009213A0"/>
    <w:rsid w:val="00922326"/>
    <w:rsid w:val="009223E0"/>
    <w:rsid w:val="009225D2"/>
    <w:rsid w:val="0092365C"/>
    <w:rsid w:val="00923AD8"/>
    <w:rsid w:val="00924438"/>
    <w:rsid w:val="0092445E"/>
    <w:rsid w:val="00924963"/>
    <w:rsid w:val="00924F65"/>
    <w:rsid w:val="009250F1"/>
    <w:rsid w:val="00925424"/>
    <w:rsid w:val="00925843"/>
    <w:rsid w:val="00925CEF"/>
    <w:rsid w:val="00926845"/>
    <w:rsid w:val="00926A4A"/>
    <w:rsid w:val="00926BE7"/>
    <w:rsid w:val="00926E75"/>
    <w:rsid w:val="009273F2"/>
    <w:rsid w:val="00927706"/>
    <w:rsid w:val="00927BE2"/>
    <w:rsid w:val="009304B0"/>
    <w:rsid w:val="00931281"/>
    <w:rsid w:val="009315F1"/>
    <w:rsid w:val="00931709"/>
    <w:rsid w:val="00931C31"/>
    <w:rsid w:val="00932106"/>
    <w:rsid w:val="00932A52"/>
    <w:rsid w:val="00932A8C"/>
    <w:rsid w:val="00933A4E"/>
    <w:rsid w:val="00933D30"/>
    <w:rsid w:val="00933F6F"/>
    <w:rsid w:val="00934247"/>
    <w:rsid w:val="0093456C"/>
    <w:rsid w:val="00934BBC"/>
    <w:rsid w:val="00935E20"/>
    <w:rsid w:val="00935ECE"/>
    <w:rsid w:val="009370C5"/>
    <w:rsid w:val="009375C2"/>
    <w:rsid w:val="0093768D"/>
    <w:rsid w:val="009377DF"/>
    <w:rsid w:val="00937C70"/>
    <w:rsid w:val="00937CB4"/>
    <w:rsid w:val="00937EA6"/>
    <w:rsid w:val="00940251"/>
    <w:rsid w:val="009414E0"/>
    <w:rsid w:val="00941E7D"/>
    <w:rsid w:val="00941F92"/>
    <w:rsid w:val="009433FC"/>
    <w:rsid w:val="00943BC1"/>
    <w:rsid w:val="0094469D"/>
    <w:rsid w:val="00945C63"/>
    <w:rsid w:val="0094613D"/>
    <w:rsid w:val="009461BD"/>
    <w:rsid w:val="009467D5"/>
    <w:rsid w:val="00946B28"/>
    <w:rsid w:val="00946B41"/>
    <w:rsid w:val="009476A2"/>
    <w:rsid w:val="009476C6"/>
    <w:rsid w:val="009478F3"/>
    <w:rsid w:val="00947978"/>
    <w:rsid w:val="009479B6"/>
    <w:rsid w:val="00947BF5"/>
    <w:rsid w:val="00947D4F"/>
    <w:rsid w:val="00947F01"/>
    <w:rsid w:val="0095020C"/>
    <w:rsid w:val="00950CB4"/>
    <w:rsid w:val="00951651"/>
    <w:rsid w:val="00951843"/>
    <w:rsid w:val="00951886"/>
    <w:rsid w:val="009522BF"/>
    <w:rsid w:val="009523AC"/>
    <w:rsid w:val="009527F3"/>
    <w:rsid w:val="00952AFA"/>
    <w:rsid w:val="00952E3C"/>
    <w:rsid w:val="0095300C"/>
    <w:rsid w:val="009539E4"/>
    <w:rsid w:val="00953B0F"/>
    <w:rsid w:val="00953BFE"/>
    <w:rsid w:val="009544E9"/>
    <w:rsid w:val="00954F24"/>
    <w:rsid w:val="009551D1"/>
    <w:rsid w:val="009558FB"/>
    <w:rsid w:val="00955BF7"/>
    <w:rsid w:val="00955D8A"/>
    <w:rsid w:val="00955DF7"/>
    <w:rsid w:val="00956559"/>
    <w:rsid w:val="0095686C"/>
    <w:rsid w:val="00956D3A"/>
    <w:rsid w:val="00957D3D"/>
    <w:rsid w:val="0096053D"/>
    <w:rsid w:val="00960547"/>
    <w:rsid w:val="00960F93"/>
    <w:rsid w:val="009610E7"/>
    <w:rsid w:val="0096116A"/>
    <w:rsid w:val="00961471"/>
    <w:rsid w:val="009617C4"/>
    <w:rsid w:val="00961857"/>
    <w:rsid w:val="009618E3"/>
    <w:rsid w:val="00961F18"/>
    <w:rsid w:val="00961F46"/>
    <w:rsid w:val="00962379"/>
    <w:rsid w:val="00962973"/>
    <w:rsid w:val="009629D8"/>
    <w:rsid w:val="00962ADB"/>
    <w:rsid w:val="009639AB"/>
    <w:rsid w:val="00963CC4"/>
    <w:rsid w:val="009640BE"/>
    <w:rsid w:val="009645D4"/>
    <w:rsid w:val="00964CC4"/>
    <w:rsid w:val="00964E75"/>
    <w:rsid w:val="00964F06"/>
    <w:rsid w:val="00964FA4"/>
    <w:rsid w:val="00965880"/>
    <w:rsid w:val="009659C9"/>
    <w:rsid w:val="009662A7"/>
    <w:rsid w:val="00966A06"/>
    <w:rsid w:val="00967550"/>
    <w:rsid w:val="00967C7A"/>
    <w:rsid w:val="0097019C"/>
    <w:rsid w:val="00970D2B"/>
    <w:rsid w:val="00970E36"/>
    <w:rsid w:val="0097192F"/>
    <w:rsid w:val="00971E89"/>
    <w:rsid w:val="0097215B"/>
    <w:rsid w:val="00972298"/>
    <w:rsid w:val="00972B4F"/>
    <w:rsid w:val="00972C97"/>
    <w:rsid w:val="00973F45"/>
    <w:rsid w:val="00973FBA"/>
    <w:rsid w:val="009740E0"/>
    <w:rsid w:val="0097438B"/>
    <w:rsid w:val="0097452D"/>
    <w:rsid w:val="009745D5"/>
    <w:rsid w:val="009746BB"/>
    <w:rsid w:val="00974712"/>
    <w:rsid w:val="00974F05"/>
    <w:rsid w:val="0097596B"/>
    <w:rsid w:val="0097631D"/>
    <w:rsid w:val="00976AE9"/>
    <w:rsid w:val="009772E5"/>
    <w:rsid w:val="009774A9"/>
    <w:rsid w:val="00977D6E"/>
    <w:rsid w:val="009801E9"/>
    <w:rsid w:val="00980250"/>
    <w:rsid w:val="0098077F"/>
    <w:rsid w:val="009818B6"/>
    <w:rsid w:val="0098201E"/>
    <w:rsid w:val="00982486"/>
    <w:rsid w:val="00982D56"/>
    <w:rsid w:val="00982E4F"/>
    <w:rsid w:val="0098359E"/>
    <w:rsid w:val="0098382F"/>
    <w:rsid w:val="00983C53"/>
    <w:rsid w:val="00983D6C"/>
    <w:rsid w:val="009846B1"/>
    <w:rsid w:val="00984A24"/>
    <w:rsid w:val="009852AE"/>
    <w:rsid w:val="00985632"/>
    <w:rsid w:val="00985A79"/>
    <w:rsid w:val="00985AC2"/>
    <w:rsid w:val="00985B1B"/>
    <w:rsid w:val="00985CBF"/>
    <w:rsid w:val="00985FF8"/>
    <w:rsid w:val="009864B9"/>
    <w:rsid w:val="009864E6"/>
    <w:rsid w:val="00986C8B"/>
    <w:rsid w:val="00986D23"/>
    <w:rsid w:val="00987895"/>
    <w:rsid w:val="00990E03"/>
    <w:rsid w:val="00990E45"/>
    <w:rsid w:val="00991490"/>
    <w:rsid w:val="00991D2A"/>
    <w:rsid w:val="00993084"/>
    <w:rsid w:val="00993B77"/>
    <w:rsid w:val="00993D78"/>
    <w:rsid w:val="00993DAD"/>
    <w:rsid w:val="0099456D"/>
    <w:rsid w:val="009947D7"/>
    <w:rsid w:val="00994D7F"/>
    <w:rsid w:val="00995249"/>
    <w:rsid w:val="00995744"/>
    <w:rsid w:val="00995B93"/>
    <w:rsid w:val="009962B6"/>
    <w:rsid w:val="009964EC"/>
    <w:rsid w:val="0099686D"/>
    <w:rsid w:val="00996A8D"/>
    <w:rsid w:val="00996D8B"/>
    <w:rsid w:val="00997A04"/>
    <w:rsid w:val="00997B17"/>
    <w:rsid w:val="00997B5C"/>
    <w:rsid w:val="00997CBD"/>
    <w:rsid w:val="00997F76"/>
    <w:rsid w:val="009A0B5C"/>
    <w:rsid w:val="009A0F41"/>
    <w:rsid w:val="009A1024"/>
    <w:rsid w:val="009A13B8"/>
    <w:rsid w:val="009A1845"/>
    <w:rsid w:val="009A1A27"/>
    <w:rsid w:val="009A1C69"/>
    <w:rsid w:val="009A1DD9"/>
    <w:rsid w:val="009A23B1"/>
    <w:rsid w:val="009A28A2"/>
    <w:rsid w:val="009A2FA6"/>
    <w:rsid w:val="009A3753"/>
    <w:rsid w:val="009A3A82"/>
    <w:rsid w:val="009A3B5E"/>
    <w:rsid w:val="009A3C00"/>
    <w:rsid w:val="009A4405"/>
    <w:rsid w:val="009A48A5"/>
    <w:rsid w:val="009A48CD"/>
    <w:rsid w:val="009A4AC3"/>
    <w:rsid w:val="009A5DC5"/>
    <w:rsid w:val="009A5E62"/>
    <w:rsid w:val="009A6057"/>
    <w:rsid w:val="009A6185"/>
    <w:rsid w:val="009A657F"/>
    <w:rsid w:val="009A712C"/>
    <w:rsid w:val="009A71DA"/>
    <w:rsid w:val="009A733E"/>
    <w:rsid w:val="009A739C"/>
    <w:rsid w:val="009B0913"/>
    <w:rsid w:val="009B0BFD"/>
    <w:rsid w:val="009B1030"/>
    <w:rsid w:val="009B13DF"/>
    <w:rsid w:val="009B1964"/>
    <w:rsid w:val="009B1A63"/>
    <w:rsid w:val="009B24A3"/>
    <w:rsid w:val="009B29D4"/>
    <w:rsid w:val="009B2BE9"/>
    <w:rsid w:val="009B2ECE"/>
    <w:rsid w:val="009B3098"/>
    <w:rsid w:val="009B34C4"/>
    <w:rsid w:val="009B35BB"/>
    <w:rsid w:val="009B369E"/>
    <w:rsid w:val="009B371D"/>
    <w:rsid w:val="009B3F8F"/>
    <w:rsid w:val="009B3F90"/>
    <w:rsid w:val="009B453E"/>
    <w:rsid w:val="009B497C"/>
    <w:rsid w:val="009B50F8"/>
    <w:rsid w:val="009B51A3"/>
    <w:rsid w:val="009B5ECB"/>
    <w:rsid w:val="009B6ED5"/>
    <w:rsid w:val="009B7580"/>
    <w:rsid w:val="009B7BB5"/>
    <w:rsid w:val="009B7D69"/>
    <w:rsid w:val="009C1140"/>
    <w:rsid w:val="009C1681"/>
    <w:rsid w:val="009C21DF"/>
    <w:rsid w:val="009C2FA9"/>
    <w:rsid w:val="009C3370"/>
    <w:rsid w:val="009C3660"/>
    <w:rsid w:val="009C36DF"/>
    <w:rsid w:val="009C3E8E"/>
    <w:rsid w:val="009C436B"/>
    <w:rsid w:val="009C4454"/>
    <w:rsid w:val="009C4A8E"/>
    <w:rsid w:val="009C4EC9"/>
    <w:rsid w:val="009C4FDC"/>
    <w:rsid w:val="009C51A9"/>
    <w:rsid w:val="009C51C8"/>
    <w:rsid w:val="009C5566"/>
    <w:rsid w:val="009C580D"/>
    <w:rsid w:val="009C58E7"/>
    <w:rsid w:val="009C5944"/>
    <w:rsid w:val="009C649C"/>
    <w:rsid w:val="009C73B3"/>
    <w:rsid w:val="009C779C"/>
    <w:rsid w:val="009D09F3"/>
    <w:rsid w:val="009D0A6D"/>
    <w:rsid w:val="009D0A8F"/>
    <w:rsid w:val="009D0BF9"/>
    <w:rsid w:val="009D0C52"/>
    <w:rsid w:val="009D1348"/>
    <w:rsid w:val="009D274B"/>
    <w:rsid w:val="009D2B1F"/>
    <w:rsid w:val="009D2DD0"/>
    <w:rsid w:val="009D2EFD"/>
    <w:rsid w:val="009D32CC"/>
    <w:rsid w:val="009D3316"/>
    <w:rsid w:val="009D3467"/>
    <w:rsid w:val="009D3AE6"/>
    <w:rsid w:val="009D3CEA"/>
    <w:rsid w:val="009D4974"/>
    <w:rsid w:val="009D4B69"/>
    <w:rsid w:val="009D5274"/>
    <w:rsid w:val="009D5794"/>
    <w:rsid w:val="009D59AF"/>
    <w:rsid w:val="009D60C5"/>
    <w:rsid w:val="009D64E9"/>
    <w:rsid w:val="009D6522"/>
    <w:rsid w:val="009D70D2"/>
    <w:rsid w:val="009D71C7"/>
    <w:rsid w:val="009D71CF"/>
    <w:rsid w:val="009D75FA"/>
    <w:rsid w:val="009D7B05"/>
    <w:rsid w:val="009E030D"/>
    <w:rsid w:val="009E066D"/>
    <w:rsid w:val="009E06E8"/>
    <w:rsid w:val="009E07C5"/>
    <w:rsid w:val="009E0E24"/>
    <w:rsid w:val="009E0F5E"/>
    <w:rsid w:val="009E14F1"/>
    <w:rsid w:val="009E1552"/>
    <w:rsid w:val="009E1EC6"/>
    <w:rsid w:val="009E29F7"/>
    <w:rsid w:val="009E2FB5"/>
    <w:rsid w:val="009E3349"/>
    <w:rsid w:val="009E366C"/>
    <w:rsid w:val="009E3AD4"/>
    <w:rsid w:val="009E413A"/>
    <w:rsid w:val="009E4343"/>
    <w:rsid w:val="009E4890"/>
    <w:rsid w:val="009E4A01"/>
    <w:rsid w:val="009E4C1F"/>
    <w:rsid w:val="009E5550"/>
    <w:rsid w:val="009E6D8C"/>
    <w:rsid w:val="009E6E3C"/>
    <w:rsid w:val="009E7370"/>
    <w:rsid w:val="009E7F51"/>
    <w:rsid w:val="009F1044"/>
    <w:rsid w:val="009F13F3"/>
    <w:rsid w:val="009F172B"/>
    <w:rsid w:val="009F19EF"/>
    <w:rsid w:val="009F1A0B"/>
    <w:rsid w:val="009F267B"/>
    <w:rsid w:val="009F2FCD"/>
    <w:rsid w:val="009F381E"/>
    <w:rsid w:val="009F3D98"/>
    <w:rsid w:val="009F4445"/>
    <w:rsid w:val="009F4B17"/>
    <w:rsid w:val="009F4C6E"/>
    <w:rsid w:val="009F5468"/>
    <w:rsid w:val="009F55B4"/>
    <w:rsid w:val="009F58C0"/>
    <w:rsid w:val="009F5AA9"/>
    <w:rsid w:val="009F6247"/>
    <w:rsid w:val="009F676A"/>
    <w:rsid w:val="009F6FD2"/>
    <w:rsid w:val="009F7E45"/>
    <w:rsid w:val="009F7FC9"/>
    <w:rsid w:val="00A00058"/>
    <w:rsid w:val="00A00E01"/>
    <w:rsid w:val="00A014CA"/>
    <w:rsid w:val="00A01D2A"/>
    <w:rsid w:val="00A02C8D"/>
    <w:rsid w:val="00A02F23"/>
    <w:rsid w:val="00A0354A"/>
    <w:rsid w:val="00A03763"/>
    <w:rsid w:val="00A03A86"/>
    <w:rsid w:val="00A03A95"/>
    <w:rsid w:val="00A04B69"/>
    <w:rsid w:val="00A04E2F"/>
    <w:rsid w:val="00A04FF3"/>
    <w:rsid w:val="00A053CA"/>
    <w:rsid w:val="00A055D2"/>
    <w:rsid w:val="00A0583A"/>
    <w:rsid w:val="00A05E36"/>
    <w:rsid w:val="00A06195"/>
    <w:rsid w:val="00A063EB"/>
    <w:rsid w:val="00A06675"/>
    <w:rsid w:val="00A06AB5"/>
    <w:rsid w:val="00A06D6B"/>
    <w:rsid w:val="00A07166"/>
    <w:rsid w:val="00A071F2"/>
    <w:rsid w:val="00A075F5"/>
    <w:rsid w:val="00A0799E"/>
    <w:rsid w:val="00A101E2"/>
    <w:rsid w:val="00A1092B"/>
    <w:rsid w:val="00A10B0E"/>
    <w:rsid w:val="00A11DD5"/>
    <w:rsid w:val="00A1221B"/>
    <w:rsid w:val="00A12553"/>
    <w:rsid w:val="00A12656"/>
    <w:rsid w:val="00A12EB8"/>
    <w:rsid w:val="00A12FB2"/>
    <w:rsid w:val="00A12FF1"/>
    <w:rsid w:val="00A13B87"/>
    <w:rsid w:val="00A13D09"/>
    <w:rsid w:val="00A14305"/>
    <w:rsid w:val="00A15373"/>
    <w:rsid w:val="00A15378"/>
    <w:rsid w:val="00A158FE"/>
    <w:rsid w:val="00A160AE"/>
    <w:rsid w:val="00A16560"/>
    <w:rsid w:val="00A167D7"/>
    <w:rsid w:val="00A16F13"/>
    <w:rsid w:val="00A17272"/>
    <w:rsid w:val="00A17746"/>
    <w:rsid w:val="00A17779"/>
    <w:rsid w:val="00A177A5"/>
    <w:rsid w:val="00A179DD"/>
    <w:rsid w:val="00A17AC0"/>
    <w:rsid w:val="00A17CF8"/>
    <w:rsid w:val="00A20564"/>
    <w:rsid w:val="00A2056C"/>
    <w:rsid w:val="00A20C66"/>
    <w:rsid w:val="00A20E71"/>
    <w:rsid w:val="00A21359"/>
    <w:rsid w:val="00A214B0"/>
    <w:rsid w:val="00A21B39"/>
    <w:rsid w:val="00A224C6"/>
    <w:rsid w:val="00A22AE2"/>
    <w:rsid w:val="00A23398"/>
    <w:rsid w:val="00A23571"/>
    <w:rsid w:val="00A236AE"/>
    <w:rsid w:val="00A23CE7"/>
    <w:rsid w:val="00A2529C"/>
    <w:rsid w:val="00A25598"/>
    <w:rsid w:val="00A26341"/>
    <w:rsid w:val="00A272B5"/>
    <w:rsid w:val="00A272C4"/>
    <w:rsid w:val="00A30669"/>
    <w:rsid w:val="00A307BB"/>
    <w:rsid w:val="00A30889"/>
    <w:rsid w:val="00A310E1"/>
    <w:rsid w:val="00A3118E"/>
    <w:rsid w:val="00A31295"/>
    <w:rsid w:val="00A3166C"/>
    <w:rsid w:val="00A317D1"/>
    <w:rsid w:val="00A31DE0"/>
    <w:rsid w:val="00A325FD"/>
    <w:rsid w:val="00A32B65"/>
    <w:rsid w:val="00A331C2"/>
    <w:rsid w:val="00A3393B"/>
    <w:rsid w:val="00A33C27"/>
    <w:rsid w:val="00A33FEB"/>
    <w:rsid w:val="00A34AE2"/>
    <w:rsid w:val="00A34B12"/>
    <w:rsid w:val="00A351CE"/>
    <w:rsid w:val="00A3520E"/>
    <w:rsid w:val="00A35854"/>
    <w:rsid w:val="00A35971"/>
    <w:rsid w:val="00A35A04"/>
    <w:rsid w:val="00A35DDF"/>
    <w:rsid w:val="00A36118"/>
    <w:rsid w:val="00A36E22"/>
    <w:rsid w:val="00A36FD2"/>
    <w:rsid w:val="00A36FDE"/>
    <w:rsid w:val="00A378CC"/>
    <w:rsid w:val="00A401F5"/>
    <w:rsid w:val="00A402D8"/>
    <w:rsid w:val="00A406CF"/>
    <w:rsid w:val="00A40AF4"/>
    <w:rsid w:val="00A40CE6"/>
    <w:rsid w:val="00A41127"/>
    <w:rsid w:val="00A41414"/>
    <w:rsid w:val="00A4182A"/>
    <w:rsid w:val="00A42154"/>
    <w:rsid w:val="00A42F1C"/>
    <w:rsid w:val="00A4307E"/>
    <w:rsid w:val="00A430B8"/>
    <w:rsid w:val="00A4337C"/>
    <w:rsid w:val="00A43B66"/>
    <w:rsid w:val="00A43CF6"/>
    <w:rsid w:val="00A43DDF"/>
    <w:rsid w:val="00A441AD"/>
    <w:rsid w:val="00A44398"/>
    <w:rsid w:val="00A44800"/>
    <w:rsid w:val="00A44EAE"/>
    <w:rsid w:val="00A4549D"/>
    <w:rsid w:val="00A4574A"/>
    <w:rsid w:val="00A45876"/>
    <w:rsid w:val="00A45DCB"/>
    <w:rsid w:val="00A469CB"/>
    <w:rsid w:val="00A46AE7"/>
    <w:rsid w:val="00A47872"/>
    <w:rsid w:val="00A5010A"/>
    <w:rsid w:val="00A5089E"/>
    <w:rsid w:val="00A508D7"/>
    <w:rsid w:val="00A5124F"/>
    <w:rsid w:val="00A51509"/>
    <w:rsid w:val="00A51C4B"/>
    <w:rsid w:val="00A5236D"/>
    <w:rsid w:val="00A5295E"/>
    <w:rsid w:val="00A52F30"/>
    <w:rsid w:val="00A5312F"/>
    <w:rsid w:val="00A53A49"/>
    <w:rsid w:val="00A549D3"/>
    <w:rsid w:val="00A550E7"/>
    <w:rsid w:val="00A55229"/>
    <w:rsid w:val="00A5538B"/>
    <w:rsid w:val="00A55726"/>
    <w:rsid w:val="00A55C51"/>
    <w:rsid w:val="00A56460"/>
    <w:rsid w:val="00A56A73"/>
    <w:rsid w:val="00A5770D"/>
    <w:rsid w:val="00A57DE2"/>
    <w:rsid w:val="00A609EA"/>
    <w:rsid w:val="00A60AF7"/>
    <w:rsid w:val="00A6122E"/>
    <w:rsid w:val="00A6278B"/>
    <w:rsid w:val="00A62E8E"/>
    <w:rsid w:val="00A63049"/>
    <w:rsid w:val="00A6313E"/>
    <w:rsid w:val="00A63619"/>
    <w:rsid w:val="00A63A9A"/>
    <w:rsid w:val="00A6406F"/>
    <w:rsid w:val="00A64083"/>
    <w:rsid w:val="00A6441D"/>
    <w:rsid w:val="00A6450E"/>
    <w:rsid w:val="00A64979"/>
    <w:rsid w:val="00A64AD3"/>
    <w:rsid w:val="00A64D5B"/>
    <w:rsid w:val="00A65472"/>
    <w:rsid w:val="00A664E5"/>
    <w:rsid w:val="00A665BE"/>
    <w:rsid w:val="00A66612"/>
    <w:rsid w:val="00A66F46"/>
    <w:rsid w:val="00A67FC7"/>
    <w:rsid w:val="00A7022F"/>
    <w:rsid w:val="00A702AF"/>
    <w:rsid w:val="00A7031B"/>
    <w:rsid w:val="00A7098D"/>
    <w:rsid w:val="00A7124E"/>
    <w:rsid w:val="00A71470"/>
    <w:rsid w:val="00A71646"/>
    <w:rsid w:val="00A7166B"/>
    <w:rsid w:val="00A71735"/>
    <w:rsid w:val="00A72362"/>
    <w:rsid w:val="00A7314F"/>
    <w:rsid w:val="00A73151"/>
    <w:rsid w:val="00A732B0"/>
    <w:rsid w:val="00A7332B"/>
    <w:rsid w:val="00A73730"/>
    <w:rsid w:val="00A739FD"/>
    <w:rsid w:val="00A73A17"/>
    <w:rsid w:val="00A73E0F"/>
    <w:rsid w:val="00A746EB"/>
    <w:rsid w:val="00A74B06"/>
    <w:rsid w:val="00A75042"/>
    <w:rsid w:val="00A751DE"/>
    <w:rsid w:val="00A757C9"/>
    <w:rsid w:val="00A758C6"/>
    <w:rsid w:val="00A75BAA"/>
    <w:rsid w:val="00A76082"/>
    <w:rsid w:val="00A760D1"/>
    <w:rsid w:val="00A76A15"/>
    <w:rsid w:val="00A775D4"/>
    <w:rsid w:val="00A77CF1"/>
    <w:rsid w:val="00A77CFD"/>
    <w:rsid w:val="00A77EC8"/>
    <w:rsid w:val="00A802D2"/>
    <w:rsid w:val="00A80A81"/>
    <w:rsid w:val="00A81334"/>
    <w:rsid w:val="00A81A78"/>
    <w:rsid w:val="00A81BDD"/>
    <w:rsid w:val="00A81DBE"/>
    <w:rsid w:val="00A82767"/>
    <w:rsid w:val="00A82F96"/>
    <w:rsid w:val="00A83221"/>
    <w:rsid w:val="00A838D9"/>
    <w:rsid w:val="00A83AF9"/>
    <w:rsid w:val="00A846DB"/>
    <w:rsid w:val="00A8484B"/>
    <w:rsid w:val="00A849E2"/>
    <w:rsid w:val="00A84D46"/>
    <w:rsid w:val="00A84E49"/>
    <w:rsid w:val="00A858C7"/>
    <w:rsid w:val="00A85B5C"/>
    <w:rsid w:val="00A864F7"/>
    <w:rsid w:val="00A87DDA"/>
    <w:rsid w:val="00A87F46"/>
    <w:rsid w:val="00A909B9"/>
    <w:rsid w:val="00A90ADE"/>
    <w:rsid w:val="00A90D44"/>
    <w:rsid w:val="00A916EA"/>
    <w:rsid w:val="00A91B29"/>
    <w:rsid w:val="00A92B60"/>
    <w:rsid w:val="00A92EB7"/>
    <w:rsid w:val="00A938ED"/>
    <w:rsid w:val="00A93BA7"/>
    <w:rsid w:val="00A9414E"/>
    <w:rsid w:val="00A94CC8"/>
    <w:rsid w:val="00A94CE1"/>
    <w:rsid w:val="00A94F25"/>
    <w:rsid w:val="00A9546F"/>
    <w:rsid w:val="00A9565E"/>
    <w:rsid w:val="00A96FDA"/>
    <w:rsid w:val="00A9704A"/>
    <w:rsid w:val="00A97A4C"/>
    <w:rsid w:val="00A97B97"/>
    <w:rsid w:val="00AA055D"/>
    <w:rsid w:val="00AA0574"/>
    <w:rsid w:val="00AA0588"/>
    <w:rsid w:val="00AA0676"/>
    <w:rsid w:val="00AA0CCA"/>
    <w:rsid w:val="00AA1ADB"/>
    <w:rsid w:val="00AA226A"/>
    <w:rsid w:val="00AA33A4"/>
    <w:rsid w:val="00AA47A0"/>
    <w:rsid w:val="00AA4BA7"/>
    <w:rsid w:val="00AA5488"/>
    <w:rsid w:val="00AA5B23"/>
    <w:rsid w:val="00AA5C71"/>
    <w:rsid w:val="00AA611A"/>
    <w:rsid w:val="00AA6358"/>
    <w:rsid w:val="00AA6946"/>
    <w:rsid w:val="00AA6A34"/>
    <w:rsid w:val="00AA777A"/>
    <w:rsid w:val="00AA77CA"/>
    <w:rsid w:val="00AA7A0D"/>
    <w:rsid w:val="00AB169A"/>
    <w:rsid w:val="00AB19F8"/>
    <w:rsid w:val="00AB2066"/>
    <w:rsid w:val="00AB27C7"/>
    <w:rsid w:val="00AB337D"/>
    <w:rsid w:val="00AB37AE"/>
    <w:rsid w:val="00AB4330"/>
    <w:rsid w:val="00AB47F5"/>
    <w:rsid w:val="00AB4A0D"/>
    <w:rsid w:val="00AB4B0A"/>
    <w:rsid w:val="00AB54A9"/>
    <w:rsid w:val="00AB5A9A"/>
    <w:rsid w:val="00AB6052"/>
    <w:rsid w:val="00AB625C"/>
    <w:rsid w:val="00AB6B09"/>
    <w:rsid w:val="00AB6C29"/>
    <w:rsid w:val="00AB7CFC"/>
    <w:rsid w:val="00AB7E15"/>
    <w:rsid w:val="00AC0850"/>
    <w:rsid w:val="00AC0BD4"/>
    <w:rsid w:val="00AC1322"/>
    <w:rsid w:val="00AC1A95"/>
    <w:rsid w:val="00AC1DAC"/>
    <w:rsid w:val="00AC23B2"/>
    <w:rsid w:val="00AC259C"/>
    <w:rsid w:val="00AC26C9"/>
    <w:rsid w:val="00AC2748"/>
    <w:rsid w:val="00AC36B2"/>
    <w:rsid w:val="00AC49D9"/>
    <w:rsid w:val="00AC4D49"/>
    <w:rsid w:val="00AC4FC6"/>
    <w:rsid w:val="00AC52A3"/>
    <w:rsid w:val="00AC632A"/>
    <w:rsid w:val="00AC6686"/>
    <w:rsid w:val="00AC703F"/>
    <w:rsid w:val="00AC7A7B"/>
    <w:rsid w:val="00AC7BAC"/>
    <w:rsid w:val="00AC7BED"/>
    <w:rsid w:val="00AC7CC2"/>
    <w:rsid w:val="00AD0578"/>
    <w:rsid w:val="00AD07D4"/>
    <w:rsid w:val="00AD0875"/>
    <w:rsid w:val="00AD0960"/>
    <w:rsid w:val="00AD0E58"/>
    <w:rsid w:val="00AD1C22"/>
    <w:rsid w:val="00AD1C51"/>
    <w:rsid w:val="00AD21DC"/>
    <w:rsid w:val="00AD2448"/>
    <w:rsid w:val="00AD2BD2"/>
    <w:rsid w:val="00AD2E56"/>
    <w:rsid w:val="00AD2E8F"/>
    <w:rsid w:val="00AD3AB3"/>
    <w:rsid w:val="00AD5911"/>
    <w:rsid w:val="00AD5D5A"/>
    <w:rsid w:val="00AD5DEC"/>
    <w:rsid w:val="00AD60AB"/>
    <w:rsid w:val="00AD67E2"/>
    <w:rsid w:val="00AD7ED4"/>
    <w:rsid w:val="00AE07F4"/>
    <w:rsid w:val="00AE0972"/>
    <w:rsid w:val="00AE1820"/>
    <w:rsid w:val="00AE1F03"/>
    <w:rsid w:val="00AE1F75"/>
    <w:rsid w:val="00AE2243"/>
    <w:rsid w:val="00AE22B4"/>
    <w:rsid w:val="00AE2948"/>
    <w:rsid w:val="00AE2AA5"/>
    <w:rsid w:val="00AE2F4A"/>
    <w:rsid w:val="00AE368B"/>
    <w:rsid w:val="00AE412F"/>
    <w:rsid w:val="00AE4154"/>
    <w:rsid w:val="00AE4306"/>
    <w:rsid w:val="00AE4A57"/>
    <w:rsid w:val="00AE5050"/>
    <w:rsid w:val="00AE5D62"/>
    <w:rsid w:val="00AE5FA2"/>
    <w:rsid w:val="00AE6335"/>
    <w:rsid w:val="00AE6691"/>
    <w:rsid w:val="00AE6BF3"/>
    <w:rsid w:val="00AE70F0"/>
    <w:rsid w:val="00AE7CE4"/>
    <w:rsid w:val="00AF0259"/>
    <w:rsid w:val="00AF03D9"/>
    <w:rsid w:val="00AF064A"/>
    <w:rsid w:val="00AF0BD5"/>
    <w:rsid w:val="00AF0E83"/>
    <w:rsid w:val="00AF13AD"/>
    <w:rsid w:val="00AF1AF0"/>
    <w:rsid w:val="00AF2238"/>
    <w:rsid w:val="00AF2F56"/>
    <w:rsid w:val="00AF3112"/>
    <w:rsid w:val="00AF31F4"/>
    <w:rsid w:val="00AF36F7"/>
    <w:rsid w:val="00AF3AD4"/>
    <w:rsid w:val="00AF3B1E"/>
    <w:rsid w:val="00AF4418"/>
    <w:rsid w:val="00AF4998"/>
    <w:rsid w:val="00AF4A5C"/>
    <w:rsid w:val="00AF4DA1"/>
    <w:rsid w:val="00AF545D"/>
    <w:rsid w:val="00AF551A"/>
    <w:rsid w:val="00AF5A46"/>
    <w:rsid w:val="00AF7052"/>
    <w:rsid w:val="00AF7AE9"/>
    <w:rsid w:val="00B00109"/>
    <w:rsid w:val="00B00503"/>
    <w:rsid w:val="00B0092F"/>
    <w:rsid w:val="00B00E91"/>
    <w:rsid w:val="00B0153E"/>
    <w:rsid w:val="00B01B8E"/>
    <w:rsid w:val="00B01BD4"/>
    <w:rsid w:val="00B023B1"/>
    <w:rsid w:val="00B02CA7"/>
    <w:rsid w:val="00B036FB"/>
    <w:rsid w:val="00B037C1"/>
    <w:rsid w:val="00B03851"/>
    <w:rsid w:val="00B03A08"/>
    <w:rsid w:val="00B03AA0"/>
    <w:rsid w:val="00B03BDE"/>
    <w:rsid w:val="00B04B0C"/>
    <w:rsid w:val="00B050EA"/>
    <w:rsid w:val="00B05111"/>
    <w:rsid w:val="00B05D75"/>
    <w:rsid w:val="00B05E31"/>
    <w:rsid w:val="00B074B4"/>
    <w:rsid w:val="00B11F24"/>
    <w:rsid w:val="00B12544"/>
    <w:rsid w:val="00B13DCC"/>
    <w:rsid w:val="00B13DEC"/>
    <w:rsid w:val="00B1445A"/>
    <w:rsid w:val="00B1483F"/>
    <w:rsid w:val="00B15CA0"/>
    <w:rsid w:val="00B15D47"/>
    <w:rsid w:val="00B15DB2"/>
    <w:rsid w:val="00B162ED"/>
    <w:rsid w:val="00B1639F"/>
    <w:rsid w:val="00B16677"/>
    <w:rsid w:val="00B1699E"/>
    <w:rsid w:val="00B16EB4"/>
    <w:rsid w:val="00B17C11"/>
    <w:rsid w:val="00B20829"/>
    <w:rsid w:val="00B20F35"/>
    <w:rsid w:val="00B210DE"/>
    <w:rsid w:val="00B21156"/>
    <w:rsid w:val="00B21FAC"/>
    <w:rsid w:val="00B22068"/>
    <w:rsid w:val="00B22680"/>
    <w:rsid w:val="00B22DD1"/>
    <w:rsid w:val="00B22E6F"/>
    <w:rsid w:val="00B2323C"/>
    <w:rsid w:val="00B23301"/>
    <w:rsid w:val="00B24F3F"/>
    <w:rsid w:val="00B2505A"/>
    <w:rsid w:val="00B2548D"/>
    <w:rsid w:val="00B254AB"/>
    <w:rsid w:val="00B2560B"/>
    <w:rsid w:val="00B26602"/>
    <w:rsid w:val="00B267A2"/>
    <w:rsid w:val="00B26850"/>
    <w:rsid w:val="00B27161"/>
    <w:rsid w:val="00B30121"/>
    <w:rsid w:val="00B304C1"/>
    <w:rsid w:val="00B3071A"/>
    <w:rsid w:val="00B31483"/>
    <w:rsid w:val="00B328E7"/>
    <w:rsid w:val="00B32C03"/>
    <w:rsid w:val="00B33223"/>
    <w:rsid w:val="00B33657"/>
    <w:rsid w:val="00B338C1"/>
    <w:rsid w:val="00B3423F"/>
    <w:rsid w:val="00B3496B"/>
    <w:rsid w:val="00B34B7E"/>
    <w:rsid w:val="00B35085"/>
    <w:rsid w:val="00B3519A"/>
    <w:rsid w:val="00B3635E"/>
    <w:rsid w:val="00B364CF"/>
    <w:rsid w:val="00B3656E"/>
    <w:rsid w:val="00B36DEA"/>
    <w:rsid w:val="00B36E68"/>
    <w:rsid w:val="00B3719E"/>
    <w:rsid w:val="00B37E36"/>
    <w:rsid w:val="00B40B84"/>
    <w:rsid w:val="00B40D7C"/>
    <w:rsid w:val="00B419D1"/>
    <w:rsid w:val="00B41DB7"/>
    <w:rsid w:val="00B41EC5"/>
    <w:rsid w:val="00B42A32"/>
    <w:rsid w:val="00B43680"/>
    <w:rsid w:val="00B43AEE"/>
    <w:rsid w:val="00B44FA1"/>
    <w:rsid w:val="00B44FCD"/>
    <w:rsid w:val="00B45184"/>
    <w:rsid w:val="00B46098"/>
    <w:rsid w:val="00B46BD2"/>
    <w:rsid w:val="00B46C87"/>
    <w:rsid w:val="00B46D6D"/>
    <w:rsid w:val="00B46E7E"/>
    <w:rsid w:val="00B46F12"/>
    <w:rsid w:val="00B46F8B"/>
    <w:rsid w:val="00B479F0"/>
    <w:rsid w:val="00B47D54"/>
    <w:rsid w:val="00B47F49"/>
    <w:rsid w:val="00B5074F"/>
    <w:rsid w:val="00B50A8E"/>
    <w:rsid w:val="00B5190A"/>
    <w:rsid w:val="00B52502"/>
    <w:rsid w:val="00B52574"/>
    <w:rsid w:val="00B52F4D"/>
    <w:rsid w:val="00B52F52"/>
    <w:rsid w:val="00B5361F"/>
    <w:rsid w:val="00B53FC4"/>
    <w:rsid w:val="00B5469F"/>
    <w:rsid w:val="00B5561D"/>
    <w:rsid w:val="00B55A77"/>
    <w:rsid w:val="00B5711A"/>
    <w:rsid w:val="00B5740D"/>
    <w:rsid w:val="00B60541"/>
    <w:rsid w:val="00B60AD7"/>
    <w:rsid w:val="00B60E9D"/>
    <w:rsid w:val="00B60EFA"/>
    <w:rsid w:val="00B61882"/>
    <w:rsid w:val="00B618AD"/>
    <w:rsid w:val="00B61B30"/>
    <w:rsid w:val="00B61D29"/>
    <w:rsid w:val="00B6239E"/>
    <w:rsid w:val="00B6255D"/>
    <w:rsid w:val="00B6264B"/>
    <w:rsid w:val="00B63A41"/>
    <w:rsid w:val="00B63D8F"/>
    <w:rsid w:val="00B63F1A"/>
    <w:rsid w:val="00B651E9"/>
    <w:rsid w:val="00B654C8"/>
    <w:rsid w:val="00B656C5"/>
    <w:rsid w:val="00B657EF"/>
    <w:rsid w:val="00B66264"/>
    <w:rsid w:val="00B66F6D"/>
    <w:rsid w:val="00B66FA6"/>
    <w:rsid w:val="00B6746C"/>
    <w:rsid w:val="00B675C9"/>
    <w:rsid w:val="00B708BD"/>
    <w:rsid w:val="00B70E47"/>
    <w:rsid w:val="00B71DC0"/>
    <w:rsid w:val="00B72362"/>
    <w:rsid w:val="00B72A11"/>
    <w:rsid w:val="00B72A8A"/>
    <w:rsid w:val="00B73317"/>
    <w:rsid w:val="00B733EA"/>
    <w:rsid w:val="00B73E60"/>
    <w:rsid w:val="00B74A12"/>
    <w:rsid w:val="00B7577E"/>
    <w:rsid w:val="00B7580A"/>
    <w:rsid w:val="00B7629B"/>
    <w:rsid w:val="00B7657B"/>
    <w:rsid w:val="00B76E99"/>
    <w:rsid w:val="00B77247"/>
    <w:rsid w:val="00B77287"/>
    <w:rsid w:val="00B7778D"/>
    <w:rsid w:val="00B77D7C"/>
    <w:rsid w:val="00B77EE3"/>
    <w:rsid w:val="00B80C44"/>
    <w:rsid w:val="00B81517"/>
    <w:rsid w:val="00B815D6"/>
    <w:rsid w:val="00B81701"/>
    <w:rsid w:val="00B81DA7"/>
    <w:rsid w:val="00B81F32"/>
    <w:rsid w:val="00B8231F"/>
    <w:rsid w:val="00B8275E"/>
    <w:rsid w:val="00B828CF"/>
    <w:rsid w:val="00B82B2E"/>
    <w:rsid w:val="00B82E4E"/>
    <w:rsid w:val="00B836D2"/>
    <w:rsid w:val="00B838E5"/>
    <w:rsid w:val="00B83B38"/>
    <w:rsid w:val="00B83D18"/>
    <w:rsid w:val="00B83F32"/>
    <w:rsid w:val="00B85412"/>
    <w:rsid w:val="00B8555F"/>
    <w:rsid w:val="00B858E9"/>
    <w:rsid w:val="00B85952"/>
    <w:rsid w:val="00B86149"/>
    <w:rsid w:val="00B863F1"/>
    <w:rsid w:val="00B869EA"/>
    <w:rsid w:val="00B87095"/>
    <w:rsid w:val="00B87D01"/>
    <w:rsid w:val="00B909E2"/>
    <w:rsid w:val="00B90A5E"/>
    <w:rsid w:val="00B91A72"/>
    <w:rsid w:val="00B9249B"/>
    <w:rsid w:val="00B9401A"/>
    <w:rsid w:val="00B94035"/>
    <w:rsid w:val="00B9547A"/>
    <w:rsid w:val="00B954B7"/>
    <w:rsid w:val="00B956B5"/>
    <w:rsid w:val="00B9598A"/>
    <w:rsid w:val="00B95CE9"/>
    <w:rsid w:val="00B96348"/>
    <w:rsid w:val="00B96716"/>
    <w:rsid w:val="00B967C9"/>
    <w:rsid w:val="00B96963"/>
    <w:rsid w:val="00B9710A"/>
    <w:rsid w:val="00B97233"/>
    <w:rsid w:val="00BA063C"/>
    <w:rsid w:val="00BA06EC"/>
    <w:rsid w:val="00BA0D8B"/>
    <w:rsid w:val="00BA0E1E"/>
    <w:rsid w:val="00BA0FBA"/>
    <w:rsid w:val="00BA1009"/>
    <w:rsid w:val="00BA1477"/>
    <w:rsid w:val="00BA1D3F"/>
    <w:rsid w:val="00BA2328"/>
    <w:rsid w:val="00BA2791"/>
    <w:rsid w:val="00BA288F"/>
    <w:rsid w:val="00BA35B9"/>
    <w:rsid w:val="00BA3BED"/>
    <w:rsid w:val="00BA478E"/>
    <w:rsid w:val="00BA5367"/>
    <w:rsid w:val="00BA5537"/>
    <w:rsid w:val="00BA578F"/>
    <w:rsid w:val="00BA5BB8"/>
    <w:rsid w:val="00BA5C78"/>
    <w:rsid w:val="00BA67BA"/>
    <w:rsid w:val="00BA6F64"/>
    <w:rsid w:val="00BA6FFF"/>
    <w:rsid w:val="00BA7BF4"/>
    <w:rsid w:val="00BA7D8A"/>
    <w:rsid w:val="00BB075F"/>
    <w:rsid w:val="00BB0894"/>
    <w:rsid w:val="00BB09B7"/>
    <w:rsid w:val="00BB15FA"/>
    <w:rsid w:val="00BB1758"/>
    <w:rsid w:val="00BB1C4F"/>
    <w:rsid w:val="00BB2564"/>
    <w:rsid w:val="00BB25C5"/>
    <w:rsid w:val="00BB36FD"/>
    <w:rsid w:val="00BB3A9B"/>
    <w:rsid w:val="00BB4230"/>
    <w:rsid w:val="00BB4653"/>
    <w:rsid w:val="00BB47C3"/>
    <w:rsid w:val="00BB5004"/>
    <w:rsid w:val="00BB50B6"/>
    <w:rsid w:val="00BB54DE"/>
    <w:rsid w:val="00BB57EA"/>
    <w:rsid w:val="00BB58DA"/>
    <w:rsid w:val="00BB59D6"/>
    <w:rsid w:val="00BB5C2D"/>
    <w:rsid w:val="00BB6031"/>
    <w:rsid w:val="00BB6A81"/>
    <w:rsid w:val="00BB73EA"/>
    <w:rsid w:val="00BB7637"/>
    <w:rsid w:val="00BB7B7F"/>
    <w:rsid w:val="00BB7C2C"/>
    <w:rsid w:val="00BC00A9"/>
    <w:rsid w:val="00BC0908"/>
    <w:rsid w:val="00BC0A2C"/>
    <w:rsid w:val="00BC0AC9"/>
    <w:rsid w:val="00BC0C26"/>
    <w:rsid w:val="00BC11FE"/>
    <w:rsid w:val="00BC1F69"/>
    <w:rsid w:val="00BC1FBE"/>
    <w:rsid w:val="00BC237D"/>
    <w:rsid w:val="00BC2DDB"/>
    <w:rsid w:val="00BC3587"/>
    <w:rsid w:val="00BC3B9F"/>
    <w:rsid w:val="00BC4809"/>
    <w:rsid w:val="00BC48E4"/>
    <w:rsid w:val="00BC4D79"/>
    <w:rsid w:val="00BC5A45"/>
    <w:rsid w:val="00BC6040"/>
    <w:rsid w:val="00BC6691"/>
    <w:rsid w:val="00BC6BB8"/>
    <w:rsid w:val="00BC6D42"/>
    <w:rsid w:val="00BC6FAA"/>
    <w:rsid w:val="00BC78BC"/>
    <w:rsid w:val="00BC79F4"/>
    <w:rsid w:val="00BC7B96"/>
    <w:rsid w:val="00BD0AB5"/>
    <w:rsid w:val="00BD0CF5"/>
    <w:rsid w:val="00BD1028"/>
    <w:rsid w:val="00BD1086"/>
    <w:rsid w:val="00BD1D13"/>
    <w:rsid w:val="00BD2475"/>
    <w:rsid w:val="00BD26DD"/>
    <w:rsid w:val="00BD2B12"/>
    <w:rsid w:val="00BD3167"/>
    <w:rsid w:val="00BD370A"/>
    <w:rsid w:val="00BD3C2A"/>
    <w:rsid w:val="00BD3C5E"/>
    <w:rsid w:val="00BD4546"/>
    <w:rsid w:val="00BD478B"/>
    <w:rsid w:val="00BD4D4C"/>
    <w:rsid w:val="00BD5E5F"/>
    <w:rsid w:val="00BD5FED"/>
    <w:rsid w:val="00BD6B30"/>
    <w:rsid w:val="00BD6CA3"/>
    <w:rsid w:val="00BD6D13"/>
    <w:rsid w:val="00BD7358"/>
    <w:rsid w:val="00BD7711"/>
    <w:rsid w:val="00BD77FC"/>
    <w:rsid w:val="00BE03A1"/>
    <w:rsid w:val="00BE048C"/>
    <w:rsid w:val="00BE0933"/>
    <w:rsid w:val="00BE0BFD"/>
    <w:rsid w:val="00BE0C83"/>
    <w:rsid w:val="00BE1174"/>
    <w:rsid w:val="00BE14CD"/>
    <w:rsid w:val="00BE191B"/>
    <w:rsid w:val="00BE1A49"/>
    <w:rsid w:val="00BE1D93"/>
    <w:rsid w:val="00BE2C93"/>
    <w:rsid w:val="00BE2F43"/>
    <w:rsid w:val="00BE32D1"/>
    <w:rsid w:val="00BE35D1"/>
    <w:rsid w:val="00BE3A9D"/>
    <w:rsid w:val="00BE3B77"/>
    <w:rsid w:val="00BE3BBB"/>
    <w:rsid w:val="00BE3CD3"/>
    <w:rsid w:val="00BE3D22"/>
    <w:rsid w:val="00BE426F"/>
    <w:rsid w:val="00BE4899"/>
    <w:rsid w:val="00BE4F5B"/>
    <w:rsid w:val="00BE5CFE"/>
    <w:rsid w:val="00BE5EFE"/>
    <w:rsid w:val="00BE69C4"/>
    <w:rsid w:val="00BE6BE9"/>
    <w:rsid w:val="00BE75EE"/>
    <w:rsid w:val="00BE766D"/>
    <w:rsid w:val="00BE7A10"/>
    <w:rsid w:val="00BE7FDE"/>
    <w:rsid w:val="00BF00C1"/>
    <w:rsid w:val="00BF08FF"/>
    <w:rsid w:val="00BF13F9"/>
    <w:rsid w:val="00BF2270"/>
    <w:rsid w:val="00BF301F"/>
    <w:rsid w:val="00BF32E8"/>
    <w:rsid w:val="00BF3894"/>
    <w:rsid w:val="00BF3E6D"/>
    <w:rsid w:val="00BF44AD"/>
    <w:rsid w:val="00BF46DD"/>
    <w:rsid w:val="00BF4E3D"/>
    <w:rsid w:val="00BF4E76"/>
    <w:rsid w:val="00BF4E7F"/>
    <w:rsid w:val="00BF4E9F"/>
    <w:rsid w:val="00BF53E1"/>
    <w:rsid w:val="00BF56DA"/>
    <w:rsid w:val="00BF681F"/>
    <w:rsid w:val="00BF7707"/>
    <w:rsid w:val="00BF7B61"/>
    <w:rsid w:val="00C01221"/>
    <w:rsid w:val="00C0155D"/>
    <w:rsid w:val="00C01B45"/>
    <w:rsid w:val="00C02821"/>
    <w:rsid w:val="00C02A58"/>
    <w:rsid w:val="00C04101"/>
    <w:rsid w:val="00C0524E"/>
    <w:rsid w:val="00C05B0E"/>
    <w:rsid w:val="00C0654E"/>
    <w:rsid w:val="00C073FB"/>
    <w:rsid w:val="00C076F3"/>
    <w:rsid w:val="00C10A12"/>
    <w:rsid w:val="00C10C5D"/>
    <w:rsid w:val="00C113A3"/>
    <w:rsid w:val="00C114BC"/>
    <w:rsid w:val="00C11EB8"/>
    <w:rsid w:val="00C12380"/>
    <w:rsid w:val="00C1244D"/>
    <w:rsid w:val="00C12854"/>
    <w:rsid w:val="00C12FC1"/>
    <w:rsid w:val="00C13120"/>
    <w:rsid w:val="00C13981"/>
    <w:rsid w:val="00C13A0A"/>
    <w:rsid w:val="00C13CBC"/>
    <w:rsid w:val="00C13CE5"/>
    <w:rsid w:val="00C143C2"/>
    <w:rsid w:val="00C147E7"/>
    <w:rsid w:val="00C14F93"/>
    <w:rsid w:val="00C152A4"/>
    <w:rsid w:val="00C158EC"/>
    <w:rsid w:val="00C1658C"/>
    <w:rsid w:val="00C16DA1"/>
    <w:rsid w:val="00C1749C"/>
    <w:rsid w:val="00C17630"/>
    <w:rsid w:val="00C17661"/>
    <w:rsid w:val="00C177E0"/>
    <w:rsid w:val="00C17977"/>
    <w:rsid w:val="00C20689"/>
    <w:rsid w:val="00C20A1A"/>
    <w:rsid w:val="00C21BDA"/>
    <w:rsid w:val="00C21CC5"/>
    <w:rsid w:val="00C222FF"/>
    <w:rsid w:val="00C22791"/>
    <w:rsid w:val="00C22A62"/>
    <w:rsid w:val="00C231E6"/>
    <w:rsid w:val="00C23791"/>
    <w:rsid w:val="00C24934"/>
    <w:rsid w:val="00C25E2B"/>
    <w:rsid w:val="00C26B31"/>
    <w:rsid w:val="00C26D52"/>
    <w:rsid w:val="00C27060"/>
    <w:rsid w:val="00C275B9"/>
    <w:rsid w:val="00C278CE"/>
    <w:rsid w:val="00C27D28"/>
    <w:rsid w:val="00C31058"/>
    <w:rsid w:val="00C31086"/>
    <w:rsid w:val="00C3117B"/>
    <w:rsid w:val="00C31DE6"/>
    <w:rsid w:val="00C32273"/>
    <w:rsid w:val="00C33571"/>
    <w:rsid w:val="00C33622"/>
    <w:rsid w:val="00C34009"/>
    <w:rsid w:val="00C34114"/>
    <w:rsid w:val="00C3462A"/>
    <w:rsid w:val="00C34707"/>
    <w:rsid w:val="00C3487D"/>
    <w:rsid w:val="00C35B3A"/>
    <w:rsid w:val="00C3636A"/>
    <w:rsid w:val="00C36C9E"/>
    <w:rsid w:val="00C40372"/>
    <w:rsid w:val="00C4059D"/>
    <w:rsid w:val="00C4065F"/>
    <w:rsid w:val="00C40DD2"/>
    <w:rsid w:val="00C411B2"/>
    <w:rsid w:val="00C41386"/>
    <w:rsid w:val="00C416BB"/>
    <w:rsid w:val="00C418F3"/>
    <w:rsid w:val="00C4195F"/>
    <w:rsid w:val="00C421F1"/>
    <w:rsid w:val="00C42843"/>
    <w:rsid w:val="00C428B3"/>
    <w:rsid w:val="00C42CEA"/>
    <w:rsid w:val="00C431B6"/>
    <w:rsid w:val="00C43B60"/>
    <w:rsid w:val="00C43D98"/>
    <w:rsid w:val="00C4479D"/>
    <w:rsid w:val="00C44C97"/>
    <w:rsid w:val="00C45002"/>
    <w:rsid w:val="00C45A34"/>
    <w:rsid w:val="00C45B9C"/>
    <w:rsid w:val="00C464AC"/>
    <w:rsid w:val="00C47655"/>
    <w:rsid w:val="00C479AC"/>
    <w:rsid w:val="00C502F1"/>
    <w:rsid w:val="00C53098"/>
    <w:rsid w:val="00C536DA"/>
    <w:rsid w:val="00C53FE2"/>
    <w:rsid w:val="00C54C05"/>
    <w:rsid w:val="00C54EEF"/>
    <w:rsid w:val="00C55034"/>
    <w:rsid w:val="00C55903"/>
    <w:rsid w:val="00C57714"/>
    <w:rsid w:val="00C57797"/>
    <w:rsid w:val="00C57823"/>
    <w:rsid w:val="00C57BC5"/>
    <w:rsid w:val="00C60DF8"/>
    <w:rsid w:val="00C60EA9"/>
    <w:rsid w:val="00C61153"/>
    <w:rsid w:val="00C6121B"/>
    <w:rsid w:val="00C61315"/>
    <w:rsid w:val="00C6168B"/>
    <w:rsid w:val="00C620A3"/>
    <w:rsid w:val="00C624AC"/>
    <w:rsid w:val="00C62869"/>
    <w:rsid w:val="00C62CAA"/>
    <w:rsid w:val="00C6351A"/>
    <w:rsid w:val="00C636AE"/>
    <w:rsid w:val="00C63761"/>
    <w:rsid w:val="00C639D5"/>
    <w:rsid w:val="00C63C55"/>
    <w:rsid w:val="00C6404D"/>
    <w:rsid w:val="00C6419E"/>
    <w:rsid w:val="00C64839"/>
    <w:rsid w:val="00C64906"/>
    <w:rsid w:val="00C64E5D"/>
    <w:rsid w:val="00C65412"/>
    <w:rsid w:val="00C65531"/>
    <w:rsid w:val="00C65782"/>
    <w:rsid w:val="00C657D8"/>
    <w:rsid w:val="00C70857"/>
    <w:rsid w:val="00C70C6A"/>
    <w:rsid w:val="00C70FDA"/>
    <w:rsid w:val="00C716D1"/>
    <w:rsid w:val="00C71B0F"/>
    <w:rsid w:val="00C71BAC"/>
    <w:rsid w:val="00C71BCF"/>
    <w:rsid w:val="00C726D6"/>
    <w:rsid w:val="00C72C88"/>
    <w:rsid w:val="00C730E3"/>
    <w:rsid w:val="00C73191"/>
    <w:rsid w:val="00C7367F"/>
    <w:rsid w:val="00C73A91"/>
    <w:rsid w:val="00C73B6B"/>
    <w:rsid w:val="00C74FE7"/>
    <w:rsid w:val="00C75720"/>
    <w:rsid w:val="00C75F6B"/>
    <w:rsid w:val="00C761F7"/>
    <w:rsid w:val="00C76AD2"/>
    <w:rsid w:val="00C7753B"/>
    <w:rsid w:val="00C77545"/>
    <w:rsid w:val="00C777E7"/>
    <w:rsid w:val="00C77B75"/>
    <w:rsid w:val="00C80BBD"/>
    <w:rsid w:val="00C80F05"/>
    <w:rsid w:val="00C81037"/>
    <w:rsid w:val="00C812BF"/>
    <w:rsid w:val="00C82045"/>
    <w:rsid w:val="00C82229"/>
    <w:rsid w:val="00C8228A"/>
    <w:rsid w:val="00C825C5"/>
    <w:rsid w:val="00C82700"/>
    <w:rsid w:val="00C82CD1"/>
    <w:rsid w:val="00C82F3F"/>
    <w:rsid w:val="00C82F4B"/>
    <w:rsid w:val="00C83986"/>
    <w:rsid w:val="00C84076"/>
    <w:rsid w:val="00C84EF0"/>
    <w:rsid w:val="00C852DC"/>
    <w:rsid w:val="00C8553C"/>
    <w:rsid w:val="00C8694E"/>
    <w:rsid w:val="00C871F7"/>
    <w:rsid w:val="00C8725C"/>
    <w:rsid w:val="00C87636"/>
    <w:rsid w:val="00C878E0"/>
    <w:rsid w:val="00C879E8"/>
    <w:rsid w:val="00C87D00"/>
    <w:rsid w:val="00C900FE"/>
    <w:rsid w:val="00C90220"/>
    <w:rsid w:val="00C90D26"/>
    <w:rsid w:val="00C91173"/>
    <w:rsid w:val="00C91B46"/>
    <w:rsid w:val="00C91E84"/>
    <w:rsid w:val="00C9305F"/>
    <w:rsid w:val="00C936B9"/>
    <w:rsid w:val="00C9393B"/>
    <w:rsid w:val="00C93B95"/>
    <w:rsid w:val="00C93C08"/>
    <w:rsid w:val="00C93C85"/>
    <w:rsid w:val="00C940FC"/>
    <w:rsid w:val="00C941D2"/>
    <w:rsid w:val="00C942F8"/>
    <w:rsid w:val="00C94562"/>
    <w:rsid w:val="00C9483D"/>
    <w:rsid w:val="00C94CA6"/>
    <w:rsid w:val="00C9526F"/>
    <w:rsid w:val="00C961D9"/>
    <w:rsid w:val="00C9699C"/>
    <w:rsid w:val="00C96AD8"/>
    <w:rsid w:val="00C9749D"/>
    <w:rsid w:val="00CA02E3"/>
    <w:rsid w:val="00CA0A4F"/>
    <w:rsid w:val="00CA1048"/>
    <w:rsid w:val="00CA1F9D"/>
    <w:rsid w:val="00CA27B3"/>
    <w:rsid w:val="00CA3573"/>
    <w:rsid w:val="00CA38CA"/>
    <w:rsid w:val="00CA3E3E"/>
    <w:rsid w:val="00CA41AB"/>
    <w:rsid w:val="00CA43DE"/>
    <w:rsid w:val="00CA43F3"/>
    <w:rsid w:val="00CA4DFF"/>
    <w:rsid w:val="00CA515D"/>
    <w:rsid w:val="00CA580B"/>
    <w:rsid w:val="00CA587D"/>
    <w:rsid w:val="00CA6065"/>
    <w:rsid w:val="00CA672D"/>
    <w:rsid w:val="00CA6802"/>
    <w:rsid w:val="00CA68F9"/>
    <w:rsid w:val="00CA6ADE"/>
    <w:rsid w:val="00CA72B2"/>
    <w:rsid w:val="00CA7388"/>
    <w:rsid w:val="00CA78A4"/>
    <w:rsid w:val="00CA7DFC"/>
    <w:rsid w:val="00CA7F5E"/>
    <w:rsid w:val="00CA7FEF"/>
    <w:rsid w:val="00CB05DD"/>
    <w:rsid w:val="00CB076F"/>
    <w:rsid w:val="00CB197C"/>
    <w:rsid w:val="00CB25A0"/>
    <w:rsid w:val="00CB2E8D"/>
    <w:rsid w:val="00CB2F16"/>
    <w:rsid w:val="00CB3476"/>
    <w:rsid w:val="00CB4360"/>
    <w:rsid w:val="00CB46A1"/>
    <w:rsid w:val="00CB4766"/>
    <w:rsid w:val="00CB5012"/>
    <w:rsid w:val="00CB5441"/>
    <w:rsid w:val="00CB6472"/>
    <w:rsid w:val="00CB65C0"/>
    <w:rsid w:val="00CB6B2C"/>
    <w:rsid w:val="00CB6DF6"/>
    <w:rsid w:val="00CB70DD"/>
    <w:rsid w:val="00CB7367"/>
    <w:rsid w:val="00CB776C"/>
    <w:rsid w:val="00CB7CC3"/>
    <w:rsid w:val="00CC14EF"/>
    <w:rsid w:val="00CC16B2"/>
    <w:rsid w:val="00CC183A"/>
    <w:rsid w:val="00CC218B"/>
    <w:rsid w:val="00CC2E6B"/>
    <w:rsid w:val="00CC32A6"/>
    <w:rsid w:val="00CC344F"/>
    <w:rsid w:val="00CC3620"/>
    <w:rsid w:val="00CC3D00"/>
    <w:rsid w:val="00CC3D1F"/>
    <w:rsid w:val="00CC48B2"/>
    <w:rsid w:val="00CC49A2"/>
    <w:rsid w:val="00CC5B44"/>
    <w:rsid w:val="00CC5FD2"/>
    <w:rsid w:val="00CC615A"/>
    <w:rsid w:val="00CC7404"/>
    <w:rsid w:val="00CC79F0"/>
    <w:rsid w:val="00CC7E8B"/>
    <w:rsid w:val="00CD0055"/>
    <w:rsid w:val="00CD01EF"/>
    <w:rsid w:val="00CD0A70"/>
    <w:rsid w:val="00CD0E19"/>
    <w:rsid w:val="00CD1362"/>
    <w:rsid w:val="00CD147E"/>
    <w:rsid w:val="00CD1BD1"/>
    <w:rsid w:val="00CD1C9B"/>
    <w:rsid w:val="00CD1F4D"/>
    <w:rsid w:val="00CD30A9"/>
    <w:rsid w:val="00CD35D0"/>
    <w:rsid w:val="00CD4040"/>
    <w:rsid w:val="00CD40E1"/>
    <w:rsid w:val="00CD43BF"/>
    <w:rsid w:val="00CD44B6"/>
    <w:rsid w:val="00CD45BC"/>
    <w:rsid w:val="00CD4F09"/>
    <w:rsid w:val="00CD590E"/>
    <w:rsid w:val="00CD5E62"/>
    <w:rsid w:val="00CD5FDA"/>
    <w:rsid w:val="00CD5FF0"/>
    <w:rsid w:val="00CD674C"/>
    <w:rsid w:val="00CD6E07"/>
    <w:rsid w:val="00CD797F"/>
    <w:rsid w:val="00CD7BAF"/>
    <w:rsid w:val="00CE01F5"/>
    <w:rsid w:val="00CE04E5"/>
    <w:rsid w:val="00CE073A"/>
    <w:rsid w:val="00CE0930"/>
    <w:rsid w:val="00CE09BD"/>
    <w:rsid w:val="00CE0A15"/>
    <w:rsid w:val="00CE0E97"/>
    <w:rsid w:val="00CE14A0"/>
    <w:rsid w:val="00CE191B"/>
    <w:rsid w:val="00CE1BBA"/>
    <w:rsid w:val="00CE1FB0"/>
    <w:rsid w:val="00CE2214"/>
    <w:rsid w:val="00CE2E27"/>
    <w:rsid w:val="00CE30EA"/>
    <w:rsid w:val="00CE317F"/>
    <w:rsid w:val="00CE35AB"/>
    <w:rsid w:val="00CE3650"/>
    <w:rsid w:val="00CE4FD7"/>
    <w:rsid w:val="00CE5270"/>
    <w:rsid w:val="00CE61AC"/>
    <w:rsid w:val="00CE6350"/>
    <w:rsid w:val="00CE6DA2"/>
    <w:rsid w:val="00CE7FAE"/>
    <w:rsid w:val="00CF0593"/>
    <w:rsid w:val="00CF0C91"/>
    <w:rsid w:val="00CF156D"/>
    <w:rsid w:val="00CF1941"/>
    <w:rsid w:val="00CF1D01"/>
    <w:rsid w:val="00CF1EE1"/>
    <w:rsid w:val="00CF38DD"/>
    <w:rsid w:val="00CF3F35"/>
    <w:rsid w:val="00CF3FD5"/>
    <w:rsid w:val="00CF4F0E"/>
    <w:rsid w:val="00CF5AD7"/>
    <w:rsid w:val="00CF6052"/>
    <w:rsid w:val="00CF65BB"/>
    <w:rsid w:val="00CF67D1"/>
    <w:rsid w:val="00CF7521"/>
    <w:rsid w:val="00CF798D"/>
    <w:rsid w:val="00CF7A63"/>
    <w:rsid w:val="00CF7C79"/>
    <w:rsid w:val="00CF7E98"/>
    <w:rsid w:val="00D01281"/>
    <w:rsid w:val="00D017A5"/>
    <w:rsid w:val="00D01EE9"/>
    <w:rsid w:val="00D026E9"/>
    <w:rsid w:val="00D029B6"/>
    <w:rsid w:val="00D02F0C"/>
    <w:rsid w:val="00D02F26"/>
    <w:rsid w:val="00D032E9"/>
    <w:rsid w:val="00D03CAE"/>
    <w:rsid w:val="00D04515"/>
    <w:rsid w:val="00D04645"/>
    <w:rsid w:val="00D0513D"/>
    <w:rsid w:val="00D06021"/>
    <w:rsid w:val="00D06EDC"/>
    <w:rsid w:val="00D07649"/>
    <w:rsid w:val="00D10FF3"/>
    <w:rsid w:val="00D11207"/>
    <w:rsid w:val="00D1134C"/>
    <w:rsid w:val="00D12360"/>
    <w:rsid w:val="00D1271D"/>
    <w:rsid w:val="00D13CA3"/>
    <w:rsid w:val="00D14059"/>
    <w:rsid w:val="00D1459C"/>
    <w:rsid w:val="00D14701"/>
    <w:rsid w:val="00D149B7"/>
    <w:rsid w:val="00D15767"/>
    <w:rsid w:val="00D15F02"/>
    <w:rsid w:val="00D168A3"/>
    <w:rsid w:val="00D174F2"/>
    <w:rsid w:val="00D17868"/>
    <w:rsid w:val="00D201FC"/>
    <w:rsid w:val="00D211FC"/>
    <w:rsid w:val="00D21218"/>
    <w:rsid w:val="00D21340"/>
    <w:rsid w:val="00D218E5"/>
    <w:rsid w:val="00D221C8"/>
    <w:rsid w:val="00D22B6C"/>
    <w:rsid w:val="00D22BA6"/>
    <w:rsid w:val="00D22D63"/>
    <w:rsid w:val="00D22D7C"/>
    <w:rsid w:val="00D2358C"/>
    <w:rsid w:val="00D237D3"/>
    <w:rsid w:val="00D24333"/>
    <w:rsid w:val="00D25060"/>
    <w:rsid w:val="00D254A9"/>
    <w:rsid w:val="00D260D4"/>
    <w:rsid w:val="00D26421"/>
    <w:rsid w:val="00D26617"/>
    <w:rsid w:val="00D26809"/>
    <w:rsid w:val="00D272AB"/>
    <w:rsid w:val="00D27668"/>
    <w:rsid w:val="00D304B2"/>
    <w:rsid w:val="00D30680"/>
    <w:rsid w:val="00D30C5A"/>
    <w:rsid w:val="00D30EF3"/>
    <w:rsid w:val="00D315AD"/>
    <w:rsid w:val="00D31A71"/>
    <w:rsid w:val="00D31BE4"/>
    <w:rsid w:val="00D32085"/>
    <w:rsid w:val="00D320C1"/>
    <w:rsid w:val="00D3216E"/>
    <w:rsid w:val="00D32658"/>
    <w:rsid w:val="00D32A46"/>
    <w:rsid w:val="00D32CF6"/>
    <w:rsid w:val="00D3316E"/>
    <w:rsid w:val="00D33707"/>
    <w:rsid w:val="00D33B51"/>
    <w:rsid w:val="00D33D43"/>
    <w:rsid w:val="00D344FD"/>
    <w:rsid w:val="00D3595A"/>
    <w:rsid w:val="00D35C76"/>
    <w:rsid w:val="00D3601F"/>
    <w:rsid w:val="00D3709F"/>
    <w:rsid w:val="00D37230"/>
    <w:rsid w:val="00D372DD"/>
    <w:rsid w:val="00D37E95"/>
    <w:rsid w:val="00D4055C"/>
    <w:rsid w:val="00D40573"/>
    <w:rsid w:val="00D40A2D"/>
    <w:rsid w:val="00D40B1B"/>
    <w:rsid w:val="00D422C6"/>
    <w:rsid w:val="00D42E08"/>
    <w:rsid w:val="00D42E86"/>
    <w:rsid w:val="00D42FD8"/>
    <w:rsid w:val="00D43403"/>
    <w:rsid w:val="00D43ABF"/>
    <w:rsid w:val="00D4404E"/>
    <w:rsid w:val="00D4410F"/>
    <w:rsid w:val="00D448EB"/>
    <w:rsid w:val="00D44A52"/>
    <w:rsid w:val="00D44BE4"/>
    <w:rsid w:val="00D450F9"/>
    <w:rsid w:val="00D45153"/>
    <w:rsid w:val="00D45AFE"/>
    <w:rsid w:val="00D45BCE"/>
    <w:rsid w:val="00D45CD7"/>
    <w:rsid w:val="00D45E94"/>
    <w:rsid w:val="00D47069"/>
    <w:rsid w:val="00D479D8"/>
    <w:rsid w:val="00D47A2E"/>
    <w:rsid w:val="00D47AE1"/>
    <w:rsid w:val="00D47C9F"/>
    <w:rsid w:val="00D50669"/>
    <w:rsid w:val="00D51AC2"/>
    <w:rsid w:val="00D51DC6"/>
    <w:rsid w:val="00D51F7C"/>
    <w:rsid w:val="00D52491"/>
    <w:rsid w:val="00D52FB5"/>
    <w:rsid w:val="00D539D4"/>
    <w:rsid w:val="00D53AFD"/>
    <w:rsid w:val="00D53F90"/>
    <w:rsid w:val="00D541D2"/>
    <w:rsid w:val="00D54DDC"/>
    <w:rsid w:val="00D558D4"/>
    <w:rsid w:val="00D559DE"/>
    <w:rsid w:val="00D55A79"/>
    <w:rsid w:val="00D55F9E"/>
    <w:rsid w:val="00D56543"/>
    <w:rsid w:val="00D56C2C"/>
    <w:rsid w:val="00D57E1C"/>
    <w:rsid w:val="00D60216"/>
    <w:rsid w:val="00D603AF"/>
    <w:rsid w:val="00D6043D"/>
    <w:rsid w:val="00D61026"/>
    <w:rsid w:val="00D61937"/>
    <w:rsid w:val="00D62168"/>
    <w:rsid w:val="00D62562"/>
    <w:rsid w:val="00D62695"/>
    <w:rsid w:val="00D62908"/>
    <w:rsid w:val="00D62AAE"/>
    <w:rsid w:val="00D63868"/>
    <w:rsid w:val="00D63A3F"/>
    <w:rsid w:val="00D63D87"/>
    <w:rsid w:val="00D63E04"/>
    <w:rsid w:val="00D64EBE"/>
    <w:rsid w:val="00D65194"/>
    <w:rsid w:val="00D65D95"/>
    <w:rsid w:val="00D66201"/>
    <w:rsid w:val="00D66A51"/>
    <w:rsid w:val="00D66B8D"/>
    <w:rsid w:val="00D6713A"/>
    <w:rsid w:val="00D679B3"/>
    <w:rsid w:val="00D67D43"/>
    <w:rsid w:val="00D70013"/>
    <w:rsid w:val="00D701E3"/>
    <w:rsid w:val="00D70640"/>
    <w:rsid w:val="00D70CDE"/>
    <w:rsid w:val="00D71649"/>
    <w:rsid w:val="00D717EC"/>
    <w:rsid w:val="00D718A7"/>
    <w:rsid w:val="00D71DD4"/>
    <w:rsid w:val="00D71F0D"/>
    <w:rsid w:val="00D7255C"/>
    <w:rsid w:val="00D72942"/>
    <w:rsid w:val="00D732A3"/>
    <w:rsid w:val="00D7336A"/>
    <w:rsid w:val="00D7345A"/>
    <w:rsid w:val="00D7356F"/>
    <w:rsid w:val="00D743EA"/>
    <w:rsid w:val="00D74948"/>
    <w:rsid w:val="00D75209"/>
    <w:rsid w:val="00D75446"/>
    <w:rsid w:val="00D7551D"/>
    <w:rsid w:val="00D755A0"/>
    <w:rsid w:val="00D75675"/>
    <w:rsid w:val="00D75F09"/>
    <w:rsid w:val="00D765FA"/>
    <w:rsid w:val="00D7679F"/>
    <w:rsid w:val="00D76D35"/>
    <w:rsid w:val="00D76E3A"/>
    <w:rsid w:val="00D77193"/>
    <w:rsid w:val="00D771B8"/>
    <w:rsid w:val="00D77FAB"/>
    <w:rsid w:val="00D810E8"/>
    <w:rsid w:val="00D81A84"/>
    <w:rsid w:val="00D81BCA"/>
    <w:rsid w:val="00D82057"/>
    <w:rsid w:val="00D8228E"/>
    <w:rsid w:val="00D82402"/>
    <w:rsid w:val="00D824EF"/>
    <w:rsid w:val="00D837AB"/>
    <w:rsid w:val="00D83F16"/>
    <w:rsid w:val="00D845F8"/>
    <w:rsid w:val="00D85641"/>
    <w:rsid w:val="00D857F7"/>
    <w:rsid w:val="00D85C94"/>
    <w:rsid w:val="00D86268"/>
    <w:rsid w:val="00D863D9"/>
    <w:rsid w:val="00D86457"/>
    <w:rsid w:val="00D87917"/>
    <w:rsid w:val="00D87E15"/>
    <w:rsid w:val="00D90170"/>
    <w:rsid w:val="00D90C68"/>
    <w:rsid w:val="00D90F83"/>
    <w:rsid w:val="00D92903"/>
    <w:rsid w:val="00D93021"/>
    <w:rsid w:val="00D9303B"/>
    <w:rsid w:val="00D940F5"/>
    <w:rsid w:val="00D946E6"/>
    <w:rsid w:val="00D9497B"/>
    <w:rsid w:val="00D94B92"/>
    <w:rsid w:val="00D951B9"/>
    <w:rsid w:val="00D95615"/>
    <w:rsid w:val="00D958B3"/>
    <w:rsid w:val="00D95F78"/>
    <w:rsid w:val="00D9638F"/>
    <w:rsid w:val="00D96504"/>
    <w:rsid w:val="00D96516"/>
    <w:rsid w:val="00D96910"/>
    <w:rsid w:val="00D969AD"/>
    <w:rsid w:val="00D973E7"/>
    <w:rsid w:val="00DA0280"/>
    <w:rsid w:val="00DA02AA"/>
    <w:rsid w:val="00DA0362"/>
    <w:rsid w:val="00DA0E75"/>
    <w:rsid w:val="00DA0F81"/>
    <w:rsid w:val="00DA14BF"/>
    <w:rsid w:val="00DA1A6A"/>
    <w:rsid w:val="00DA1AB4"/>
    <w:rsid w:val="00DA29B1"/>
    <w:rsid w:val="00DA3477"/>
    <w:rsid w:val="00DA347A"/>
    <w:rsid w:val="00DA4165"/>
    <w:rsid w:val="00DA4988"/>
    <w:rsid w:val="00DA4B79"/>
    <w:rsid w:val="00DA4D5F"/>
    <w:rsid w:val="00DA616A"/>
    <w:rsid w:val="00DA681D"/>
    <w:rsid w:val="00DA6B7F"/>
    <w:rsid w:val="00DA6BC6"/>
    <w:rsid w:val="00DA6D80"/>
    <w:rsid w:val="00DA70FC"/>
    <w:rsid w:val="00DA72DC"/>
    <w:rsid w:val="00DA7854"/>
    <w:rsid w:val="00DA787A"/>
    <w:rsid w:val="00DA7B36"/>
    <w:rsid w:val="00DA7EC3"/>
    <w:rsid w:val="00DA7F99"/>
    <w:rsid w:val="00DB0191"/>
    <w:rsid w:val="00DB0270"/>
    <w:rsid w:val="00DB038B"/>
    <w:rsid w:val="00DB041E"/>
    <w:rsid w:val="00DB04E9"/>
    <w:rsid w:val="00DB1452"/>
    <w:rsid w:val="00DB1D53"/>
    <w:rsid w:val="00DB20BF"/>
    <w:rsid w:val="00DB2339"/>
    <w:rsid w:val="00DB2514"/>
    <w:rsid w:val="00DB25E4"/>
    <w:rsid w:val="00DB27C4"/>
    <w:rsid w:val="00DB2DB0"/>
    <w:rsid w:val="00DB355D"/>
    <w:rsid w:val="00DB3A14"/>
    <w:rsid w:val="00DB3B6D"/>
    <w:rsid w:val="00DB3DB0"/>
    <w:rsid w:val="00DB3DD2"/>
    <w:rsid w:val="00DB4896"/>
    <w:rsid w:val="00DB4CCD"/>
    <w:rsid w:val="00DB5255"/>
    <w:rsid w:val="00DB5727"/>
    <w:rsid w:val="00DB586F"/>
    <w:rsid w:val="00DB59A0"/>
    <w:rsid w:val="00DB60DA"/>
    <w:rsid w:val="00DB6D24"/>
    <w:rsid w:val="00DB6FC0"/>
    <w:rsid w:val="00DC038E"/>
    <w:rsid w:val="00DC0609"/>
    <w:rsid w:val="00DC0959"/>
    <w:rsid w:val="00DC0C67"/>
    <w:rsid w:val="00DC0EB5"/>
    <w:rsid w:val="00DC101F"/>
    <w:rsid w:val="00DC2060"/>
    <w:rsid w:val="00DC2243"/>
    <w:rsid w:val="00DC2248"/>
    <w:rsid w:val="00DC2F4E"/>
    <w:rsid w:val="00DC3803"/>
    <w:rsid w:val="00DC3C9F"/>
    <w:rsid w:val="00DC432F"/>
    <w:rsid w:val="00DC480F"/>
    <w:rsid w:val="00DC5E52"/>
    <w:rsid w:val="00DC60B2"/>
    <w:rsid w:val="00DC6431"/>
    <w:rsid w:val="00DC673A"/>
    <w:rsid w:val="00DC67A5"/>
    <w:rsid w:val="00DC6BB8"/>
    <w:rsid w:val="00DC6E61"/>
    <w:rsid w:val="00DC7280"/>
    <w:rsid w:val="00DC7C1F"/>
    <w:rsid w:val="00DD0772"/>
    <w:rsid w:val="00DD095A"/>
    <w:rsid w:val="00DD0A7B"/>
    <w:rsid w:val="00DD1391"/>
    <w:rsid w:val="00DD1BD4"/>
    <w:rsid w:val="00DD1BDD"/>
    <w:rsid w:val="00DD1D2D"/>
    <w:rsid w:val="00DD2AEC"/>
    <w:rsid w:val="00DD2B78"/>
    <w:rsid w:val="00DD3872"/>
    <w:rsid w:val="00DD3A75"/>
    <w:rsid w:val="00DD3DD1"/>
    <w:rsid w:val="00DD428E"/>
    <w:rsid w:val="00DD48E4"/>
    <w:rsid w:val="00DD4B20"/>
    <w:rsid w:val="00DD4D94"/>
    <w:rsid w:val="00DD56B0"/>
    <w:rsid w:val="00DD5912"/>
    <w:rsid w:val="00DD5991"/>
    <w:rsid w:val="00DD5DB5"/>
    <w:rsid w:val="00DD5E99"/>
    <w:rsid w:val="00DD6068"/>
    <w:rsid w:val="00DD60B1"/>
    <w:rsid w:val="00DD6602"/>
    <w:rsid w:val="00DD76C3"/>
    <w:rsid w:val="00DD78E6"/>
    <w:rsid w:val="00DD7A14"/>
    <w:rsid w:val="00DE0096"/>
    <w:rsid w:val="00DE07D4"/>
    <w:rsid w:val="00DE099B"/>
    <w:rsid w:val="00DE0CE2"/>
    <w:rsid w:val="00DE0E83"/>
    <w:rsid w:val="00DE1483"/>
    <w:rsid w:val="00DE1810"/>
    <w:rsid w:val="00DE183B"/>
    <w:rsid w:val="00DE2087"/>
    <w:rsid w:val="00DE25A8"/>
    <w:rsid w:val="00DE267B"/>
    <w:rsid w:val="00DE26F3"/>
    <w:rsid w:val="00DE3499"/>
    <w:rsid w:val="00DE3735"/>
    <w:rsid w:val="00DE3F91"/>
    <w:rsid w:val="00DE42FF"/>
    <w:rsid w:val="00DE4438"/>
    <w:rsid w:val="00DE490F"/>
    <w:rsid w:val="00DE4C77"/>
    <w:rsid w:val="00DE5292"/>
    <w:rsid w:val="00DE536F"/>
    <w:rsid w:val="00DE5687"/>
    <w:rsid w:val="00DE5C8D"/>
    <w:rsid w:val="00DE6ABD"/>
    <w:rsid w:val="00DE6B94"/>
    <w:rsid w:val="00DE6C88"/>
    <w:rsid w:val="00DE6DA4"/>
    <w:rsid w:val="00DE6FD7"/>
    <w:rsid w:val="00DE7031"/>
    <w:rsid w:val="00DE7498"/>
    <w:rsid w:val="00DE7E31"/>
    <w:rsid w:val="00DE7FF9"/>
    <w:rsid w:val="00DF004F"/>
    <w:rsid w:val="00DF0877"/>
    <w:rsid w:val="00DF0F95"/>
    <w:rsid w:val="00DF10ED"/>
    <w:rsid w:val="00DF1221"/>
    <w:rsid w:val="00DF13B1"/>
    <w:rsid w:val="00DF1647"/>
    <w:rsid w:val="00DF1789"/>
    <w:rsid w:val="00DF1A97"/>
    <w:rsid w:val="00DF2EF9"/>
    <w:rsid w:val="00DF32D9"/>
    <w:rsid w:val="00DF33C0"/>
    <w:rsid w:val="00DF45E2"/>
    <w:rsid w:val="00DF4D7B"/>
    <w:rsid w:val="00DF4D8A"/>
    <w:rsid w:val="00DF5FEF"/>
    <w:rsid w:val="00DF628E"/>
    <w:rsid w:val="00DF62DA"/>
    <w:rsid w:val="00DF68B4"/>
    <w:rsid w:val="00DF6994"/>
    <w:rsid w:val="00DF6EEB"/>
    <w:rsid w:val="00DF73E4"/>
    <w:rsid w:val="00DF7C89"/>
    <w:rsid w:val="00DF7F1F"/>
    <w:rsid w:val="00E0009C"/>
    <w:rsid w:val="00E0012D"/>
    <w:rsid w:val="00E00EA2"/>
    <w:rsid w:val="00E012D3"/>
    <w:rsid w:val="00E02D1F"/>
    <w:rsid w:val="00E02E48"/>
    <w:rsid w:val="00E0343E"/>
    <w:rsid w:val="00E0381C"/>
    <w:rsid w:val="00E03944"/>
    <w:rsid w:val="00E03D0E"/>
    <w:rsid w:val="00E060C8"/>
    <w:rsid w:val="00E0699D"/>
    <w:rsid w:val="00E1004E"/>
    <w:rsid w:val="00E101FC"/>
    <w:rsid w:val="00E12373"/>
    <w:rsid w:val="00E12F74"/>
    <w:rsid w:val="00E135C5"/>
    <w:rsid w:val="00E13610"/>
    <w:rsid w:val="00E14259"/>
    <w:rsid w:val="00E14277"/>
    <w:rsid w:val="00E146B6"/>
    <w:rsid w:val="00E149D5"/>
    <w:rsid w:val="00E160A7"/>
    <w:rsid w:val="00E16370"/>
    <w:rsid w:val="00E171F7"/>
    <w:rsid w:val="00E205B7"/>
    <w:rsid w:val="00E20F0C"/>
    <w:rsid w:val="00E210C1"/>
    <w:rsid w:val="00E21686"/>
    <w:rsid w:val="00E216EB"/>
    <w:rsid w:val="00E21943"/>
    <w:rsid w:val="00E21D67"/>
    <w:rsid w:val="00E22003"/>
    <w:rsid w:val="00E2239D"/>
    <w:rsid w:val="00E22B3B"/>
    <w:rsid w:val="00E2307F"/>
    <w:rsid w:val="00E2346B"/>
    <w:rsid w:val="00E23E8C"/>
    <w:rsid w:val="00E23E9F"/>
    <w:rsid w:val="00E24132"/>
    <w:rsid w:val="00E24699"/>
    <w:rsid w:val="00E24B70"/>
    <w:rsid w:val="00E25519"/>
    <w:rsid w:val="00E2569D"/>
    <w:rsid w:val="00E25E67"/>
    <w:rsid w:val="00E25FC0"/>
    <w:rsid w:val="00E2611F"/>
    <w:rsid w:val="00E26206"/>
    <w:rsid w:val="00E26613"/>
    <w:rsid w:val="00E2672F"/>
    <w:rsid w:val="00E26A2A"/>
    <w:rsid w:val="00E26B87"/>
    <w:rsid w:val="00E26EA5"/>
    <w:rsid w:val="00E272D9"/>
    <w:rsid w:val="00E30707"/>
    <w:rsid w:val="00E313ED"/>
    <w:rsid w:val="00E318F9"/>
    <w:rsid w:val="00E31BDA"/>
    <w:rsid w:val="00E31C1D"/>
    <w:rsid w:val="00E31EBF"/>
    <w:rsid w:val="00E32469"/>
    <w:rsid w:val="00E34282"/>
    <w:rsid w:val="00E34A2B"/>
    <w:rsid w:val="00E35540"/>
    <w:rsid w:val="00E3598E"/>
    <w:rsid w:val="00E35A32"/>
    <w:rsid w:val="00E35AC9"/>
    <w:rsid w:val="00E35C51"/>
    <w:rsid w:val="00E35C97"/>
    <w:rsid w:val="00E35E09"/>
    <w:rsid w:val="00E404C7"/>
    <w:rsid w:val="00E40A53"/>
    <w:rsid w:val="00E40DC9"/>
    <w:rsid w:val="00E41085"/>
    <w:rsid w:val="00E410AC"/>
    <w:rsid w:val="00E41487"/>
    <w:rsid w:val="00E41FD1"/>
    <w:rsid w:val="00E421B0"/>
    <w:rsid w:val="00E42644"/>
    <w:rsid w:val="00E43453"/>
    <w:rsid w:val="00E437CC"/>
    <w:rsid w:val="00E43CE2"/>
    <w:rsid w:val="00E44098"/>
    <w:rsid w:val="00E443E2"/>
    <w:rsid w:val="00E4514D"/>
    <w:rsid w:val="00E45980"/>
    <w:rsid w:val="00E467FB"/>
    <w:rsid w:val="00E46B1F"/>
    <w:rsid w:val="00E47829"/>
    <w:rsid w:val="00E4783A"/>
    <w:rsid w:val="00E5011E"/>
    <w:rsid w:val="00E50307"/>
    <w:rsid w:val="00E507BA"/>
    <w:rsid w:val="00E50A56"/>
    <w:rsid w:val="00E51153"/>
    <w:rsid w:val="00E51657"/>
    <w:rsid w:val="00E51804"/>
    <w:rsid w:val="00E51967"/>
    <w:rsid w:val="00E519F6"/>
    <w:rsid w:val="00E5239B"/>
    <w:rsid w:val="00E52831"/>
    <w:rsid w:val="00E5283F"/>
    <w:rsid w:val="00E5299D"/>
    <w:rsid w:val="00E52F6F"/>
    <w:rsid w:val="00E5306D"/>
    <w:rsid w:val="00E53A46"/>
    <w:rsid w:val="00E5464A"/>
    <w:rsid w:val="00E550D8"/>
    <w:rsid w:val="00E551DB"/>
    <w:rsid w:val="00E55BBD"/>
    <w:rsid w:val="00E55C93"/>
    <w:rsid w:val="00E55D3E"/>
    <w:rsid w:val="00E55F28"/>
    <w:rsid w:val="00E5680E"/>
    <w:rsid w:val="00E5776D"/>
    <w:rsid w:val="00E579CB"/>
    <w:rsid w:val="00E57A59"/>
    <w:rsid w:val="00E602CF"/>
    <w:rsid w:val="00E603F8"/>
    <w:rsid w:val="00E60A04"/>
    <w:rsid w:val="00E6142D"/>
    <w:rsid w:val="00E61D88"/>
    <w:rsid w:val="00E621C8"/>
    <w:rsid w:val="00E62246"/>
    <w:rsid w:val="00E62B56"/>
    <w:rsid w:val="00E62EFE"/>
    <w:rsid w:val="00E633F1"/>
    <w:rsid w:val="00E639FD"/>
    <w:rsid w:val="00E63F5E"/>
    <w:rsid w:val="00E648BA"/>
    <w:rsid w:val="00E64B5C"/>
    <w:rsid w:val="00E652D8"/>
    <w:rsid w:val="00E658D6"/>
    <w:rsid w:val="00E664D5"/>
    <w:rsid w:val="00E723E6"/>
    <w:rsid w:val="00E725E9"/>
    <w:rsid w:val="00E726B4"/>
    <w:rsid w:val="00E73509"/>
    <w:rsid w:val="00E73518"/>
    <w:rsid w:val="00E7371D"/>
    <w:rsid w:val="00E7382B"/>
    <w:rsid w:val="00E73C22"/>
    <w:rsid w:val="00E74458"/>
    <w:rsid w:val="00E75444"/>
    <w:rsid w:val="00E754FE"/>
    <w:rsid w:val="00E7567D"/>
    <w:rsid w:val="00E758DB"/>
    <w:rsid w:val="00E7643A"/>
    <w:rsid w:val="00E76607"/>
    <w:rsid w:val="00E77132"/>
    <w:rsid w:val="00E7758E"/>
    <w:rsid w:val="00E7773E"/>
    <w:rsid w:val="00E77744"/>
    <w:rsid w:val="00E80CD9"/>
    <w:rsid w:val="00E81A39"/>
    <w:rsid w:val="00E82A27"/>
    <w:rsid w:val="00E82A5B"/>
    <w:rsid w:val="00E82DED"/>
    <w:rsid w:val="00E83376"/>
    <w:rsid w:val="00E83FF2"/>
    <w:rsid w:val="00E848B6"/>
    <w:rsid w:val="00E84CD5"/>
    <w:rsid w:val="00E84D13"/>
    <w:rsid w:val="00E855F9"/>
    <w:rsid w:val="00E85D2F"/>
    <w:rsid w:val="00E85F96"/>
    <w:rsid w:val="00E86305"/>
    <w:rsid w:val="00E86EE6"/>
    <w:rsid w:val="00E8745A"/>
    <w:rsid w:val="00E877EB"/>
    <w:rsid w:val="00E90604"/>
    <w:rsid w:val="00E911B8"/>
    <w:rsid w:val="00E91F48"/>
    <w:rsid w:val="00E93C86"/>
    <w:rsid w:val="00E94068"/>
    <w:rsid w:val="00E940F0"/>
    <w:rsid w:val="00E94770"/>
    <w:rsid w:val="00E94C42"/>
    <w:rsid w:val="00E94D8C"/>
    <w:rsid w:val="00E95128"/>
    <w:rsid w:val="00E952C3"/>
    <w:rsid w:val="00E967C1"/>
    <w:rsid w:val="00E96C81"/>
    <w:rsid w:val="00E972D8"/>
    <w:rsid w:val="00E97328"/>
    <w:rsid w:val="00EA0E16"/>
    <w:rsid w:val="00EA1973"/>
    <w:rsid w:val="00EA2668"/>
    <w:rsid w:val="00EA2B7F"/>
    <w:rsid w:val="00EA301E"/>
    <w:rsid w:val="00EA384E"/>
    <w:rsid w:val="00EA3926"/>
    <w:rsid w:val="00EA439F"/>
    <w:rsid w:val="00EA4F74"/>
    <w:rsid w:val="00EA554A"/>
    <w:rsid w:val="00EA5BBF"/>
    <w:rsid w:val="00EA5ED3"/>
    <w:rsid w:val="00EA6976"/>
    <w:rsid w:val="00EA6E94"/>
    <w:rsid w:val="00EA6FCC"/>
    <w:rsid w:val="00EA7266"/>
    <w:rsid w:val="00EA7416"/>
    <w:rsid w:val="00EA7E92"/>
    <w:rsid w:val="00EA7FCE"/>
    <w:rsid w:val="00EB0F63"/>
    <w:rsid w:val="00EB1A3B"/>
    <w:rsid w:val="00EB2E9C"/>
    <w:rsid w:val="00EB3461"/>
    <w:rsid w:val="00EB3B4A"/>
    <w:rsid w:val="00EB4839"/>
    <w:rsid w:val="00EB64B7"/>
    <w:rsid w:val="00EB6857"/>
    <w:rsid w:val="00EB6BEE"/>
    <w:rsid w:val="00EB7247"/>
    <w:rsid w:val="00EB7663"/>
    <w:rsid w:val="00EB7B7F"/>
    <w:rsid w:val="00EC0021"/>
    <w:rsid w:val="00EC07EE"/>
    <w:rsid w:val="00EC0B3C"/>
    <w:rsid w:val="00EC14DA"/>
    <w:rsid w:val="00EC16FB"/>
    <w:rsid w:val="00EC1826"/>
    <w:rsid w:val="00EC1F22"/>
    <w:rsid w:val="00EC22A8"/>
    <w:rsid w:val="00EC2F65"/>
    <w:rsid w:val="00EC3CF0"/>
    <w:rsid w:val="00EC474C"/>
    <w:rsid w:val="00EC4C04"/>
    <w:rsid w:val="00EC4E29"/>
    <w:rsid w:val="00EC4FC2"/>
    <w:rsid w:val="00EC52F6"/>
    <w:rsid w:val="00EC61C1"/>
    <w:rsid w:val="00EC65F7"/>
    <w:rsid w:val="00EC6924"/>
    <w:rsid w:val="00EC7D52"/>
    <w:rsid w:val="00EC7DCD"/>
    <w:rsid w:val="00ED1252"/>
    <w:rsid w:val="00ED15A7"/>
    <w:rsid w:val="00ED1A42"/>
    <w:rsid w:val="00ED2327"/>
    <w:rsid w:val="00ED2A14"/>
    <w:rsid w:val="00ED2B3F"/>
    <w:rsid w:val="00ED3033"/>
    <w:rsid w:val="00ED3B8F"/>
    <w:rsid w:val="00ED4E08"/>
    <w:rsid w:val="00ED515F"/>
    <w:rsid w:val="00ED5184"/>
    <w:rsid w:val="00ED5638"/>
    <w:rsid w:val="00ED5664"/>
    <w:rsid w:val="00ED58EB"/>
    <w:rsid w:val="00ED6299"/>
    <w:rsid w:val="00ED66A4"/>
    <w:rsid w:val="00ED69B5"/>
    <w:rsid w:val="00ED751A"/>
    <w:rsid w:val="00ED7A80"/>
    <w:rsid w:val="00ED7B56"/>
    <w:rsid w:val="00EE005A"/>
    <w:rsid w:val="00EE0717"/>
    <w:rsid w:val="00EE0D30"/>
    <w:rsid w:val="00EE157F"/>
    <w:rsid w:val="00EE23BF"/>
    <w:rsid w:val="00EE2760"/>
    <w:rsid w:val="00EE2A07"/>
    <w:rsid w:val="00EE2ADC"/>
    <w:rsid w:val="00EE2B5F"/>
    <w:rsid w:val="00EE2BCE"/>
    <w:rsid w:val="00EE2CAF"/>
    <w:rsid w:val="00EE45D3"/>
    <w:rsid w:val="00EE4DBC"/>
    <w:rsid w:val="00EE5619"/>
    <w:rsid w:val="00EE5DCB"/>
    <w:rsid w:val="00EE5F91"/>
    <w:rsid w:val="00EE6B85"/>
    <w:rsid w:val="00EE6DE7"/>
    <w:rsid w:val="00EE72FF"/>
    <w:rsid w:val="00EF057D"/>
    <w:rsid w:val="00EF0A4A"/>
    <w:rsid w:val="00EF1813"/>
    <w:rsid w:val="00EF20A2"/>
    <w:rsid w:val="00EF28B3"/>
    <w:rsid w:val="00EF3710"/>
    <w:rsid w:val="00EF3B6E"/>
    <w:rsid w:val="00EF3C9C"/>
    <w:rsid w:val="00EF4BAE"/>
    <w:rsid w:val="00EF4ED7"/>
    <w:rsid w:val="00EF55EF"/>
    <w:rsid w:val="00EF5B0E"/>
    <w:rsid w:val="00EF6186"/>
    <w:rsid w:val="00EF6CE3"/>
    <w:rsid w:val="00EF6DF5"/>
    <w:rsid w:val="00EF7049"/>
    <w:rsid w:val="00EF70E0"/>
    <w:rsid w:val="00EF720E"/>
    <w:rsid w:val="00EF77E7"/>
    <w:rsid w:val="00F01096"/>
    <w:rsid w:val="00F01B17"/>
    <w:rsid w:val="00F03140"/>
    <w:rsid w:val="00F036DA"/>
    <w:rsid w:val="00F04A02"/>
    <w:rsid w:val="00F04BE2"/>
    <w:rsid w:val="00F04FB0"/>
    <w:rsid w:val="00F05EF9"/>
    <w:rsid w:val="00F06A43"/>
    <w:rsid w:val="00F071A5"/>
    <w:rsid w:val="00F072E2"/>
    <w:rsid w:val="00F077B9"/>
    <w:rsid w:val="00F07FD3"/>
    <w:rsid w:val="00F10741"/>
    <w:rsid w:val="00F10D41"/>
    <w:rsid w:val="00F10F15"/>
    <w:rsid w:val="00F111E8"/>
    <w:rsid w:val="00F11F1F"/>
    <w:rsid w:val="00F11F9F"/>
    <w:rsid w:val="00F130F9"/>
    <w:rsid w:val="00F13BD3"/>
    <w:rsid w:val="00F13F98"/>
    <w:rsid w:val="00F14F55"/>
    <w:rsid w:val="00F14FCE"/>
    <w:rsid w:val="00F15641"/>
    <w:rsid w:val="00F15BA4"/>
    <w:rsid w:val="00F16494"/>
    <w:rsid w:val="00F1661F"/>
    <w:rsid w:val="00F1667B"/>
    <w:rsid w:val="00F169D0"/>
    <w:rsid w:val="00F16B5F"/>
    <w:rsid w:val="00F16BE9"/>
    <w:rsid w:val="00F16D6E"/>
    <w:rsid w:val="00F1715D"/>
    <w:rsid w:val="00F17395"/>
    <w:rsid w:val="00F175D3"/>
    <w:rsid w:val="00F17ACD"/>
    <w:rsid w:val="00F17E03"/>
    <w:rsid w:val="00F20051"/>
    <w:rsid w:val="00F202F2"/>
    <w:rsid w:val="00F207C3"/>
    <w:rsid w:val="00F20BD1"/>
    <w:rsid w:val="00F2174E"/>
    <w:rsid w:val="00F2179F"/>
    <w:rsid w:val="00F227EC"/>
    <w:rsid w:val="00F22885"/>
    <w:rsid w:val="00F23580"/>
    <w:rsid w:val="00F258BC"/>
    <w:rsid w:val="00F2590B"/>
    <w:rsid w:val="00F25C89"/>
    <w:rsid w:val="00F25F9F"/>
    <w:rsid w:val="00F26ACC"/>
    <w:rsid w:val="00F26C61"/>
    <w:rsid w:val="00F26D30"/>
    <w:rsid w:val="00F270B3"/>
    <w:rsid w:val="00F27137"/>
    <w:rsid w:val="00F27626"/>
    <w:rsid w:val="00F276CA"/>
    <w:rsid w:val="00F27C65"/>
    <w:rsid w:val="00F27EAC"/>
    <w:rsid w:val="00F30AA7"/>
    <w:rsid w:val="00F31624"/>
    <w:rsid w:val="00F3179D"/>
    <w:rsid w:val="00F3380B"/>
    <w:rsid w:val="00F3391F"/>
    <w:rsid w:val="00F33BE4"/>
    <w:rsid w:val="00F33C0B"/>
    <w:rsid w:val="00F33DF1"/>
    <w:rsid w:val="00F34E8A"/>
    <w:rsid w:val="00F3546B"/>
    <w:rsid w:val="00F354DB"/>
    <w:rsid w:val="00F358AE"/>
    <w:rsid w:val="00F358B5"/>
    <w:rsid w:val="00F35F76"/>
    <w:rsid w:val="00F3770B"/>
    <w:rsid w:val="00F405B2"/>
    <w:rsid w:val="00F40AC8"/>
    <w:rsid w:val="00F40AE8"/>
    <w:rsid w:val="00F41006"/>
    <w:rsid w:val="00F42044"/>
    <w:rsid w:val="00F42952"/>
    <w:rsid w:val="00F42C32"/>
    <w:rsid w:val="00F43447"/>
    <w:rsid w:val="00F437BC"/>
    <w:rsid w:val="00F43E48"/>
    <w:rsid w:val="00F440D2"/>
    <w:rsid w:val="00F44DEE"/>
    <w:rsid w:val="00F44E4B"/>
    <w:rsid w:val="00F461EC"/>
    <w:rsid w:val="00F465E8"/>
    <w:rsid w:val="00F4740E"/>
    <w:rsid w:val="00F4745D"/>
    <w:rsid w:val="00F47A75"/>
    <w:rsid w:val="00F47FBF"/>
    <w:rsid w:val="00F52933"/>
    <w:rsid w:val="00F53293"/>
    <w:rsid w:val="00F53FC9"/>
    <w:rsid w:val="00F5434C"/>
    <w:rsid w:val="00F5489D"/>
    <w:rsid w:val="00F54E00"/>
    <w:rsid w:val="00F554EB"/>
    <w:rsid w:val="00F55A26"/>
    <w:rsid w:val="00F55EC2"/>
    <w:rsid w:val="00F560D5"/>
    <w:rsid w:val="00F56A5A"/>
    <w:rsid w:val="00F5762D"/>
    <w:rsid w:val="00F57675"/>
    <w:rsid w:val="00F60CEB"/>
    <w:rsid w:val="00F6107E"/>
    <w:rsid w:val="00F61595"/>
    <w:rsid w:val="00F61CED"/>
    <w:rsid w:val="00F61F85"/>
    <w:rsid w:val="00F62479"/>
    <w:rsid w:val="00F63453"/>
    <w:rsid w:val="00F63A88"/>
    <w:rsid w:val="00F64629"/>
    <w:rsid w:val="00F6473A"/>
    <w:rsid w:val="00F64FD0"/>
    <w:rsid w:val="00F65B7E"/>
    <w:rsid w:val="00F65DE0"/>
    <w:rsid w:val="00F668F0"/>
    <w:rsid w:val="00F66F67"/>
    <w:rsid w:val="00F671AE"/>
    <w:rsid w:val="00F672DF"/>
    <w:rsid w:val="00F67581"/>
    <w:rsid w:val="00F679EE"/>
    <w:rsid w:val="00F702A7"/>
    <w:rsid w:val="00F711C5"/>
    <w:rsid w:val="00F71412"/>
    <w:rsid w:val="00F726AC"/>
    <w:rsid w:val="00F72AC7"/>
    <w:rsid w:val="00F7307B"/>
    <w:rsid w:val="00F73124"/>
    <w:rsid w:val="00F732D3"/>
    <w:rsid w:val="00F73A43"/>
    <w:rsid w:val="00F74197"/>
    <w:rsid w:val="00F7511C"/>
    <w:rsid w:val="00F759B5"/>
    <w:rsid w:val="00F75FC1"/>
    <w:rsid w:val="00F76146"/>
    <w:rsid w:val="00F7674F"/>
    <w:rsid w:val="00F76C4C"/>
    <w:rsid w:val="00F76D7D"/>
    <w:rsid w:val="00F774A8"/>
    <w:rsid w:val="00F778CA"/>
    <w:rsid w:val="00F7793F"/>
    <w:rsid w:val="00F77A1C"/>
    <w:rsid w:val="00F77D70"/>
    <w:rsid w:val="00F77DB1"/>
    <w:rsid w:val="00F80041"/>
    <w:rsid w:val="00F808AD"/>
    <w:rsid w:val="00F80BB4"/>
    <w:rsid w:val="00F80EEE"/>
    <w:rsid w:val="00F81235"/>
    <w:rsid w:val="00F8129A"/>
    <w:rsid w:val="00F81653"/>
    <w:rsid w:val="00F82280"/>
    <w:rsid w:val="00F82CE9"/>
    <w:rsid w:val="00F83107"/>
    <w:rsid w:val="00F83149"/>
    <w:rsid w:val="00F83501"/>
    <w:rsid w:val="00F837AD"/>
    <w:rsid w:val="00F83D93"/>
    <w:rsid w:val="00F84111"/>
    <w:rsid w:val="00F848DB"/>
    <w:rsid w:val="00F84AFF"/>
    <w:rsid w:val="00F85204"/>
    <w:rsid w:val="00F85B5F"/>
    <w:rsid w:val="00F8633A"/>
    <w:rsid w:val="00F86B03"/>
    <w:rsid w:val="00F86D53"/>
    <w:rsid w:val="00F86F4D"/>
    <w:rsid w:val="00F90368"/>
    <w:rsid w:val="00F90BF6"/>
    <w:rsid w:val="00F9157F"/>
    <w:rsid w:val="00F91777"/>
    <w:rsid w:val="00F92185"/>
    <w:rsid w:val="00F921F8"/>
    <w:rsid w:val="00F9223F"/>
    <w:rsid w:val="00F93140"/>
    <w:rsid w:val="00F931B9"/>
    <w:rsid w:val="00F93AC8"/>
    <w:rsid w:val="00F93B54"/>
    <w:rsid w:val="00F93CB4"/>
    <w:rsid w:val="00F943EA"/>
    <w:rsid w:val="00F94DE2"/>
    <w:rsid w:val="00F950AD"/>
    <w:rsid w:val="00F95FAE"/>
    <w:rsid w:val="00FA0842"/>
    <w:rsid w:val="00FA0CAD"/>
    <w:rsid w:val="00FA0D90"/>
    <w:rsid w:val="00FA0F14"/>
    <w:rsid w:val="00FA1A0E"/>
    <w:rsid w:val="00FA1F9E"/>
    <w:rsid w:val="00FA1FA3"/>
    <w:rsid w:val="00FA230B"/>
    <w:rsid w:val="00FA244F"/>
    <w:rsid w:val="00FA246D"/>
    <w:rsid w:val="00FA2926"/>
    <w:rsid w:val="00FA2FD5"/>
    <w:rsid w:val="00FA3227"/>
    <w:rsid w:val="00FA3268"/>
    <w:rsid w:val="00FA4ABB"/>
    <w:rsid w:val="00FA4F70"/>
    <w:rsid w:val="00FA5C5E"/>
    <w:rsid w:val="00FA5D03"/>
    <w:rsid w:val="00FA60D2"/>
    <w:rsid w:val="00FB02CA"/>
    <w:rsid w:val="00FB0A66"/>
    <w:rsid w:val="00FB0E14"/>
    <w:rsid w:val="00FB224F"/>
    <w:rsid w:val="00FB2D93"/>
    <w:rsid w:val="00FB2EE2"/>
    <w:rsid w:val="00FB2FF9"/>
    <w:rsid w:val="00FB341F"/>
    <w:rsid w:val="00FB3D80"/>
    <w:rsid w:val="00FB3DB5"/>
    <w:rsid w:val="00FB468C"/>
    <w:rsid w:val="00FB4851"/>
    <w:rsid w:val="00FB4C93"/>
    <w:rsid w:val="00FB4FDF"/>
    <w:rsid w:val="00FB5B54"/>
    <w:rsid w:val="00FB5D20"/>
    <w:rsid w:val="00FB5E23"/>
    <w:rsid w:val="00FB5EB6"/>
    <w:rsid w:val="00FB627F"/>
    <w:rsid w:val="00FB683F"/>
    <w:rsid w:val="00FB68FD"/>
    <w:rsid w:val="00FB6B1B"/>
    <w:rsid w:val="00FB6EAF"/>
    <w:rsid w:val="00FB78EE"/>
    <w:rsid w:val="00FB7E22"/>
    <w:rsid w:val="00FC1034"/>
    <w:rsid w:val="00FC10DA"/>
    <w:rsid w:val="00FC13B0"/>
    <w:rsid w:val="00FC1E8B"/>
    <w:rsid w:val="00FC2562"/>
    <w:rsid w:val="00FC270D"/>
    <w:rsid w:val="00FC33A5"/>
    <w:rsid w:val="00FC34A7"/>
    <w:rsid w:val="00FC3848"/>
    <w:rsid w:val="00FC47EB"/>
    <w:rsid w:val="00FC4EFB"/>
    <w:rsid w:val="00FC5283"/>
    <w:rsid w:val="00FC5420"/>
    <w:rsid w:val="00FC5D85"/>
    <w:rsid w:val="00FC5E44"/>
    <w:rsid w:val="00FC604B"/>
    <w:rsid w:val="00FC73AA"/>
    <w:rsid w:val="00FD0308"/>
    <w:rsid w:val="00FD03FF"/>
    <w:rsid w:val="00FD0898"/>
    <w:rsid w:val="00FD1959"/>
    <w:rsid w:val="00FD246E"/>
    <w:rsid w:val="00FD2AD4"/>
    <w:rsid w:val="00FD302A"/>
    <w:rsid w:val="00FD32E9"/>
    <w:rsid w:val="00FD3C19"/>
    <w:rsid w:val="00FD44D2"/>
    <w:rsid w:val="00FD44DB"/>
    <w:rsid w:val="00FD4782"/>
    <w:rsid w:val="00FD4860"/>
    <w:rsid w:val="00FD49E4"/>
    <w:rsid w:val="00FD4A69"/>
    <w:rsid w:val="00FD50FB"/>
    <w:rsid w:val="00FD5285"/>
    <w:rsid w:val="00FD548F"/>
    <w:rsid w:val="00FD57DD"/>
    <w:rsid w:val="00FD5C82"/>
    <w:rsid w:val="00FD6F76"/>
    <w:rsid w:val="00FD752D"/>
    <w:rsid w:val="00FD7C62"/>
    <w:rsid w:val="00FE03A8"/>
    <w:rsid w:val="00FE067D"/>
    <w:rsid w:val="00FE1256"/>
    <w:rsid w:val="00FE1FFE"/>
    <w:rsid w:val="00FE2405"/>
    <w:rsid w:val="00FE2E4B"/>
    <w:rsid w:val="00FE3476"/>
    <w:rsid w:val="00FE3991"/>
    <w:rsid w:val="00FE3C26"/>
    <w:rsid w:val="00FE4B11"/>
    <w:rsid w:val="00FE4D8B"/>
    <w:rsid w:val="00FE4E88"/>
    <w:rsid w:val="00FE5260"/>
    <w:rsid w:val="00FE599F"/>
    <w:rsid w:val="00FE5D28"/>
    <w:rsid w:val="00FE6448"/>
    <w:rsid w:val="00FE693C"/>
    <w:rsid w:val="00FE6B4D"/>
    <w:rsid w:val="00FE6CE5"/>
    <w:rsid w:val="00FE710D"/>
    <w:rsid w:val="00FE71DA"/>
    <w:rsid w:val="00FF074D"/>
    <w:rsid w:val="00FF077B"/>
    <w:rsid w:val="00FF0A6F"/>
    <w:rsid w:val="00FF0AD4"/>
    <w:rsid w:val="00FF0E1A"/>
    <w:rsid w:val="00FF0FA4"/>
    <w:rsid w:val="00FF15A6"/>
    <w:rsid w:val="00FF1893"/>
    <w:rsid w:val="00FF1D3C"/>
    <w:rsid w:val="00FF288D"/>
    <w:rsid w:val="00FF2B23"/>
    <w:rsid w:val="00FF2FB2"/>
    <w:rsid w:val="00FF30FF"/>
    <w:rsid w:val="00FF340A"/>
    <w:rsid w:val="00FF3606"/>
    <w:rsid w:val="00FF3D0F"/>
    <w:rsid w:val="00FF565C"/>
    <w:rsid w:val="00FF5BCE"/>
    <w:rsid w:val="00FF5E08"/>
    <w:rsid w:val="00FF61A0"/>
    <w:rsid w:val="00FF6B1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C4B1B"/>
  <w15:docId w15:val="{B56FAB20-D375-4B35-AF0B-53BF1E39D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2423CB"/>
    <w:pPr>
      <w:ind w:firstLine="567"/>
      <w:jc w:val="both"/>
    </w:pPr>
    <w:rPr>
      <w:sz w:val="28"/>
      <w:szCs w:val="22"/>
      <w:lang w:eastAsia="en-US"/>
    </w:rPr>
  </w:style>
  <w:style w:type="paragraph" w:styleId="1">
    <w:name w:val="heading 1"/>
    <w:basedOn w:val="a"/>
    <w:next w:val="a"/>
    <w:link w:val="10"/>
    <w:uiPriority w:val="9"/>
    <w:qFormat/>
    <w:rsid w:val="00A1221B"/>
    <w:pPr>
      <w:keepNext/>
      <w:outlineLvl w:val="0"/>
    </w:pPr>
    <w:rPr>
      <w:rFonts w:eastAsia="Times New Roman"/>
      <w:b/>
      <w:bCs/>
      <w:kern w:val="32"/>
      <w:szCs w:val="32"/>
    </w:rPr>
  </w:style>
  <w:style w:type="paragraph" w:styleId="2">
    <w:name w:val="heading 2"/>
    <w:basedOn w:val="a"/>
    <w:next w:val="a"/>
    <w:link w:val="20"/>
    <w:uiPriority w:val="9"/>
    <w:unhideWhenUsed/>
    <w:qFormat/>
    <w:rsid w:val="00032D1E"/>
    <w:pPr>
      <w:keepNext/>
      <w:spacing w:before="240" w:after="60"/>
      <w:outlineLvl w:val="1"/>
    </w:pPr>
    <w:rPr>
      <w:rFonts w:ascii="Calibri Light" w:eastAsia="Times New Roman" w:hAnsi="Calibri Light"/>
      <w:b/>
      <w:bCs/>
      <w:i/>
      <w:iCs/>
      <w:szCs w:val="28"/>
    </w:rPr>
  </w:style>
  <w:style w:type="paragraph" w:styleId="3">
    <w:name w:val="heading 3"/>
    <w:basedOn w:val="a"/>
    <w:next w:val="a"/>
    <w:link w:val="30"/>
    <w:uiPriority w:val="99"/>
    <w:qFormat/>
    <w:rsid w:val="00872E51"/>
    <w:pPr>
      <w:keepNext/>
      <w:widowControl w:val="0"/>
      <w:shd w:val="clear" w:color="auto" w:fill="FFFFFF"/>
      <w:tabs>
        <w:tab w:val="num" w:pos="720"/>
      </w:tabs>
      <w:suppressAutoHyphens/>
      <w:autoSpaceDE w:val="0"/>
      <w:spacing w:line="320" w:lineRule="exact"/>
      <w:ind w:left="4788" w:firstLine="0"/>
      <w:jc w:val="left"/>
      <w:outlineLvl w:val="2"/>
    </w:pPr>
    <w:rPr>
      <w:rFonts w:eastAsia="Times New Roman"/>
      <w:b/>
      <w:bCs/>
      <w:color w:val="000000"/>
      <w:spacing w:val="-2"/>
      <w:szCs w:val="28"/>
      <w:lang w:eastAsia="ar-SA"/>
    </w:rPr>
  </w:style>
  <w:style w:type="paragraph" w:styleId="4">
    <w:name w:val="heading 4"/>
    <w:basedOn w:val="a"/>
    <w:next w:val="a"/>
    <w:link w:val="40"/>
    <w:uiPriority w:val="9"/>
    <w:unhideWhenUsed/>
    <w:qFormat/>
    <w:rsid w:val="00937C70"/>
    <w:pPr>
      <w:keepNext/>
      <w:spacing w:before="240" w:after="60"/>
      <w:outlineLvl w:val="3"/>
    </w:pPr>
    <w:rPr>
      <w:rFonts w:ascii="Calibri" w:eastAsia="Times New Roman" w:hAnsi="Calibr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A1221B"/>
    <w:rPr>
      <w:rFonts w:eastAsia="Times New Roman" w:cs="Times New Roman"/>
      <w:b/>
      <w:bCs/>
      <w:kern w:val="32"/>
      <w:sz w:val="28"/>
      <w:szCs w:val="32"/>
      <w:lang w:eastAsia="en-US"/>
    </w:rPr>
  </w:style>
  <w:style w:type="paragraph" w:styleId="31">
    <w:name w:val="Body Text 3"/>
    <w:aliases w:val="Основной 4 надпись"/>
    <w:basedOn w:val="a"/>
    <w:link w:val="32"/>
    <w:uiPriority w:val="99"/>
    <w:rsid w:val="00A1221B"/>
    <w:pPr>
      <w:widowControl w:val="0"/>
      <w:suppressAutoHyphens/>
      <w:autoSpaceDE w:val="0"/>
      <w:spacing w:after="120"/>
      <w:ind w:firstLine="0"/>
      <w:jc w:val="left"/>
    </w:pPr>
    <w:rPr>
      <w:rFonts w:eastAsia="Times New Roman"/>
      <w:sz w:val="16"/>
      <w:szCs w:val="16"/>
      <w:lang w:eastAsia="ar-SA"/>
    </w:rPr>
  </w:style>
  <w:style w:type="character" w:customStyle="1" w:styleId="32">
    <w:name w:val="Основной текст 3 Знак"/>
    <w:aliases w:val="Основной 4 надпись Знак"/>
    <w:link w:val="31"/>
    <w:uiPriority w:val="99"/>
    <w:rsid w:val="00A1221B"/>
    <w:rPr>
      <w:rFonts w:eastAsia="Times New Roman"/>
      <w:sz w:val="16"/>
      <w:szCs w:val="16"/>
      <w:lang w:eastAsia="ar-SA"/>
    </w:rPr>
  </w:style>
  <w:style w:type="paragraph" w:styleId="a3">
    <w:name w:val="No Spacing"/>
    <w:link w:val="a4"/>
    <w:uiPriority w:val="1"/>
    <w:qFormat/>
    <w:rsid w:val="00C6419E"/>
    <w:pPr>
      <w:jc w:val="both"/>
    </w:pPr>
    <w:rPr>
      <w:sz w:val="18"/>
      <w:szCs w:val="22"/>
      <w:lang w:eastAsia="en-US"/>
    </w:rPr>
  </w:style>
  <w:style w:type="character" w:styleId="a5">
    <w:name w:val="Hyperlink"/>
    <w:uiPriority w:val="99"/>
    <w:unhideWhenUsed/>
    <w:rsid w:val="00404942"/>
    <w:rPr>
      <w:color w:val="0563C1"/>
      <w:u w:val="single"/>
    </w:rPr>
  </w:style>
  <w:style w:type="character" w:customStyle="1" w:styleId="11">
    <w:name w:val="Неразрешенное упоминание1"/>
    <w:uiPriority w:val="99"/>
    <w:semiHidden/>
    <w:unhideWhenUsed/>
    <w:rsid w:val="00404942"/>
    <w:rPr>
      <w:color w:val="605E5C"/>
      <w:shd w:val="clear" w:color="auto" w:fill="E1DFDD"/>
    </w:rPr>
  </w:style>
  <w:style w:type="paragraph" w:styleId="a6">
    <w:name w:val="Balloon Text"/>
    <w:basedOn w:val="a"/>
    <w:link w:val="a7"/>
    <w:uiPriority w:val="99"/>
    <w:semiHidden/>
    <w:unhideWhenUsed/>
    <w:rsid w:val="00E16370"/>
    <w:rPr>
      <w:rFonts w:ascii="Segoe UI" w:hAnsi="Segoe UI"/>
      <w:sz w:val="18"/>
      <w:szCs w:val="18"/>
    </w:rPr>
  </w:style>
  <w:style w:type="character" w:customStyle="1" w:styleId="a7">
    <w:name w:val="Текст выноски Знак"/>
    <w:link w:val="a6"/>
    <w:uiPriority w:val="99"/>
    <w:semiHidden/>
    <w:rsid w:val="00E16370"/>
    <w:rPr>
      <w:rFonts w:ascii="Segoe UI" w:hAnsi="Segoe UI" w:cs="Segoe UI"/>
      <w:sz w:val="18"/>
      <w:szCs w:val="18"/>
      <w:lang w:eastAsia="en-US"/>
    </w:rPr>
  </w:style>
  <w:style w:type="table" w:styleId="a8">
    <w:name w:val="Table Grid"/>
    <w:basedOn w:val="a1"/>
    <w:uiPriority w:val="59"/>
    <w:rsid w:val="00F61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header"/>
    <w:basedOn w:val="a"/>
    <w:link w:val="aa"/>
    <w:uiPriority w:val="99"/>
    <w:unhideWhenUsed/>
    <w:rsid w:val="00494B0C"/>
    <w:pPr>
      <w:tabs>
        <w:tab w:val="center" w:pos="4677"/>
        <w:tab w:val="right" w:pos="9355"/>
      </w:tabs>
    </w:pPr>
  </w:style>
  <w:style w:type="character" w:customStyle="1" w:styleId="aa">
    <w:name w:val="Верхний колонтитул Знак"/>
    <w:link w:val="a9"/>
    <w:uiPriority w:val="99"/>
    <w:rsid w:val="00494B0C"/>
    <w:rPr>
      <w:sz w:val="28"/>
      <w:szCs w:val="22"/>
      <w:lang w:eastAsia="en-US"/>
    </w:rPr>
  </w:style>
  <w:style w:type="paragraph" w:styleId="ab">
    <w:name w:val="footer"/>
    <w:basedOn w:val="a"/>
    <w:link w:val="ac"/>
    <w:uiPriority w:val="99"/>
    <w:unhideWhenUsed/>
    <w:rsid w:val="00494B0C"/>
    <w:pPr>
      <w:tabs>
        <w:tab w:val="center" w:pos="4677"/>
        <w:tab w:val="right" w:pos="9355"/>
      </w:tabs>
    </w:pPr>
  </w:style>
  <w:style w:type="character" w:customStyle="1" w:styleId="ac">
    <w:name w:val="Нижний колонтитул Знак"/>
    <w:link w:val="ab"/>
    <w:uiPriority w:val="99"/>
    <w:rsid w:val="00494B0C"/>
    <w:rPr>
      <w:sz w:val="28"/>
      <w:szCs w:val="22"/>
      <w:lang w:eastAsia="en-US"/>
    </w:rPr>
  </w:style>
  <w:style w:type="paragraph" w:styleId="ad">
    <w:name w:val="Body Text"/>
    <w:basedOn w:val="a"/>
    <w:link w:val="ae"/>
    <w:uiPriority w:val="99"/>
    <w:unhideWhenUsed/>
    <w:rsid w:val="007336D8"/>
    <w:pPr>
      <w:spacing w:after="120"/>
    </w:pPr>
  </w:style>
  <w:style w:type="character" w:customStyle="1" w:styleId="ae">
    <w:name w:val="Основной текст Знак"/>
    <w:link w:val="ad"/>
    <w:uiPriority w:val="99"/>
    <w:rsid w:val="007336D8"/>
    <w:rPr>
      <w:sz w:val="28"/>
      <w:szCs w:val="22"/>
      <w:lang w:eastAsia="en-US"/>
    </w:rPr>
  </w:style>
  <w:style w:type="table" w:customStyle="1" w:styleId="12">
    <w:name w:val="Сетка таблицы1"/>
    <w:basedOn w:val="a1"/>
    <w:next w:val="a8"/>
    <w:uiPriority w:val="99"/>
    <w:rsid w:val="00DB2339"/>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30">
    <w:name w:val="Заголовок 3 Знак"/>
    <w:link w:val="3"/>
    <w:uiPriority w:val="99"/>
    <w:rsid w:val="00872E51"/>
    <w:rPr>
      <w:rFonts w:eastAsia="Times New Roman"/>
      <w:b/>
      <w:bCs/>
      <w:color w:val="000000"/>
      <w:spacing w:val="-2"/>
      <w:sz w:val="28"/>
      <w:szCs w:val="28"/>
      <w:shd w:val="clear" w:color="auto" w:fill="FFFFFF"/>
      <w:lang w:eastAsia="ar-SA"/>
    </w:rPr>
  </w:style>
  <w:style w:type="numbering" w:customStyle="1" w:styleId="13">
    <w:name w:val="Нет списка1"/>
    <w:next w:val="a2"/>
    <w:uiPriority w:val="99"/>
    <w:semiHidden/>
    <w:unhideWhenUsed/>
    <w:rsid w:val="00872E51"/>
  </w:style>
  <w:style w:type="paragraph" w:customStyle="1" w:styleId="14">
    <w:name w:val="Обычный (Интернет)1"/>
    <w:basedOn w:val="a"/>
    <w:uiPriority w:val="99"/>
    <w:rsid w:val="00872E51"/>
    <w:pPr>
      <w:spacing w:before="100" w:beforeAutospacing="1" w:after="100" w:afterAutospacing="1"/>
      <w:ind w:firstLine="0"/>
      <w:jc w:val="left"/>
    </w:pPr>
    <w:rPr>
      <w:rFonts w:eastAsia="Times New Roman"/>
      <w:sz w:val="24"/>
      <w:szCs w:val="24"/>
      <w:lang w:eastAsia="ru-RU"/>
    </w:rPr>
  </w:style>
  <w:style w:type="character" w:customStyle="1" w:styleId="FontStyle24">
    <w:name w:val="Font Style24"/>
    <w:rsid w:val="00872E51"/>
    <w:rPr>
      <w:rFonts w:ascii="Times New Roman" w:eastAsia="Times New Roman" w:hAnsi="Times New Roman" w:cs="Times New Roman"/>
      <w:sz w:val="26"/>
      <w:szCs w:val="26"/>
    </w:rPr>
  </w:style>
  <w:style w:type="paragraph" w:customStyle="1" w:styleId="Style9">
    <w:name w:val="Style9"/>
    <w:basedOn w:val="a"/>
    <w:rsid w:val="00872E51"/>
    <w:pPr>
      <w:widowControl w:val="0"/>
      <w:suppressAutoHyphens/>
      <w:autoSpaceDE w:val="0"/>
      <w:spacing w:before="73" w:line="320" w:lineRule="exact"/>
      <w:ind w:right="51" w:firstLine="742"/>
    </w:pPr>
    <w:rPr>
      <w:rFonts w:eastAsia="Times New Roman"/>
      <w:sz w:val="24"/>
      <w:szCs w:val="24"/>
      <w:lang w:eastAsia="ar-SA"/>
    </w:rPr>
  </w:style>
  <w:style w:type="paragraph" w:customStyle="1" w:styleId="Style10">
    <w:name w:val="Style10"/>
    <w:basedOn w:val="a"/>
    <w:rsid w:val="00872E51"/>
    <w:pPr>
      <w:widowControl w:val="0"/>
      <w:suppressAutoHyphens/>
      <w:autoSpaceDE w:val="0"/>
      <w:spacing w:before="73" w:line="320" w:lineRule="exact"/>
      <w:ind w:right="51" w:firstLine="698"/>
    </w:pPr>
    <w:rPr>
      <w:rFonts w:eastAsia="Times New Roman"/>
      <w:sz w:val="24"/>
      <w:szCs w:val="24"/>
      <w:lang w:eastAsia="ar-SA"/>
    </w:rPr>
  </w:style>
  <w:style w:type="table" w:customStyle="1" w:styleId="21">
    <w:name w:val="Сетка таблицы2"/>
    <w:basedOn w:val="a1"/>
    <w:next w:val="a8"/>
    <w:uiPriority w:val="59"/>
    <w:rsid w:val="00872E51"/>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qFormat/>
    <w:rsid w:val="00872E51"/>
    <w:pPr>
      <w:widowControl w:val="0"/>
      <w:autoSpaceDE w:val="0"/>
      <w:autoSpaceDN w:val="0"/>
    </w:pPr>
    <w:rPr>
      <w:rFonts w:eastAsia="Times New Roman"/>
      <w:sz w:val="28"/>
    </w:rPr>
  </w:style>
  <w:style w:type="paragraph" w:customStyle="1" w:styleId="ConsTitle">
    <w:name w:val="ConsTitle"/>
    <w:rsid w:val="00872E51"/>
    <w:pPr>
      <w:widowControl w:val="0"/>
    </w:pPr>
    <w:rPr>
      <w:rFonts w:ascii="Arial" w:eastAsia="Times New Roman" w:hAnsi="Arial"/>
      <w:b/>
      <w:snapToGrid w:val="0"/>
      <w:sz w:val="16"/>
    </w:rPr>
  </w:style>
  <w:style w:type="numbering" w:customStyle="1" w:styleId="110">
    <w:name w:val="Нет списка11"/>
    <w:next w:val="a2"/>
    <w:uiPriority w:val="99"/>
    <w:semiHidden/>
    <w:unhideWhenUsed/>
    <w:rsid w:val="00872E51"/>
  </w:style>
  <w:style w:type="paragraph" w:customStyle="1" w:styleId="310">
    <w:name w:val="Основной текст с отступом 31"/>
    <w:basedOn w:val="a"/>
    <w:uiPriority w:val="99"/>
    <w:rsid w:val="00872E51"/>
    <w:pPr>
      <w:widowControl w:val="0"/>
      <w:shd w:val="clear" w:color="auto" w:fill="FFFFFF"/>
      <w:suppressAutoHyphens/>
      <w:autoSpaceDE w:val="0"/>
    </w:pPr>
    <w:rPr>
      <w:rFonts w:eastAsia="Times New Roman"/>
      <w:color w:val="000000"/>
      <w:spacing w:val="-5"/>
      <w:szCs w:val="28"/>
      <w:lang w:eastAsia="ar-SA"/>
    </w:rPr>
  </w:style>
  <w:style w:type="paragraph" w:styleId="af">
    <w:name w:val="Body Text Indent"/>
    <w:basedOn w:val="a"/>
    <w:link w:val="af0"/>
    <w:uiPriority w:val="99"/>
    <w:rsid w:val="00872E51"/>
    <w:pPr>
      <w:widowControl w:val="0"/>
      <w:suppressAutoHyphens/>
      <w:autoSpaceDE w:val="0"/>
      <w:spacing w:after="120"/>
      <w:ind w:left="283" w:firstLine="0"/>
      <w:jc w:val="left"/>
    </w:pPr>
    <w:rPr>
      <w:rFonts w:eastAsia="Times New Roman"/>
      <w:sz w:val="20"/>
      <w:szCs w:val="20"/>
      <w:lang w:eastAsia="ar-SA"/>
    </w:rPr>
  </w:style>
  <w:style w:type="character" w:customStyle="1" w:styleId="af0">
    <w:name w:val="Основной текст с отступом Знак"/>
    <w:link w:val="af"/>
    <w:uiPriority w:val="99"/>
    <w:rsid w:val="00872E51"/>
    <w:rPr>
      <w:rFonts w:eastAsia="Times New Roman"/>
      <w:lang w:eastAsia="ar-SA"/>
    </w:rPr>
  </w:style>
  <w:style w:type="paragraph" w:styleId="22">
    <w:name w:val="Body Text Indent 2"/>
    <w:basedOn w:val="a"/>
    <w:link w:val="23"/>
    <w:uiPriority w:val="99"/>
    <w:rsid w:val="00872E51"/>
    <w:pPr>
      <w:widowControl w:val="0"/>
      <w:suppressAutoHyphens/>
      <w:autoSpaceDE w:val="0"/>
      <w:spacing w:after="120" w:line="480" w:lineRule="auto"/>
      <w:ind w:left="283" w:firstLine="0"/>
      <w:jc w:val="left"/>
    </w:pPr>
    <w:rPr>
      <w:rFonts w:eastAsia="Times New Roman"/>
      <w:sz w:val="20"/>
      <w:szCs w:val="20"/>
      <w:lang w:eastAsia="ar-SA"/>
    </w:rPr>
  </w:style>
  <w:style w:type="character" w:customStyle="1" w:styleId="23">
    <w:name w:val="Основной текст с отступом 2 Знак"/>
    <w:link w:val="22"/>
    <w:uiPriority w:val="99"/>
    <w:rsid w:val="00872E51"/>
    <w:rPr>
      <w:rFonts w:eastAsia="Times New Roman"/>
      <w:lang w:eastAsia="ar-SA"/>
    </w:rPr>
  </w:style>
  <w:style w:type="paragraph" w:styleId="33">
    <w:name w:val="Body Text Indent 3"/>
    <w:basedOn w:val="a"/>
    <w:link w:val="34"/>
    <w:uiPriority w:val="99"/>
    <w:rsid w:val="00872E51"/>
    <w:pPr>
      <w:widowControl w:val="0"/>
      <w:suppressAutoHyphens/>
      <w:autoSpaceDE w:val="0"/>
      <w:spacing w:after="120"/>
      <w:ind w:left="283" w:firstLine="0"/>
      <w:jc w:val="left"/>
    </w:pPr>
    <w:rPr>
      <w:rFonts w:eastAsia="Times New Roman"/>
      <w:sz w:val="16"/>
      <w:szCs w:val="16"/>
      <w:lang w:eastAsia="ar-SA"/>
    </w:rPr>
  </w:style>
  <w:style w:type="character" w:customStyle="1" w:styleId="34">
    <w:name w:val="Основной текст с отступом 3 Знак"/>
    <w:link w:val="33"/>
    <w:uiPriority w:val="99"/>
    <w:rsid w:val="00872E51"/>
    <w:rPr>
      <w:rFonts w:eastAsia="Times New Roman"/>
      <w:sz w:val="16"/>
      <w:szCs w:val="16"/>
      <w:lang w:eastAsia="ar-SA"/>
    </w:rPr>
  </w:style>
  <w:style w:type="paragraph" w:customStyle="1" w:styleId="15">
    <w:name w:val="Знак1"/>
    <w:basedOn w:val="a"/>
    <w:uiPriority w:val="99"/>
    <w:rsid w:val="00872E51"/>
    <w:pPr>
      <w:spacing w:after="160" w:line="240" w:lineRule="exact"/>
      <w:ind w:firstLine="0"/>
      <w:jc w:val="left"/>
    </w:pPr>
    <w:rPr>
      <w:rFonts w:ascii="Verdana" w:eastAsia="Times New Roman" w:hAnsi="Verdana" w:cs="Verdana"/>
      <w:sz w:val="20"/>
      <w:szCs w:val="20"/>
      <w:lang w:val="en-US"/>
    </w:rPr>
  </w:style>
  <w:style w:type="paragraph" w:styleId="af1">
    <w:name w:val="Block Text"/>
    <w:basedOn w:val="a"/>
    <w:uiPriority w:val="99"/>
    <w:rsid w:val="00872E51"/>
    <w:pPr>
      <w:widowControl w:val="0"/>
      <w:shd w:val="clear" w:color="auto" w:fill="FFFFFF"/>
      <w:autoSpaceDE w:val="0"/>
      <w:autoSpaceDN w:val="0"/>
      <w:adjustRightInd w:val="0"/>
      <w:ind w:left="24" w:right="34" w:firstLine="710"/>
    </w:pPr>
    <w:rPr>
      <w:rFonts w:eastAsia="Times New Roman"/>
      <w:color w:val="FF0000"/>
      <w:spacing w:val="9"/>
      <w:szCs w:val="28"/>
      <w:lang w:eastAsia="ru-RU"/>
    </w:rPr>
  </w:style>
  <w:style w:type="character" w:customStyle="1" w:styleId="af2">
    <w:name w:val="Основной текст_"/>
    <w:link w:val="16"/>
    <w:uiPriority w:val="99"/>
    <w:locked/>
    <w:rsid w:val="00872E51"/>
    <w:rPr>
      <w:sz w:val="27"/>
      <w:shd w:val="clear" w:color="auto" w:fill="FFFFFF"/>
    </w:rPr>
  </w:style>
  <w:style w:type="paragraph" w:customStyle="1" w:styleId="16">
    <w:name w:val="Основной текст1"/>
    <w:basedOn w:val="a"/>
    <w:link w:val="af2"/>
    <w:uiPriority w:val="99"/>
    <w:rsid w:val="00872E51"/>
    <w:pPr>
      <w:shd w:val="clear" w:color="auto" w:fill="FFFFFF"/>
      <w:spacing w:before="480" w:after="240" w:line="322" w:lineRule="exact"/>
      <w:ind w:firstLine="0"/>
    </w:pPr>
    <w:rPr>
      <w:sz w:val="27"/>
      <w:szCs w:val="20"/>
      <w:lang w:eastAsia="ru-RU"/>
    </w:rPr>
  </w:style>
  <w:style w:type="paragraph" w:styleId="af3">
    <w:name w:val="Plain Text"/>
    <w:basedOn w:val="a"/>
    <w:link w:val="af4"/>
    <w:uiPriority w:val="99"/>
    <w:rsid w:val="00872E51"/>
    <w:pPr>
      <w:ind w:firstLine="0"/>
      <w:jc w:val="left"/>
    </w:pPr>
    <w:rPr>
      <w:rFonts w:ascii="Courier New" w:eastAsia="Times New Roman" w:hAnsi="Courier New" w:cs="Courier New"/>
      <w:sz w:val="20"/>
      <w:szCs w:val="20"/>
      <w:lang w:eastAsia="ru-RU"/>
    </w:rPr>
  </w:style>
  <w:style w:type="character" w:customStyle="1" w:styleId="af4">
    <w:name w:val="Текст Знак"/>
    <w:link w:val="af3"/>
    <w:uiPriority w:val="99"/>
    <w:rsid w:val="00872E51"/>
    <w:rPr>
      <w:rFonts w:ascii="Courier New" w:eastAsia="Times New Roman" w:hAnsi="Courier New" w:cs="Courier New"/>
    </w:rPr>
  </w:style>
  <w:style w:type="paragraph" w:customStyle="1" w:styleId="ConsPlusTitle">
    <w:name w:val="ConsPlusTitle"/>
    <w:rsid w:val="00872E51"/>
    <w:pPr>
      <w:widowControl w:val="0"/>
      <w:autoSpaceDE w:val="0"/>
      <w:autoSpaceDN w:val="0"/>
      <w:adjustRightInd w:val="0"/>
    </w:pPr>
    <w:rPr>
      <w:rFonts w:eastAsia="Times New Roman"/>
      <w:b/>
      <w:bCs/>
      <w:sz w:val="24"/>
      <w:szCs w:val="24"/>
    </w:rPr>
  </w:style>
  <w:style w:type="character" w:styleId="af5">
    <w:name w:val="page number"/>
    <w:uiPriority w:val="99"/>
    <w:rsid w:val="00872E51"/>
    <w:rPr>
      <w:rFonts w:cs="Times New Roman"/>
    </w:rPr>
  </w:style>
  <w:style w:type="paragraph" w:customStyle="1" w:styleId="17">
    <w:name w:val="Абзац списка1"/>
    <w:basedOn w:val="a"/>
    <w:uiPriority w:val="99"/>
    <w:rsid w:val="00872E51"/>
    <w:pPr>
      <w:spacing w:after="200" w:line="276" w:lineRule="auto"/>
      <w:ind w:left="720" w:firstLine="0"/>
      <w:jc w:val="left"/>
    </w:pPr>
    <w:rPr>
      <w:rFonts w:ascii="Calibri" w:eastAsia="Times New Roman" w:hAnsi="Calibri" w:cs="Calibri"/>
      <w:sz w:val="22"/>
    </w:rPr>
  </w:style>
  <w:style w:type="paragraph" w:customStyle="1" w:styleId="Default">
    <w:name w:val="Default"/>
    <w:link w:val="Default0"/>
    <w:rsid w:val="00872E51"/>
    <w:pPr>
      <w:autoSpaceDE w:val="0"/>
      <w:autoSpaceDN w:val="0"/>
      <w:adjustRightInd w:val="0"/>
    </w:pPr>
    <w:rPr>
      <w:rFonts w:eastAsia="Times New Roman"/>
      <w:color w:val="000000"/>
      <w:sz w:val="22"/>
      <w:szCs w:val="22"/>
    </w:rPr>
  </w:style>
  <w:style w:type="paragraph" w:customStyle="1" w:styleId="s34">
    <w:name w:val="s_34"/>
    <w:basedOn w:val="a"/>
    <w:uiPriority w:val="99"/>
    <w:rsid w:val="00872E51"/>
    <w:pPr>
      <w:ind w:firstLine="0"/>
      <w:jc w:val="center"/>
    </w:pPr>
    <w:rPr>
      <w:rFonts w:eastAsia="Times New Roman"/>
      <w:b/>
      <w:bCs/>
      <w:color w:val="000080"/>
      <w:sz w:val="14"/>
      <w:szCs w:val="14"/>
      <w:lang w:eastAsia="ru-RU"/>
    </w:rPr>
  </w:style>
  <w:style w:type="paragraph" w:customStyle="1" w:styleId="s32">
    <w:name w:val="s_32"/>
    <w:basedOn w:val="a"/>
    <w:uiPriority w:val="99"/>
    <w:rsid w:val="00872E51"/>
    <w:pPr>
      <w:spacing w:before="100" w:beforeAutospacing="1" w:after="100" w:afterAutospacing="1"/>
      <w:ind w:firstLine="0"/>
      <w:jc w:val="center"/>
    </w:pPr>
    <w:rPr>
      <w:rFonts w:eastAsia="Times New Roman"/>
      <w:b/>
      <w:bCs/>
      <w:color w:val="000080"/>
      <w:sz w:val="14"/>
      <w:szCs w:val="14"/>
      <w:lang w:eastAsia="ru-RU"/>
    </w:rPr>
  </w:style>
  <w:style w:type="paragraph" w:customStyle="1" w:styleId="s13">
    <w:name w:val="s_13"/>
    <w:basedOn w:val="a"/>
    <w:uiPriority w:val="99"/>
    <w:rsid w:val="00872E51"/>
    <w:pPr>
      <w:ind w:firstLine="720"/>
      <w:jc w:val="left"/>
    </w:pPr>
    <w:rPr>
      <w:rFonts w:eastAsia="Times New Roman"/>
      <w:sz w:val="24"/>
      <w:szCs w:val="24"/>
      <w:lang w:eastAsia="ru-RU"/>
    </w:rPr>
  </w:style>
  <w:style w:type="paragraph" w:customStyle="1" w:styleId="s12">
    <w:name w:val="s_12"/>
    <w:basedOn w:val="a"/>
    <w:uiPriority w:val="99"/>
    <w:rsid w:val="00872E51"/>
    <w:pPr>
      <w:ind w:firstLine="720"/>
      <w:jc w:val="left"/>
    </w:pPr>
    <w:rPr>
      <w:rFonts w:eastAsia="Times New Roman"/>
      <w:sz w:val="24"/>
      <w:szCs w:val="24"/>
      <w:lang w:eastAsia="ru-RU"/>
    </w:rPr>
  </w:style>
  <w:style w:type="paragraph" w:styleId="af6">
    <w:name w:val="footnote text"/>
    <w:basedOn w:val="a"/>
    <w:link w:val="af7"/>
    <w:uiPriority w:val="99"/>
    <w:semiHidden/>
    <w:rsid w:val="00872E51"/>
    <w:pPr>
      <w:suppressAutoHyphens/>
      <w:ind w:firstLine="0"/>
      <w:jc w:val="left"/>
    </w:pPr>
    <w:rPr>
      <w:rFonts w:eastAsia="Times New Roman"/>
      <w:sz w:val="20"/>
      <w:szCs w:val="20"/>
      <w:lang w:eastAsia="ar-SA"/>
    </w:rPr>
  </w:style>
  <w:style w:type="character" w:customStyle="1" w:styleId="af7">
    <w:name w:val="Текст сноски Знак"/>
    <w:link w:val="af6"/>
    <w:uiPriority w:val="99"/>
    <w:semiHidden/>
    <w:rsid w:val="00872E51"/>
    <w:rPr>
      <w:rFonts w:eastAsia="Times New Roman"/>
      <w:lang w:eastAsia="ar-SA"/>
    </w:rPr>
  </w:style>
  <w:style w:type="character" w:customStyle="1" w:styleId="24">
    <w:name w:val="Основной текст (2)_"/>
    <w:link w:val="210"/>
    <w:uiPriority w:val="99"/>
    <w:locked/>
    <w:rsid w:val="00872E51"/>
    <w:rPr>
      <w:i/>
      <w:iCs/>
      <w:shd w:val="clear" w:color="auto" w:fill="FFFFFF"/>
    </w:rPr>
  </w:style>
  <w:style w:type="character" w:customStyle="1" w:styleId="25">
    <w:name w:val="Основной текст (2) + Не курсив"/>
    <w:uiPriority w:val="99"/>
    <w:rsid w:val="00872E51"/>
    <w:rPr>
      <w:i/>
      <w:iCs/>
      <w:color w:val="000000"/>
      <w:spacing w:val="0"/>
      <w:w w:val="100"/>
      <w:position w:val="0"/>
      <w:sz w:val="24"/>
      <w:szCs w:val="24"/>
      <w:shd w:val="clear" w:color="auto" w:fill="FFFFFF"/>
      <w:lang w:val="ru-RU" w:eastAsia="ru-RU"/>
    </w:rPr>
  </w:style>
  <w:style w:type="character" w:customStyle="1" w:styleId="2100">
    <w:name w:val="Основной текст (2) + 10"/>
    <w:aliases w:val="5 pt,Полужирный,Не курсив"/>
    <w:uiPriority w:val="99"/>
    <w:rsid w:val="00872E51"/>
    <w:rPr>
      <w:b/>
      <w:bCs/>
      <w:i/>
      <w:iCs/>
      <w:color w:val="000000"/>
      <w:spacing w:val="0"/>
      <w:w w:val="100"/>
      <w:position w:val="0"/>
      <w:sz w:val="21"/>
      <w:szCs w:val="21"/>
      <w:shd w:val="clear" w:color="auto" w:fill="FFFFFF"/>
      <w:lang w:val="ru-RU" w:eastAsia="ru-RU"/>
    </w:rPr>
  </w:style>
  <w:style w:type="paragraph" w:customStyle="1" w:styleId="210">
    <w:name w:val="Основной текст (2)1"/>
    <w:basedOn w:val="a"/>
    <w:link w:val="24"/>
    <w:uiPriority w:val="99"/>
    <w:rsid w:val="00872E51"/>
    <w:pPr>
      <w:widowControl w:val="0"/>
      <w:shd w:val="clear" w:color="auto" w:fill="FFFFFF"/>
      <w:spacing w:before="660" w:line="264" w:lineRule="exact"/>
      <w:ind w:firstLine="0"/>
      <w:jc w:val="left"/>
    </w:pPr>
    <w:rPr>
      <w:i/>
      <w:iCs/>
      <w:sz w:val="20"/>
      <w:szCs w:val="20"/>
      <w:lang w:eastAsia="ru-RU"/>
    </w:rPr>
  </w:style>
  <w:style w:type="character" w:customStyle="1" w:styleId="27">
    <w:name w:val="Основной текст (2) + 7"/>
    <w:aliases w:val="5 pt2,Не курсив1"/>
    <w:uiPriority w:val="99"/>
    <w:rsid w:val="00872E51"/>
    <w:rPr>
      <w:rFonts w:ascii="Times New Roman" w:hAnsi="Times New Roman"/>
      <w:i/>
      <w:iCs/>
      <w:color w:val="000000"/>
      <w:spacing w:val="0"/>
      <w:w w:val="100"/>
      <w:position w:val="0"/>
      <w:sz w:val="15"/>
      <w:szCs w:val="15"/>
      <w:u w:val="none"/>
      <w:shd w:val="clear" w:color="auto" w:fill="FFFFFF"/>
      <w:lang w:val="ru-RU" w:eastAsia="ru-RU"/>
    </w:rPr>
  </w:style>
  <w:style w:type="paragraph" w:customStyle="1" w:styleId="CharChar1CharChar1CharCharCharCharCharChar">
    <w:name w:val="Char Char1 Знак Знак Знак Знак Знак Char Char1 Знак Знак Char Char Знак Знак Char Char Знак Знак Char Char Знак Знак Знак"/>
    <w:basedOn w:val="a"/>
    <w:uiPriority w:val="99"/>
    <w:rsid w:val="00872E51"/>
    <w:pPr>
      <w:ind w:firstLine="0"/>
      <w:jc w:val="left"/>
    </w:pPr>
    <w:rPr>
      <w:rFonts w:ascii="Verdana" w:eastAsia="Times New Roman" w:hAnsi="Verdana" w:cs="Verdana"/>
      <w:sz w:val="20"/>
      <w:szCs w:val="20"/>
      <w:lang w:val="en-US"/>
    </w:rPr>
  </w:style>
  <w:style w:type="paragraph" w:customStyle="1" w:styleId="af8">
    <w:name w:val="Знак"/>
    <w:basedOn w:val="a"/>
    <w:uiPriority w:val="99"/>
    <w:rsid w:val="00872E51"/>
    <w:pPr>
      <w:ind w:firstLine="0"/>
      <w:jc w:val="left"/>
    </w:pPr>
    <w:rPr>
      <w:rFonts w:ascii="Verdana" w:eastAsia="Times New Roman" w:hAnsi="Verdana" w:cs="Verdana"/>
      <w:sz w:val="20"/>
      <w:szCs w:val="20"/>
      <w:lang w:val="en-US"/>
    </w:rPr>
  </w:style>
  <w:style w:type="paragraph" w:customStyle="1" w:styleId="ConsPlusCell">
    <w:name w:val="ConsPlusCell"/>
    <w:uiPriority w:val="99"/>
    <w:rsid w:val="00872E51"/>
    <w:pPr>
      <w:widowControl w:val="0"/>
      <w:autoSpaceDE w:val="0"/>
      <w:autoSpaceDN w:val="0"/>
      <w:adjustRightInd w:val="0"/>
    </w:pPr>
    <w:rPr>
      <w:rFonts w:ascii="Arial" w:eastAsia="Times New Roman" w:hAnsi="Arial" w:cs="Arial"/>
    </w:rPr>
  </w:style>
  <w:style w:type="paragraph" w:styleId="af9">
    <w:name w:val="List Paragraph"/>
    <w:aliases w:val="ТЗ список,FooterText,numbered,Paragraphe de liste1,Bulletr List Paragraph,Список нумерованный цифры,Цветной список - Акцент 11,lp1,Нумерованый список,SL_Абзац списка"/>
    <w:basedOn w:val="a"/>
    <w:link w:val="afa"/>
    <w:uiPriority w:val="34"/>
    <w:qFormat/>
    <w:rsid w:val="00872E51"/>
    <w:pPr>
      <w:overflowPunct w:val="0"/>
      <w:autoSpaceDE w:val="0"/>
      <w:autoSpaceDN w:val="0"/>
      <w:adjustRightInd w:val="0"/>
      <w:ind w:left="720" w:firstLine="709"/>
      <w:textAlignment w:val="baseline"/>
    </w:pPr>
    <w:rPr>
      <w:rFonts w:eastAsia="Times New Roman"/>
      <w:sz w:val="24"/>
      <w:szCs w:val="24"/>
    </w:rPr>
  </w:style>
  <w:style w:type="character" w:customStyle="1" w:styleId="Default0">
    <w:name w:val="Default Знак"/>
    <w:link w:val="Default"/>
    <w:uiPriority w:val="99"/>
    <w:locked/>
    <w:rsid w:val="00872E51"/>
    <w:rPr>
      <w:rFonts w:eastAsia="Times New Roman"/>
      <w:color w:val="000000"/>
      <w:sz w:val="22"/>
      <w:szCs w:val="22"/>
    </w:rPr>
  </w:style>
  <w:style w:type="character" w:customStyle="1" w:styleId="afb">
    <w:name w:val="Гипертекстовая ссылка"/>
    <w:uiPriority w:val="99"/>
    <w:rsid w:val="00872E51"/>
    <w:rPr>
      <w:b/>
      <w:color w:val="auto"/>
      <w:sz w:val="26"/>
    </w:rPr>
  </w:style>
  <w:style w:type="character" w:styleId="afc">
    <w:name w:val="Strong"/>
    <w:uiPriority w:val="22"/>
    <w:qFormat/>
    <w:rsid w:val="00872E51"/>
    <w:rPr>
      <w:rFonts w:cs="Times New Roman"/>
      <w:b/>
      <w:bCs/>
    </w:rPr>
  </w:style>
  <w:style w:type="paragraph" w:styleId="afd">
    <w:name w:val="Title"/>
    <w:basedOn w:val="a"/>
    <w:link w:val="afe"/>
    <w:uiPriority w:val="99"/>
    <w:qFormat/>
    <w:rsid w:val="00872E51"/>
    <w:pPr>
      <w:ind w:firstLine="0"/>
      <w:jc w:val="center"/>
    </w:pPr>
    <w:rPr>
      <w:rFonts w:eastAsia="Times New Roman"/>
      <w:b/>
      <w:bCs/>
      <w:sz w:val="24"/>
      <w:szCs w:val="24"/>
      <w:lang w:eastAsia="ru-RU"/>
    </w:rPr>
  </w:style>
  <w:style w:type="character" w:customStyle="1" w:styleId="afe">
    <w:name w:val="Заголовок Знак"/>
    <w:link w:val="afd"/>
    <w:uiPriority w:val="99"/>
    <w:rsid w:val="00872E51"/>
    <w:rPr>
      <w:rFonts w:eastAsia="Times New Roman"/>
      <w:b/>
      <w:bCs/>
      <w:sz w:val="24"/>
      <w:szCs w:val="24"/>
    </w:rPr>
  </w:style>
  <w:style w:type="paragraph" w:customStyle="1" w:styleId="ConsPlusNonformat">
    <w:name w:val="ConsPlusNonformat"/>
    <w:uiPriority w:val="99"/>
    <w:rsid w:val="00872E51"/>
    <w:pPr>
      <w:autoSpaceDE w:val="0"/>
      <w:autoSpaceDN w:val="0"/>
      <w:adjustRightInd w:val="0"/>
    </w:pPr>
    <w:rPr>
      <w:rFonts w:ascii="Courier New" w:eastAsia="Times New Roman" w:hAnsi="Courier New" w:cs="Courier New"/>
    </w:rPr>
  </w:style>
  <w:style w:type="character" w:customStyle="1" w:styleId="FontStyle17">
    <w:name w:val="Font Style17"/>
    <w:uiPriority w:val="99"/>
    <w:rsid w:val="00872E51"/>
    <w:rPr>
      <w:rFonts w:ascii="Times New Roman" w:hAnsi="Times New Roman" w:cs="Times New Roman"/>
      <w:sz w:val="28"/>
      <w:szCs w:val="28"/>
    </w:rPr>
  </w:style>
  <w:style w:type="paragraph" w:customStyle="1" w:styleId="consplusnormal0">
    <w:name w:val="consplusnormal"/>
    <w:basedOn w:val="a"/>
    <w:uiPriority w:val="99"/>
    <w:rsid w:val="00872E51"/>
    <w:pPr>
      <w:spacing w:before="120" w:after="120"/>
      <w:ind w:firstLine="0"/>
      <w:jc w:val="left"/>
    </w:pPr>
    <w:rPr>
      <w:rFonts w:eastAsia="Times New Roman"/>
      <w:sz w:val="24"/>
      <w:szCs w:val="24"/>
      <w:lang w:eastAsia="ru-RU"/>
    </w:rPr>
  </w:style>
  <w:style w:type="paragraph" w:customStyle="1" w:styleId="msonormalcxspmiddle">
    <w:name w:val="msonormalcxspmiddle"/>
    <w:basedOn w:val="a"/>
    <w:uiPriority w:val="99"/>
    <w:rsid w:val="00872E51"/>
    <w:pPr>
      <w:spacing w:before="100" w:beforeAutospacing="1" w:after="100" w:afterAutospacing="1"/>
      <w:ind w:firstLine="0"/>
      <w:jc w:val="left"/>
    </w:pPr>
    <w:rPr>
      <w:rFonts w:eastAsia="Times New Roman"/>
      <w:sz w:val="24"/>
      <w:szCs w:val="24"/>
      <w:lang w:eastAsia="ru-RU"/>
    </w:rPr>
  </w:style>
  <w:style w:type="character" w:styleId="aff">
    <w:name w:val="footnote reference"/>
    <w:uiPriority w:val="99"/>
    <w:semiHidden/>
    <w:rsid w:val="00872E51"/>
    <w:rPr>
      <w:rFonts w:cs="Times New Roman"/>
      <w:vertAlign w:val="superscript"/>
    </w:rPr>
  </w:style>
  <w:style w:type="paragraph" w:customStyle="1" w:styleId="aff0">
    <w:name w:val="Знак Знак Знак Знак Знак Знак Знак Знак Знак Знак"/>
    <w:basedOn w:val="a"/>
    <w:uiPriority w:val="99"/>
    <w:rsid w:val="00872E51"/>
    <w:pPr>
      <w:spacing w:after="160" w:line="240" w:lineRule="exact"/>
      <w:ind w:firstLine="0"/>
      <w:jc w:val="left"/>
    </w:pPr>
    <w:rPr>
      <w:rFonts w:ascii="Verdana" w:eastAsia="Times New Roman" w:hAnsi="Verdana" w:cs="Verdana"/>
      <w:sz w:val="24"/>
      <w:szCs w:val="24"/>
      <w:lang w:val="en-US"/>
    </w:rPr>
  </w:style>
  <w:style w:type="paragraph" w:customStyle="1" w:styleId="18">
    <w:name w:val="Знак Знак Знак Знак Знак Знак Знак Знак Знак Знак1"/>
    <w:basedOn w:val="a"/>
    <w:uiPriority w:val="99"/>
    <w:rsid w:val="00872E51"/>
    <w:pPr>
      <w:spacing w:after="160" w:line="240" w:lineRule="exact"/>
      <w:ind w:firstLine="0"/>
      <w:jc w:val="left"/>
    </w:pPr>
    <w:rPr>
      <w:rFonts w:ascii="Verdana" w:eastAsia="Times New Roman" w:hAnsi="Verdana" w:cs="Verdana"/>
      <w:sz w:val="24"/>
      <w:szCs w:val="24"/>
      <w:lang w:val="en-US"/>
    </w:rPr>
  </w:style>
  <w:style w:type="paragraph" w:customStyle="1" w:styleId="26">
    <w:name w:val="Знак Знак Знак Знак Знак Знак Знак Знак Знак Знак2"/>
    <w:basedOn w:val="a"/>
    <w:uiPriority w:val="99"/>
    <w:rsid w:val="00872E51"/>
    <w:pPr>
      <w:spacing w:after="160" w:line="240" w:lineRule="exact"/>
      <w:ind w:firstLine="0"/>
      <w:jc w:val="left"/>
    </w:pPr>
    <w:rPr>
      <w:rFonts w:ascii="Verdana" w:eastAsia="Times New Roman" w:hAnsi="Verdana" w:cs="Verdana"/>
      <w:sz w:val="24"/>
      <w:szCs w:val="24"/>
      <w:lang w:val="en-US"/>
    </w:rPr>
  </w:style>
  <w:style w:type="paragraph" w:customStyle="1" w:styleId="35">
    <w:name w:val="Знак Знак Знак Знак Знак Знак Знак Знак Знак Знак3"/>
    <w:basedOn w:val="a"/>
    <w:uiPriority w:val="99"/>
    <w:rsid w:val="00872E51"/>
    <w:pPr>
      <w:spacing w:after="160" w:line="240" w:lineRule="exact"/>
      <w:ind w:firstLine="0"/>
      <w:jc w:val="left"/>
    </w:pPr>
    <w:rPr>
      <w:rFonts w:ascii="Verdana" w:eastAsia="Times New Roman" w:hAnsi="Verdana"/>
      <w:sz w:val="24"/>
      <w:szCs w:val="24"/>
      <w:lang w:val="en-US"/>
    </w:rPr>
  </w:style>
  <w:style w:type="character" w:customStyle="1" w:styleId="20">
    <w:name w:val="Заголовок 2 Знак"/>
    <w:link w:val="2"/>
    <w:uiPriority w:val="9"/>
    <w:rsid w:val="00032D1E"/>
    <w:rPr>
      <w:rFonts w:ascii="Calibri Light" w:eastAsia="Times New Roman" w:hAnsi="Calibri Light" w:cs="Times New Roman"/>
      <w:b/>
      <w:bCs/>
      <w:i/>
      <w:iCs/>
      <w:sz w:val="28"/>
      <w:szCs w:val="28"/>
      <w:lang w:eastAsia="en-US"/>
    </w:rPr>
  </w:style>
  <w:style w:type="character" w:customStyle="1" w:styleId="cs83f1fff41">
    <w:name w:val="cs83f1fff41"/>
    <w:rsid w:val="00351980"/>
    <w:rPr>
      <w:rFonts w:ascii="Calibri" w:hAnsi="Calibri" w:hint="default"/>
      <w:b w:val="0"/>
      <w:bCs w:val="0"/>
      <w:i/>
      <w:iCs/>
      <w:color w:val="000000"/>
      <w:sz w:val="28"/>
      <w:szCs w:val="28"/>
      <w:shd w:val="clear" w:color="auto" w:fill="auto"/>
    </w:rPr>
  </w:style>
  <w:style w:type="paragraph" w:styleId="aff1">
    <w:name w:val="endnote text"/>
    <w:basedOn w:val="a"/>
    <w:link w:val="aff2"/>
    <w:uiPriority w:val="99"/>
    <w:semiHidden/>
    <w:unhideWhenUsed/>
    <w:rsid w:val="00351980"/>
    <w:pPr>
      <w:ind w:firstLine="709"/>
    </w:pPr>
    <w:rPr>
      <w:sz w:val="20"/>
      <w:szCs w:val="20"/>
    </w:rPr>
  </w:style>
  <w:style w:type="character" w:customStyle="1" w:styleId="aff2">
    <w:name w:val="Текст концевой сноски Знак"/>
    <w:link w:val="aff1"/>
    <w:uiPriority w:val="99"/>
    <w:semiHidden/>
    <w:rsid w:val="00351980"/>
    <w:rPr>
      <w:lang w:eastAsia="en-US"/>
    </w:rPr>
  </w:style>
  <w:style w:type="character" w:styleId="aff3">
    <w:name w:val="endnote reference"/>
    <w:uiPriority w:val="99"/>
    <w:semiHidden/>
    <w:unhideWhenUsed/>
    <w:rsid w:val="00351980"/>
    <w:rPr>
      <w:vertAlign w:val="superscript"/>
    </w:rPr>
  </w:style>
  <w:style w:type="character" w:customStyle="1" w:styleId="a4">
    <w:name w:val="Без интервала Знак"/>
    <w:link w:val="a3"/>
    <w:uiPriority w:val="1"/>
    <w:locked/>
    <w:rsid w:val="00C6419E"/>
    <w:rPr>
      <w:sz w:val="18"/>
      <w:szCs w:val="22"/>
      <w:lang w:eastAsia="en-US"/>
    </w:rPr>
  </w:style>
  <w:style w:type="character" w:customStyle="1" w:styleId="40">
    <w:name w:val="Заголовок 4 Знак"/>
    <w:link w:val="4"/>
    <w:uiPriority w:val="9"/>
    <w:rsid w:val="00937C70"/>
    <w:rPr>
      <w:rFonts w:ascii="Calibri" w:eastAsia="Times New Roman" w:hAnsi="Calibri" w:cs="Times New Roman"/>
      <w:b/>
      <w:bCs/>
      <w:sz w:val="28"/>
      <w:szCs w:val="28"/>
      <w:lang w:eastAsia="en-US"/>
    </w:rPr>
  </w:style>
  <w:style w:type="character" w:styleId="aff4">
    <w:name w:val="FollowedHyperlink"/>
    <w:uiPriority w:val="99"/>
    <w:semiHidden/>
    <w:unhideWhenUsed/>
    <w:rsid w:val="00BE5CFE"/>
    <w:rPr>
      <w:color w:val="954F72"/>
      <w:u w:val="single"/>
    </w:rPr>
  </w:style>
  <w:style w:type="paragraph" w:customStyle="1" w:styleId="msonormal0">
    <w:name w:val="msonormal"/>
    <w:basedOn w:val="a"/>
    <w:rsid w:val="00BE5CFE"/>
    <w:pPr>
      <w:spacing w:before="100" w:beforeAutospacing="1" w:after="100" w:afterAutospacing="1"/>
      <w:ind w:firstLine="0"/>
      <w:jc w:val="left"/>
    </w:pPr>
    <w:rPr>
      <w:rFonts w:eastAsia="Times New Roman"/>
      <w:sz w:val="24"/>
      <w:szCs w:val="24"/>
      <w:lang w:eastAsia="ru-RU"/>
    </w:rPr>
  </w:style>
  <w:style w:type="paragraph" w:customStyle="1" w:styleId="xl65">
    <w:name w:val="xl65"/>
    <w:basedOn w:val="a"/>
    <w:rsid w:val="00BE5CF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66">
    <w:name w:val="xl66"/>
    <w:basedOn w:val="a"/>
    <w:rsid w:val="00BE5CF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67">
    <w:name w:val="xl67"/>
    <w:basedOn w:val="a"/>
    <w:rsid w:val="00BE5CF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68">
    <w:name w:val="xl68"/>
    <w:basedOn w:val="a"/>
    <w:rsid w:val="00BE5CF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69">
    <w:name w:val="xl69"/>
    <w:basedOn w:val="a"/>
    <w:rsid w:val="00BE5CF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70">
    <w:name w:val="xl70"/>
    <w:basedOn w:val="a"/>
    <w:rsid w:val="00BE5CF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sz w:val="18"/>
      <w:szCs w:val="18"/>
      <w:lang w:eastAsia="ru-RU"/>
    </w:rPr>
  </w:style>
  <w:style w:type="paragraph" w:customStyle="1" w:styleId="xl71">
    <w:name w:val="xl71"/>
    <w:basedOn w:val="a"/>
    <w:rsid w:val="00BE5CF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b/>
      <w:bCs/>
      <w:sz w:val="18"/>
      <w:szCs w:val="18"/>
      <w:lang w:eastAsia="ru-RU"/>
    </w:rPr>
  </w:style>
  <w:style w:type="paragraph" w:customStyle="1" w:styleId="xl72">
    <w:name w:val="xl72"/>
    <w:basedOn w:val="a"/>
    <w:rsid w:val="00BE5CF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sz w:val="18"/>
      <w:szCs w:val="18"/>
      <w:lang w:eastAsia="ru-RU"/>
    </w:rPr>
  </w:style>
  <w:style w:type="paragraph" w:customStyle="1" w:styleId="xl73">
    <w:name w:val="xl73"/>
    <w:basedOn w:val="a"/>
    <w:rsid w:val="00BE5CF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74">
    <w:name w:val="xl74"/>
    <w:basedOn w:val="a"/>
    <w:rsid w:val="00BE5CF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75">
    <w:name w:val="xl75"/>
    <w:basedOn w:val="a"/>
    <w:rsid w:val="00BE5CFE"/>
    <w:pPr>
      <w:spacing w:before="100" w:beforeAutospacing="1" w:after="100" w:afterAutospacing="1"/>
      <w:ind w:firstLine="0"/>
      <w:jc w:val="left"/>
      <w:textAlignment w:val="top"/>
    </w:pPr>
    <w:rPr>
      <w:rFonts w:eastAsia="Times New Roman"/>
      <w:sz w:val="24"/>
      <w:szCs w:val="24"/>
      <w:lang w:eastAsia="ru-RU"/>
    </w:rPr>
  </w:style>
  <w:style w:type="paragraph" w:customStyle="1" w:styleId="xl76">
    <w:name w:val="xl76"/>
    <w:basedOn w:val="a"/>
    <w:rsid w:val="00BE5CF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77">
    <w:name w:val="xl77"/>
    <w:basedOn w:val="a"/>
    <w:rsid w:val="00BE5CF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sz w:val="18"/>
      <w:szCs w:val="18"/>
      <w:lang w:eastAsia="ru-RU"/>
    </w:rPr>
  </w:style>
  <w:style w:type="paragraph" w:customStyle="1" w:styleId="xl78">
    <w:name w:val="xl78"/>
    <w:basedOn w:val="a"/>
    <w:rsid w:val="00BE5CFE"/>
    <w:pPr>
      <w:spacing w:before="100" w:beforeAutospacing="1" w:after="100" w:afterAutospacing="1"/>
      <w:ind w:firstLine="0"/>
      <w:jc w:val="left"/>
    </w:pPr>
    <w:rPr>
      <w:rFonts w:eastAsia="Times New Roman"/>
      <w:sz w:val="24"/>
      <w:szCs w:val="24"/>
      <w:lang w:eastAsia="ru-RU"/>
    </w:rPr>
  </w:style>
  <w:style w:type="paragraph" w:customStyle="1" w:styleId="xl79">
    <w:name w:val="xl79"/>
    <w:basedOn w:val="a"/>
    <w:rsid w:val="00BE5CFE"/>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80">
    <w:name w:val="xl80"/>
    <w:basedOn w:val="a"/>
    <w:rsid w:val="00BE5CFE"/>
    <w:pPr>
      <w:pBdr>
        <w:left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81">
    <w:name w:val="xl81"/>
    <w:basedOn w:val="a"/>
    <w:rsid w:val="00BE5CFE"/>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82">
    <w:name w:val="xl82"/>
    <w:basedOn w:val="a"/>
    <w:rsid w:val="00BE5CF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83">
    <w:name w:val="xl83"/>
    <w:basedOn w:val="a"/>
    <w:rsid w:val="00BE5CF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84">
    <w:name w:val="xl84"/>
    <w:basedOn w:val="a"/>
    <w:rsid w:val="00BE5CF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85">
    <w:name w:val="xl85"/>
    <w:basedOn w:val="a"/>
    <w:rsid w:val="00BE5CF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86">
    <w:name w:val="xl86"/>
    <w:basedOn w:val="a"/>
    <w:rsid w:val="00BE5CF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FF0000"/>
      <w:sz w:val="18"/>
      <w:szCs w:val="18"/>
      <w:lang w:eastAsia="ru-RU"/>
    </w:rPr>
  </w:style>
  <w:style w:type="paragraph" w:customStyle="1" w:styleId="xl87">
    <w:name w:val="xl87"/>
    <w:basedOn w:val="a"/>
    <w:rsid w:val="00BE5CF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88">
    <w:name w:val="xl88"/>
    <w:basedOn w:val="a"/>
    <w:rsid w:val="00BE5CF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89">
    <w:name w:val="xl89"/>
    <w:basedOn w:val="a"/>
    <w:rsid w:val="00BE5CF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s1">
    <w:name w:val="s_1"/>
    <w:basedOn w:val="a"/>
    <w:rsid w:val="00F10741"/>
    <w:pPr>
      <w:spacing w:before="100" w:beforeAutospacing="1" w:after="100" w:afterAutospacing="1"/>
      <w:ind w:firstLine="0"/>
      <w:jc w:val="left"/>
    </w:pPr>
    <w:rPr>
      <w:rFonts w:eastAsia="Times New Roman"/>
      <w:sz w:val="24"/>
      <w:szCs w:val="24"/>
      <w:lang w:eastAsia="ru-RU"/>
    </w:rPr>
  </w:style>
  <w:style w:type="paragraph" w:customStyle="1" w:styleId="s16">
    <w:name w:val="s_16"/>
    <w:basedOn w:val="a"/>
    <w:rsid w:val="009304B0"/>
    <w:pPr>
      <w:spacing w:before="100" w:beforeAutospacing="1" w:after="100" w:afterAutospacing="1"/>
      <w:ind w:firstLine="0"/>
      <w:jc w:val="left"/>
    </w:pPr>
    <w:rPr>
      <w:rFonts w:eastAsia="Times New Roman"/>
      <w:sz w:val="24"/>
      <w:szCs w:val="24"/>
      <w:lang w:eastAsia="ru-RU"/>
    </w:rPr>
  </w:style>
  <w:style w:type="paragraph" w:customStyle="1" w:styleId="empty">
    <w:name w:val="empty"/>
    <w:basedOn w:val="a"/>
    <w:rsid w:val="007F371B"/>
    <w:pPr>
      <w:spacing w:before="100" w:beforeAutospacing="1" w:after="100" w:afterAutospacing="1"/>
      <w:ind w:firstLine="0"/>
      <w:jc w:val="left"/>
    </w:pPr>
    <w:rPr>
      <w:rFonts w:eastAsia="Times New Roman"/>
      <w:sz w:val="24"/>
      <w:szCs w:val="24"/>
      <w:lang w:eastAsia="ru-RU"/>
    </w:rPr>
  </w:style>
  <w:style w:type="character" w:customStyle="1" w:styleId="highlightsearch">
    <w:name w:val="highlightsearch"/>
    <w:rsid w:val="000600AE"/>
  </w:style>
  <w:style w:type="paragraph" w:styleId="HTML">
    <w:name w:val="HTML Preformatted"/>
    <w:basedOn w:val="a"/>
    <w:link w:val="HTML0"/>
    <w:uiPriority w:val="99"/>
    <w:semiHidden/>
    <w:unhideWhenUsed/>
    <w:rsid w:val="00691C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691CB2"/>
    <w:rPr>
      <w:rFonts w:ascii="Courier New" w:eastAsia="Times New Roman" w:hAnsi="Courier New" w:cs="Courier New"/>
    </w:rPr>
  </w:style>
  <w:style w:type="character" w:customStyle="1" w:styleId="s10">
    <w:name w:val="s_10"/>
    <w:basedOn w:val="a0"/>
    <w:rsid w:val="00691CB2"/>
  </w:style>
  <w:style w:type="character" w:customStyle="1" w:styleId="afa">
    <w:name w:val="Абзац списка Знак"/>
    <w:aliases w:val="ТЗ список Знак,FooterText Знак,numbered Знак,Paragraphe de liste1 Знак,Bulletr List Paragraph Знак,Список нумерованный цифры Знак,Цветной список - Акцент 11 Знак,lp1 Знак,Нумерованый список Знак,SL_Абзац списка Знак"/>
    <w:link w:val="af9"/>
    <w:uiPriority w:val="34"/>
    <w:locked/>
    <w:rsid w:val="00614FCF"/>
    <w:rPr>
      <w:rFonts w:eastAsia="Times New Roman"/>
      <w:sz w:val="24"/>
      <w:szCs w:val="24"/>
      <w:lang w:eastAsia="en-US"/>
    </w:rPr>
  </w:style>
  <w:style w:type="character" w:styleId="aff5">
    <w:name w:val="Emphasis"/>
    <w:basedOn w:val="a0"/>
    <w:uiPriority w:val="20"/>
    <w:qFormat/>
    <w:rsid w:val="004C1320"/>
    <w:rPr>
      <w:i/>
      <w:iCs/>
    </w:rPr>
  </w:style>
  <w:style w:type="paragraph" w:customStyle="1" w:styleId="csb14c7e6d">
    <w:name w:val="csb14c7e6d"/>
    <w:basedOn w:val="a"/>
    <w:rsid w:val="004A1163"/>
    <w:pPr>
      <w:spacing w:before="100" w:beforeAutospacing="1" w:after="100" w:afterAutospacing="1"/>
      <w:ind w:firstLine="0"/>
      <w:jc w:val="left"/>
    </w:pPr>
    <w:rPr>
      <w:rFonts w:eastAsia="Times New Roman"/>
      <w:sz w:val="24"/>
      <w:szCs w:val="24"/>
      <w:lang w:eastAsia="ru-RU"/>
    </w:rPr>
  </w:style>
  <w:style w:type="character" w:customStyle="1" w:styleId="cs23fb0664">
    <w:name w:val="cs23fb0664"/>
    <w:basedOn w:val="a0"/>
    <w:rsid w:val="004A1163"/>
  </w:style>
  <w:style w:type="character" w:customStyle="1" w:styleId="csb6b00bf8">
    <w:name w:val="csb6b00bf8"/>
    <w:basedOn w:val="a0"/>
    <w:rsid w:val="00635975"/>
  </w:style>
  <w:style w:type="paragraph" w:customStyle="1" w:styleId="19">
    <w:name w:val="Обычный1"/>
    <w:rsid w:val="00770203"/>
    <w:rPr>
      <w:rFonts w:eastAsia="Times New Roman"/>
      <w:sz w:val="24"/>
    </w:rPr>
  </w:style>
  <w:style w:type="paragraph" w:customStyle="1" w:styleId="csd270a203">
    <w:name w:val="csd270a203"/>
    <w:basedOn w:val="a"/>
    <w:rsid w:val="008550E3"/>
    <w:pPr>
      <w:ind w:firstLine="0"/>
    </w:pPr>
    <w:rPr>
      <w:rFonts w:eastAsia="Times New Roman"/>
      <w:sz w:val="24"/>
      <w:szCs w:val="24"/>
      <w:lang w:eastAsia="ru-RU"/>
    </w:rPr>
  </w:style>
  <w:style w:type="paragraph" w:customStyle="1" w:styleId="aff6">
    <w:basedOn w:val="a"/>
    <w:next w:val="aff7"/>
    <w:uiPriority w:val="99"/>
    <w:rsid w:val="002D4FCD"/>
    <w:pPr>
      <w:spacing w:before="100" w:beforeAutospacing="1" w:after="100" w:afterAutospacing="1"/>
      <w:ind w:firstLine="0"/>
      <w:jc w:val="left"/>
    </w:pPr>
    <w:rPr>
      <w:rFonts w:eastAsia="Times New Roman"/>
      <w:sz w:val="24"/>
      <w:szCs w:val="24"/>
      <w:lang w:eastAsia="ru-RU"/>
    </w:rPr>
  </w:style>
  <w:style w:type="paragraph" w:styleId="aff7">
    <w:name w:val="Normal (Web)"/>
    <w:basedOn w:val="a"/>
    <w:uiPriority w:val="99"/>
    <w:semiHidden/>
    <w:unhideWhenUsed/>
    <w:rsid w:val="002D4FC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93783">
      <w:bodyDiv w:val="1"/>
      <w:marLeft w:val="0"/>
      <w:marRight w:val="0"/>
      <w:marTop w:val="0"/>
      <w:marBottom w:val="0"/>
      <w:divBdr>
        <w:top w:val="none" w:sz="0" w:space="0" w:color="auto"/>
        <w:left w:val="none" w:sz="0" w:space="0" w:color="auto"/>
        <w:bottom w:val="none" w:sz="0" w:space="0" w:color="auto"/>
        <w:right w:val="none" w:sz="0" w:space="0" w:color="auto"/>
      </w:divBdr>
    </w:div>
    <w:div w:id="11348336">
      <w:bodyDiv w:val="1"/>
      <w:marLeft w:val="0"/>
      <w:marRight w:val="0"/>
      <w:marTop w:val="0"/>
      <w:marBottom w:val="0"/>
      <w:divBdr>
        <w:top w:val="none" w:sz="0" w:space="0" w:color="auto"/>
        <w:left w:val="none" w:sz="0" w:space="0" w:color="auto"/>
        <w:bottom w:val="none" w:sz="0" w:space="0" w:color="auto"/>
        <w:right w:val="none" w:sz="0" w:space="0" w:color="auto"/>
      </w:divBdr>
    </w:div>
    <w:div w:id="14237317">
      <w:bodyDiv w:val="1"/>
      <w:marLeft w:val="0"/>
      <w:marRight w:val="0"/>
      <w:marTop w:val="0"/>
      <w:marBottom w:val="0"/>
      <w:divBdr>
        <w:top w:val="none" w:sz="0" w:space="0" w:color="auto"/>
        <w:left w:val="none" w:sz="0" w:space="0" w:color="auto"/>
        <w:bottom w:val="none" w:sz="0" w:space="0" w:color="auto"/>
        <w:right w:val="none" w:sz="0" w:space="0" w:color="auto"/>
      </w:divBdr>
    </w:div>
    <w:div w:id="23139523">
      <w:bodyDiv w:val="1"/>
      <w:marLeft w:val="0"/>
      <w:marRight w:val="0"/>
      <w:marTop w:val="0"/>
      <w:marBottom w:val="0"/>
      <w:divBdr>
        <w:top w:val="none" w:sz="0" w:space="0" w:color="auto"/>
        <w:left w:val="none" w:sz="0" w:space="0" w:color="auto"/>
        <w:bottom w:val="none" w:sz="0" w:space="0" w:color="auto"/>
        <w:right w:val="none" w:sz="0" w:space="0" w:color="auto"/>
      </w:divBdr>
    </w:div>
    <w:div w:id="26640148">
      <w:bodyDiv w:val="1"/>
      <w:marLeft w:val="0"/>
      <w:marRight w:val="0"/>
      <w:marTop w:val="0"/>
      <w:marBottom w:val="0"/>
      <w:divBdr>
        <w:top w:val="none" w:sz="0" w:space="0" w:color="auto"/>
        <w:left w:val="none" w:sz="0" w:space="0" w:color="auto"/>
        <w:bottom w:val="none" w:sz="0" w:space="0" w:color="auto"/>
        <w:right w:val="none" w:sz="0" w:space="0" w:color="auto"/>
      </w:divBdr>
    </w:div>
    <w:div w:id="26760722">
      <w:bodyDiv w:val="1"/>
      <w:marLeft w:val="0"/>
      <w:marRight w:val="0"/>
      <w:marTop w:val="0"/>
      <w:marBottom w:val="0"/>
      <w:divBdr>
        <w:top w:val="none" w:sz="0" w:space="0" w:color="auto"/>
        <w:left w:val="none" w:sz="0" w:space="0" w:color="auto"/>
        <w:bottom w:val="none" w:sz="0" w:space="0" w:color="auto"/>
        <w:right w:val="none" w:sz="0" w:space="0" w:color="auto"/>
      </w:divBdr>
    </w:div>
    <w:div w:id="34744008">
      <w:bodyDiv w:val="1"/>
      <w:marLeft w:val="0"/>
      <w:marRight w:val="0"/>
      <w:marTop w:val="0"/>
      <w:marBottom w:val="0"/>
      <w:divBdr>
        <w:top w:val="none" w:sz="0" w:space="0" w:color="auto"/>
        <w:left w:val="none" w:sz="0" w:space="0" w:color="auto"/>
        <w:bottom w:val="none" w:sz="0" w:space="0" w:color="auto"/>
        <w:right w:val="none" w:sz="0" w:space="0" w:color="auto"/>
      </w:divBdr>
      <w:divsChild>
        <w:div w:id="639502533">
          <w:marLeft w:val="0"/>
          <w:marRight w:val="0"/>
          <w:marTop w:val="0"/>
          <w:marBottom w:val="0"/>
          <w:divBdr>
            <w:top w:val="none" w:sz="0" w:space="0" w:color="auto"/>
            <w:left w:val="none" w:sz="0" w:space="0" w:color="auto"/>
            <w:bottom w:val="none" w:sz="0" w:space="0" w:color="auto"/>
            <w:right w:val="none" w:sz="0" w:space="0" w:color="auto"/>
          </w:divBdr>
        </w:div>
        <w:div w:id="1956784721">
          <w:marLeft w:val="0"/>
          <w:marRight w:val="0"/>
          <w:marTop w:val="0"/>
          <w:marBottom w:val="0"/>
          <w:divBdr>
            <w:top w:val="none" w:sz="0" w:space="0" w:color="auto"/>
            <w:left w:val="none" w:sz="0" w:space="0" w:color="auto"/>
            <w:bottom w:val="none" w:sz="0" w:space="0" w:color="auto"/>
            <w:right w:val="none" w:sz="0" w:space="0" w:color="auto"/>
          </w:divBdr>
        </w:div>
        <w:div w:id="2007661044">
          <w:marLeft w:val="0"/>
          <w:marRight w:val="0"/>
          <w:marTop w:val="0"/>
          <w:marBottom w:val="0"/>
          <w:divBdr>
            <w:top w:val="none" w:sz="0" w:space="0" w:color="auto"/>
            <w:left w:val="none" w:sz="0" w:space="0" w:color="auto"/>
            <w:bottom w:val="none" w:sz="0" w:space="0" w:color="auto"/>
            <w:right w:val="none" w:sz="0" w:space="0" w:color="auto"/>
          </w:divBdr>
        </w:div>
      </w:divsChild>
    </w:div>
    <w:div w:id="35592223">
      <w:bodyDiv w:val="1"/>
      <w:marLeft w:val="0"/>
      <w:marRight w:val="0"/>
      <w:marTop w:val="0"/>
      <w:marBottom w:val="0"/>
      <w:divBdr>
        <w:top w:val="none" w:sz="0" w:space="0" w:color="auto"/>
        <w:left w:val="none" w:sz="0" w:space="0" w:color="auto"/>
        <w:bottom w:val="none" w:sz="0" w:space="0" w:color="auto"/>
        <w:right w:val="none" w:sz="0" w:space="0" w:color="auto"/>
      </w:divBdr>
    </w:div>
    <w:div w:id="40784501">
      <w:bodyDiv w:val="1"/>
      <w:marLeft w:val="0"/>
      <w:marRight w:val="0"/>
      <w:marTop w:val="0"/>
      <w:marBottom w:val="0"/>
      <w:divBdr>
        <w:top w:val="none" w:sz="0" w:space="0" w:color="auto"/>
        <w:left w:val="none" w:sz="0" w:space="0" w:color="auto"/>
        <w:bottom w:val="none" w:sz="0" w:space="0" w:color="auto"/>
        <w:right w:val="none" w:sz="0" w:space="0" w:color="auto"/>
      </w:divBdr>
    </w:div>
    <w:div w:id="48110366">
      <w:bodyDiv w:val="1"/>
      <w:marLeft w:val="0"/>
      <w:marRight w:val="0"/>
      <w:marTop w:val="0"/>
      <w:marBottom w:val="0"/>
      <w:divBdr>
        <w:top w:val="none" w:sz="0" w:space="0" w:color="auto"/>
        <w:left w:val="none" w:sz="0" w:space="0" w:color="auto"/>
        <w:bottom w:val="none" w:sz="0" w:space="0" w:color="auto"/>
        <w:right w:val="none" w:sz="0" w:space="0" w:color="auto"/>
      </w:divBdr>
    </w:div>
    <w:div w:id="65420087">
      <w:bodyDiv w:val="1"/>
      <w:marLeft w:val="0"/>
      <w:marRight w:val="0"/>
      <w:marTop w:val="0"/>
      <w:marBottom w:val="0"/>
      <w:divBdr>
        <w:top w:val="none" w:sz="0" w:space="0" w:color="auto"/>
        <w:left w:val="none" w:sz="0" w:space="0" w:color="auto"/>
        <w:bottom w:val="none" w:sz="0" w:space="0" w:color="auto"/>
        <w:right w:val="none" w:sz="0" w:space="0" w:color="auto"/>
      </w:divBdr>
    </w:div>
    <w:div w:id="70323654">
      <w:bodyDiv w:val="1"/>
      <w:marLeft w:val="0"/>
      <w:marRight w:val="0"/>
      <w:marTop w:val="0"/>
      <w:marBottom w:val="0"/>
      <w:divBdr>
        <w:top w:val="none" w:sz="0" w:space="0" w:color="auto"/>
        <w:left w:val="none" w:sz="0" w:space="0" w:color="auto"/>
        <w:bottom w:val="none" w:sz="0" w:space="0" w:color="auto"/>
        <w:right w:val="none" w:sz="0" w:space="0" w:color="auto"/>
      </w:divBdr>
    </w:div>
    <w:div w:id="73204979">
      <w:bodyDiv w:val="1"/>
      <w:marLeft w:val="0"/>
      <w:marRight w:val="0"/>
      <w:marTop w:val="0"/>
      <w:marBottom w:val="0"/>
      <w:divBdr>
        <w:top w:val="none" w:sz="0" w:space="0" w:color="auto"/>
        <w:left w:val="none" w:sz="0" w:space="0" w:color="auto"/>
        <w:bottom w:val="none" w:sz="0" w:space="0" w:color="auto"/>
        <w:right w:val="none" w:sz="0" w:space="0" w:color="auto"/>
      </w:divBdr>
    </w:div>
    <w:div w:id="83384414">
      <w:bodyDiv w:val="1"/>
      <w:marLeft w:val="0"/>
      <w:marRight w:val="0"/>
      <w:marTop w:val="0"/>
      <w:marBottom w:val="0"/>
      <w:divBdr>
        <w:top w:val="none" w:sz="0" w:space="0" w:color="auto"/>
        <w:left w:val="none" w:sz="0" w:space="0" w:color="auto"/>
        <w:bottom w:val="none" w:sz="0" w:space="0" w:color="auto"/>
        <w:right w:val="none" w:sz="0" w:space="0" w:color="auto"/>
      </w:divBdr>
    </w:div>
    <w:div w:id="87502064">
      <w:bodyDiv w:val="1"/>
      <w:marLeft w:val="0"/>
      <w:marRight w:val="0"/>
      <w:marTop w:val="0"/>
      <w:marBottom w:val="0"/>
      <w:divBdr>
        <w:top w:val="none" w:sz="0" w:space="0" w:color="auto"/>
        <w:left w:val="none" w:sz="0" w:space="0" w:color="auto"/>
        <w:bottom w:val="none" w:sz="0" w:space="0" w:color="auto"/>
        <w:right w:val="none" w:sz="0" w:space="0" w:color="auto"/>
      </w:divBdr>
    </w:div>
    <w:div w:id="91127297">
      <w:bodyDiv w:val="1"/>
      <w:marLeft w:val="0"/>
      <w:marRight w:val="0"/>
      <w:marTop w:val="0"/>
      <w:marBottom w:val="0"/>
      <w:divBdr>
        <w:top w:val="none" w:sz="0" w:space="0" w:color="auto"/>
        <w:left w:val="none" w:sz="0" w:space="0" w:color="auto"/>
        <w:bottom w:val="none" w:sz="0" w:space="0" w:color="auto"/>
        <w:right w:val="none" w:sz="0" w:space="0" w:color="auto"/>
      </w:divBdr>
    </w:div>
    <w:div w:id="93862784">
      <w:bodyDiv w:val="1"/>
      <w:marLeft w:val="0"/>
      <w:marRight w:val="0"/>
      <w:marTop w:val="0"/>
      <w:marBottom w:val="0"/>
      <w:divBdr>
        <w:top w:val="none" w:sz="0" w:space="0" w:color="auto"/>
        <w:left w:val="none" w:sz="0" w:space="0" w:color="auto"/>
        <w:bottom w:val="none" w:sz="0" w:space="0" w:color="auto"/>
        <w:right w:val="none" w:sz="0" w:space="0" w:color="auto"/>
      </w:divBdr>
    </w:div>
    <w:div w:id="105388095">
      <w:bodyDiv w:val="1"/>
      <w:marLeft w:val="0"/>
      <w:marRight w:val="0"/>
      <w:marTop w:val="0"/>
      <w:marBottom w:val="0"/>
      <w:divBdr>
        <w:top w:val="none" w:sz="0" w:space="0" w:color="auto"/>
        <w:left w:val="none" w:sz="0" w:space="0" w:color="auto"/>
        <w:bottom w:val="none" w:sz="0" w:space="0" w:color="auto"/>
        <w:right w:val="none" w:sz="0" w:space="0" w:color="auto"/>
      </w:divBdr>
    </w:div>
    <w:div w:id="107893186">
      <w:bodyDiv w:val="1"/>
      <w:marLeft w:val="0"/>
      <w:marRight w:val="0"/>
      <w:marTop w:val="0"/>
      <w:marBottom w:val="0"/>
      <w:divBdr>
        <w:top w:val="none" w:sz="0" w:space="0" w:color="auto"/>
        <w:left w:val="none" w:sz="0" w:space="0" w:color="auto"/>
        <w:bottom w:val="none" w:sz="0" w:space="0" w:color="auto"/>
        <w:right w:val="none" w:sz="0" w:space="0" w:color="auto"/>
      </w:divBdr>
    </w:div>
    <w:div w:id="130635115">
      <w:bodyDiv w:val="1"/>
      <w:marLeft w:val="0"/>
      <w:marRight w:val="0"/>
      <w:marTop w:val="0"/>
      <w:marBottom w:val="0"/>
      <w:divBdr>
        <w:top w:val="none" w:sz="0" w:space="0" w:color="auto"/>
        <w:left w:val="none" w:sz="0" w:space="0" w:color="auto"/>
        <w:bottom w:val="none" w:sz="0" w:space="0" w:color="auto"/>
        <w:right w:val="none" w:sz="0" w:space="0" w:color="auto"/>
      </w:divBdr>
    </w:div>
    <w:div w:id="134027147">
      <w:bodyDiv w:val="1"/>
      <w:marLeft w:val="0"/>
      <w:marRight w:val="0"/>
      <w:marTop w:val="0"/>
      <w:marBottom w:val="0"/>
      <w:divBdr>
        <w:top w:val="none" w:sz="0" w:space="0" w:color="auto"/>
        <w:left w:val="none" w:sz="0" w:space="0" w:color="auto"/>
        <w:bottom w:val="none" w:sz="0" w:space="0" w:color="auto"/>
        <w:right w:val="none" w:sz="0" w:space="0" w:color="auto"/>
      </w:divBdr>
    </w:div>
    <w:div w:id="134416669">
      <w:bodyDiv w:val="1"/>
      <w:marLeft w:val="0"/>
      <w:marRight w:val="0"/>
      <w:marTop w:val="0"/>
      <w:marBottom w:val="0"/>
      <w:divBdr>
        <w:top w:val="none" w:sz="0" w:space="0" w:color="auto"/>
        <w:left w:val="none" w:sz="0" w:space="0" w:color="auto"/>
        <w:bottom w:val="none" w:sz="0" w:space="0" w:color="auto"/>
        <w:right w:val="none" w:sz="0" w:space="0" w:color="auto"/>
      </w:divBdr>
    </w:div>
    <w:div w:id="142047335">
      <w:bodyDiv w:val="1"/>
      <w:marLeft w:val="0"/>
      <w:marRight w:val="0"/>
      <w:marTop w:val="0"/>
      <w:marBottom w:val="0"/>
      <w:divBdr>
        <w:top w:val="none" w:sz="0" w:space="0" w:color="auto"/>
        <w:left w:val="none" w:sz="0" w:space="0" w:color="auto"/>
        <w:bottom w:val="none" w:sz="0" w:space="0" w:color="auto"/>
        <w:right w:val="none" w:sz="0" w:space="0" w:color="auto"/>
      </w:divBdr>
    </w:div>
    <w:div w:id="155613637">
      <w:bodyDiv w:val="1"/>
      <w:marLeft w:val="0"/>
      <w:marRight w:val="0"/>
      <w:marTop w:val="0"/>
      <w:marBottom w:val="0"/>
      <w:divBdr>
        <w:top w:val="none" w:sz="0" w:space="0" w:color="auto"/>
        <w:left w:val="none" w:sz="0" w:space="0" w:color="auto"/>
        <w:bottom w:val="none" w:sz="0" w:space="0" w:color="auto"/>
        <w:right w:val="none" w:sz="0" w:space="0" w:color="auto"/>
      </w:divBdr>
    </w:div>
    <w:div w:id="159276126">
      <w:bodyDiv w:val="1"/>
      <w:marLeft w:val="0"/>
      <w:marRight w:val="0"/>
      <w:marTop w:val="0"/>
      <w:marBottom w:val="0"/>
      <w:divBdr>
        <w:top w:val="none" w:sz="0" w:space="0" w:color="auto"/>
        <w:left w:val="none" w:sz="0" w:space="0" w:color="auto"/>
        <w:bottom w:val="none" w:sz="0" w:space="0" w:color="auto"/>
        <w:right w:val="none" w:sz="0" w:space="0" w:color="auto"/>
      </w:divBdr>
    </w:div>
    <w:div w:id="188877738">
      <w:bodyDiv w:val="1"/>
      <w:marLeft w:val="0"/>
      <w:marRight w:val="0"/>
      <w:marTop w:val="0"/>
      <w:marBottom w:val="0"/>
      <w:divBdr>
        <w:top w:val="none" w:sz="0" w:space="0" w:color="auto"/>
        <w:left w:val="none" w:sz="0" w:space="0" w:color="auto"/>
        <w:bottom w:val="none" w:sz="0" w:space="0" w:color="auto"/>
        <w:right w:val="none" w:sz="0" w:space="0" w:color="auto"/>
      </w:divBdr>
    </w:div>
    <w:div w:id="198519403">
      <w:bodyDiv w:val="1"/>
      <w:marLeft w:val="0"/>
      <w:marRight w:val="0"/>
      <w:marTop w:val="0"/>
      <w:marBottom w:val="0"/>
      <w:divBdr>
        <w:top w:val="none" w:sz="0" w:space="0" w:color="auto"/>
        <w:left w:val="none" w:sz="0" w:space="0" w:color="auto"/>
        <w:bottom w:val="none" w:sz="0" w:space="0" w:color="auto"/>
        <w:right w:val="none" w:sz="0" w:space="0" w:color="auto"/>
      </w:divBdr>
    </w:div>
    <w:div w:id="209072276">
      <w:bodyDiv w:val="1"/>
      <w:marLeft w:val="0"/>
      <w:marRight w:val="0"/>
      <w:marTop w:val="0"/>
      <w:marBottom w:val="0"/>
      <w:divBdr>
        <w:top w:val="none" w:sz="0" w:space="0" w:color="auto"/>
        <w:left w:val="none" w:sz="0" w:space="0" w:color="auto"/>
        <w:bottom w:val="none" w:sz="0" w:space="0" w:color="auto"/>
        <w:right w:val="none" w:sz="0" w:space="0" w:color="auto"/>
      </w:divBdr>
    </w:div>
    <w:div w:id="211384041">
      <w:bodyDiv w:val="1"/>
      <w:marLeft w:val="0"/>
      <w:marRight w:val="0"/>
      <w:marTop w:val="0"/>
      <w:marBottom w:val="0"/>
      <w:divBdr>
        <w:top w:val="none" w:sz="0" w:space="0" w:color="auto"/>
        <w:left w:val="none" w:sz="0" w:space="0" w:color="auto"/>
        <w:bottom w:val="none" w:sz="0" w:space="0" w:color="auto"/>
        <w:right w:val="none" w:sz="0" w:space="0" w:color="auto"/>
      </w:divBdr>
    </w:div>
    <w:div w:id="222716244">
      <w:bodyDiv w:val="1"/>
      <w:marLeft w:val="0"/>
      <w:marRight w:val="0"/>
      <w:marTop w:val="0"/>
      <w:marBottom w:val="0"/>
      <w:divBdr>
        <w:top w:val="none" w:sz="0" w:space="0" w:color="auto"/>
        <w:left w:val="none" w:sz="0" w:space="0" w:color="auto"/>
        <w:bottom w:val="none" w:sz="0" w:space="0" w:color="auto"/>
        <w:right w:val="none" w:sz="0" w:space="0" w:color="auto"/>
      </w:divBdr>
    </w:div>
    <w:div w:id="234899354">
      <w:bodyDiv w:val="1"/>
      <w:marLeft w:val="0"/>
      <w:marRight w:val="0"/>
      <w:marTop w:val="0"/>
      <w:marBottom w:val="0"/>
      <w:divBdr>
        <w:top w:val="none" w:sz="0" w:space="0" w:color="auto"/>
        <w:left w:val="none" w:sz="0" w:space="0" w:color="auto"/>
        <w:bottom w:val="none" w:sz="0" w:space="0" w:color="auto"/>
        <w:right w:val="none" w:sz="0" w:space="0" w:color="auto"/>
      </w:divBdr>
    </w:div>
    <w:div w:id="240413498">
      <w:bodyDiv w:val="1"/>
      <w:marLeft w:val="0"/>
      <w:marRight w:val="0"/>
      <w:marTop w:val="0"/>
      <w:marBottom w:val="0"/>
      <w:divBdr>
        <w:top w:val="none" w:sz="0" w:space="0" w:color="auto"/>
        <w:left w:val="none" w:sz="0" w:space="0" w:color="auto"/>
        <w:bottom w:val="none" w:sz="0" w:space="0" w:color="auto"/>
        <w:right w:val="none" w:sz="0" w:space="0" w:color="auto"/>
      </w:divBdr>
    </w:div>
    <w:div w:id="241834765">
      <w:bodyDiv w:val="1"/>
      <w:marLeft w:val="0"/>
      <w:marRight w:val="0"/>
      <w:marTop w:val="0"/>
      <w:marBottom w:val="0"/>
      <w:divBdr>
        <w:top w:val="none" w:sz="0" w:space="0" w:color="auto"/>
        <w:left w:val="none" w:sz="0" w:space="0" w:color="auto"/>
        <w:bottom w:val="none" w:sz="0" w:space="0" w:color="auto"/>
        <w:right w:val="none" w:sz="0" w:space="0" w:color="auto"/>
      </w:divBdr>
    </w:div>
    <w:div w:id="259607446">
      <w:bodyDiv w:val="1"/>
      <w:marLeft w:val="0"/>
      <w:marRight w:val="0"/>
      <w:marTop w:val="0"/>
      <w:marBottom w:val="0"/>
      <w:divBdr>
        <w:top w:val="none" w:sz="0" w:space="0" w:color="auto"/>
        <w:left w:val="none" w:sz="0" w:space="0" w:color="auto"/>
        <w:bottom w:val="none" w:sz="0" w:space="0" w:color="auto"/>
        <w:right w:val="none" w:sz="0" w:space="0" w:color="auto"/>
      </w:divBdr>
    </w:div>
    <w:div w:id="301931015">
      <w:bodyDiv w:val="1"/>
      <w:marLeft w:val="0"/>
      <w:marRight w:val="0"/>
      <w:marTop w:val="0"/>
      <w:marBottom w:val="0"/>
      <w:divBdr>
        <w:top w:val="none" w:sz="0" w:space="0" w:color="auto"/>
        <w:left w:val="none" w:sz="0" w:space="0" w:color="auto"/>
        <w:bottom w:val="none" w:sz="0" w:space="0" w:color="auto"/>
        <w:right w:val="none" w:sz="0" w:space="0" w:color="auto"/>
      </w:divBdr>
    </w:div>
    <w:div w:id="305360756">
      <w:bodyDiv w:val="1"/>
      <w:marLeft w:val="0"/>
      <w:marRight w:val="0"/>
      <w:marTop w:val="0"/>
      <w:marBottom w:val="0"/>
      <w:divBdr>
        <w:top w:val="none" w:sz="0" w:space="0" w:color="auto"/>
        <w:left w:val="none" w:sz="0" w:space="0" w:color="auto"/>
        <w:bottom w:val="none" w:sz="0" w:space="0" w:color="auto"/>
        <w:right w:val="none" w:sz="0" w:space="0" w:color="auto"/>
      </w:divBdr>
    </w:div>
    <w:div w:id="320163788">
      <w:bodyDiv w:val="1"/>
      <w:marLeft w:val="0"/>
      <w:marRight w:val="0"/>
      <w:marTop w:val="0"/>
      <w:marBottom w:val="0"/>
      <w:divBdr>
        <w:top w:val="none" w:sz="0" w:space="0" w:color="auto"/>
        <w:left w:val="none" w:sz="0" w:space="0" w:color="auto"/>
        <w:bottom w:val="none" w:sz="0" w:space="0" w:color="auto"/>
        <w:right w:val="none" w:sz="0" w:space="0" w:color="auto"/>
      </w:divBdr>
      <w:divsChild>
        <w:div w:id="117995587">
          <w:marLeft w:val="0"/>
          <w:marRight w:val="0"/>
          <w:marTop w:val="0"/>
          <w:marBottom w:val="0"/>
          <w:divBdr>
            <w:top w:val="none" w:sz="0" w:space="0" w:color="auto"/>
            <w:left w:val="none" w:sz="0" w:space="0" w:color="auto"/>
            <w:bottom w:val="none" w:sz="0" w:space="0" w:color="auto"/>
            <w:right w:val="none" w:sz="0" w:space="0" w:color="auto"/>
          </w:divBdr>
        </w:div>
        <w:div w:id="1003244797">
          <w:marLeft w:val="0"/>
          <w:marRight w:val="0"/>
          <w:marTop w:val="0"/>
          <w:marBottom w:val="0"/>
          <w:divBdr>
            <w:top w:val="none" w:sz="0" w:space="0" w:color="auto"/>
            <w:left w:val="none" w:sz="0" w:space="0" w:color="auto"/>
            <w:bottom w:val="none" w:sz="0" w:space="0" w:color="auto"/>
            <w:right w:val="none" w:sz="0" w:space="0" w:color="auto"/>
          </w:divBdr>
        </w:div>
      </w:divsChild>
    </w:div>
    <w:div w:id="343552762">
      <w:bodyDiv w:val="1"/>
      <w:marLeft w:val="0"/>
      <w:marRight w:val="0"/>
      <w:marTop w:val="0"/>
      <w:marBottom w:val="0"/>
      <w:divBdr>
        <w:top w:val="none" w:sz="0" w:space="0" w:color="auto"/>
        <w:left w:val="none" w:sz="0" w:space="0" w:color="auto"/>
        <w:bottom w:val="none" w:sz="0" w:space="0" w:color="auto"/>
        <w:right w:val="none" w:sz="0" w:space="0" w:color="auto"/>
      </w:divBdr>
      <w:divsChild>
        <w:div w:id="569658497">
          <w:marLeft w:val="0"/>
          <w:marRight w:val="0"/>
          <w:marTop w:val="0"/>
          <w:marBottom w:val="0"/>
          <w:divBdr>
            <w:top w:val="none" w:sz="0" w:space="0" w:color="auto"/>
            <w:left w:val="none" w:sz="0" w:space="0" w:color="auto"/>
            <w:bottom w:val="none" w:sz="0" w:space="0" w:color="auto"/>
            <w:right w:val="none" w:sz="0" w:space="0" w:color="auto"/>
          </w:divBdr>
        </w:div>
      </w:divsChild>
    </w:div>
    <w:div w:id="356153711">
      <w:bodyDiv w:val="1"/>
      <w:marLeft w:val="0"/>
      <w:marRight w:val="0"/>
      <w:marTop w:val="0"/>
      <w:marBottom w:val="0"/>
      <w:divBdr>
        <w:top w:val="none" w:sz="0" w:space="0" w:color="auto"/>
        <w:left w:val="none" w:sz="0" w:space="0" w:color="auto"/>
        <w:bottom w:val="none" w:sz="0" w:space="0" w:color="auto"/>
        <w:right w:val="none" w:sz="0" w:space="0" w:color="auto"/>
      </w:divBdr>
    </w:div>
    <w:div w:id="366417996">
      <w:bodyDiv w:val="1"/>
      <w:marLeft w:val="0"/>
      <w:marRight w:val="0"/>
      <w:marTop w:val="0"/>
      <w:marBottom w:val="0"/>
      <w:divBdr>
        <w:top w:val="none" w:sz="0" w:space="0" w:color="auto"/>
        <w:left w:val="none" w:sz="0" w:space="0" w:color="auto"/>
        <w:bottom w:val="none" w:sz="0" w:space="0" w:color="auto"/>
        <w:right w:val="none" w:sz="0" w:space="0" w:color="auto"/>
      </w:divBdr>
    </w:div>
    <w:div w:id="369763462">
      <w:bodyDiv w:val="1"/>
      <w:marLeft w:val="0"/>
      <w:marRight w:val="0"/>
      <w:marTop w:val="0"/>
      <w:marBottom w:val="0"/>
      <w:divBdr>
        <w:top w:val="none" w:sz="0" w:space="0" w:color="auto"/>
        <w:left w:val="none" w:sz="0" w:space="0" w:color="auto"/>
        <w:bottom w:val="none" w:sz="0" w:space="0" w:color="auto"/>
        <w:right w:val="none" w:sz="0" w:space="0" w:color="auto"/>
      </w:divBdr>
    </w:div>
    <w:div w:id="371223778">
      <w:bodyDiv w:val="1"/>
      <w:marLeft w:val="0"/>
      <w:marRight w:val="0"/>
      <w:marTop w:val="0"/>
      <w:marBottom w:val="0"/>
      <w:divBdr>
        <w:top w:val="none" w:sz="0" w:space="0" w:color="auto"/>
        <w:left w:val="none" w:sz="0" w:space="0" w:color="auto"/>
        <w:bottom w:val="none" w:sz="0" w:space="0" w:color="auto"/>
        <w:right w:val="none" w:sz="0" w:space="0" w:color="auto"/>
      </w:divBdr>
    </w:div>
    <w:div w:id="374159247">
      <w:bodyDiv w:val="1"/>
      <w:marLeft w:val="0"/>
      <w:marRight w:val="0"/>
      <w:marTop w:val="0"/>
      <w:marBottom w:val="0"/>
      <w:divBdr>
        <w:top w:val="none" w:sz="0" w:space="0" w:color="auto"/>
        <w:left w:val="none" w:sz="0" w:space="0" w:color="auto"/>
        <w:bottom w:val="none" w:sz="0" w:space="0" w:color="auto"/>
        <w:right w:val="none" w:sz="0" w:space="0" w:color="auto"/>
      </w:divBdr>
    </w:div>
    <w:div w:id="379792213">
      <w:bodyDiv w:val="1"/>
      <w:marLeft w:val="0"/>
      <w:marRight w:val="0"/>
      <w:marTop w:val="0"/>
      <w:marBottom w:val="0"/>
      <w:divBdr>
        <w:top w:val="none" w:sz="0" w:space="0" w:color="auto"/>
        <w:left w:val="none" w:sz="0" w:space="0" w:color="auto"/>
        <w:bottom w:val="none" w:sz="0" w:space="0" w:color="auto"/>
        <w:right w:val="none" w:sz="0" w:space="0" w:color="auto"/>
      </w:divBdr>
    </w:div>
    <w:div w:id="382870296">
      <w:bodyDiv w:val="1"/>
      <w:marLeft w:val="0"/>
      <w:marRight w:val="0"/>
      <w:marTop w:val="0"/>
      <w:marBottom w:val="0"/>
      <w:divBdr>
        <w:top w:val="none" w:sz="0" w:space="0" w:color="auto"/>
        <w:left w:val="none" w:sz="0" w:space="0" w:color="auto"/>
        <w:bottom w:val="none" w:sz="0" w:space="0" w:color="auto"/>
        <w:right w:val="none" w:sz="0" w:space="0" w:color="auto"/>
      </w:divBdr>
    </w:div>
    <w:div w:id="383917618">
      <w:bodyDiv w:val="1"/>
      <w:marLeft w:val="0"/>
      <w:marRight w:val="0"/>
      <w:marTop w:val="0"/>
      <w:marBottom w:val="0"/>
      <w:divBdr>
        <w:top w:val="none" w:sz="0" w:space="0" w:color="auto"/>
        <w:left w:val="none" w:sz="0" w:space="0" w:color="auto"/>
        <w:bottom w:val="none" w:sz="0" w:space="0" w:color="auto"/>
        <w:right w:val="none" w:sz="0" w:space="0" w:color="auto"/>
      </w:divBdr>
    </w:div>
    <w:div w:id="387147815">
      <w:bodyDiv w:val="1"/>
      <w:marLeft w:val="0"/>
      <w:marRight w:val="0"/>
      <w:marTop w:val="0"/>
      <w:marBottom w:val="0"/>
      <w:divBdr>
        <w:top w:val="none" w:sz="0" w:space="0" w:color="auto"/>
        <w:left w:val="none" w:sz="0" w:space="0" w:color="auto"/>
        <w:bottom w:val="none" w:sz="0" w:space="0" w:color="auto"/>
        <w:right w:val="none" w:sz="0" w:space="0" w:color="auto"/>
      </w:divBdr>
    </w:div>
    <w:div w:id="390007868">
      <w:bodyDiv w:val="1"/>
      <w:marLeft w:val="0"/>
      <w:marRight w:val="0"/>
      <w:marTop w:val="0"/>
      <w:marBottom w:val="0"/>
      <w:divBdr>
        <w:top w:val="none" w:sz="0" w:space="0" w:color="auto"/>
        <w:left w:val="none" w:sz="0" w:space="0" w:color="auto"/>
        <w:bottom w:val="none" w:sz="0" w:space="0" w:color="auto"/>
        <w:right w:val="none" w:sz="0" w:space="0" w:color="auto"/>
      </w:divBdr>
    </w:div>
    <w:div w:id="396172886">
      <w:bodyDiv w:val="1"/>
      <w:marLeft w:val="0"/>
      <w:marRight w:val="0"/>
      <w:marTop w:val="0"/>
      <w:marBottom w:val="0"/>
      <w:divBdr>
        <w:top w:val="none" w:sz="0" w:space="0" w:color="auto"/>
        <w:left w:val="none" w:sz="0" w:space="0" w:color="auto"/>
        <w:bottom w:val="none" w:sz="0" w:space="0" w:color="auto"/>
        <w:right w:val="none" w:sz="0" w:space="0" w:color="auto"/>
      </w:divBdr>
    </w:div>
    <w:div w:id="397361254">
      <w:bodyDiv w:val="1"/>
      <w:marLeft w:val="0"/>
      <w:marRight w:val="0"/>
      <w:marTop w:val="0"/>
      <w:marBottom w:val="0"/>
      <w:divBdr>
        <w:top w:val="none" w:sz="0" w:space="0" w:color="auto"/>
        <w:left w:val="none" w:sz="0" w:space="0" w:color="auto"/>
        <w:bottom w:val="none" w:sz="0" w:space="0" w:color="auto"/>
        <w:right w:val="none" w:sz="0" w:space="0" w:color="auto"/>
      </w:divBdr>
    </w:div>
    <w:div w:id="402719230">
      <w:bodyDiv w:val="1"/>
      <w:marLeft w:val="0"/>
      <w:marRight w:val="0"/>
      <w:marTop w:val="0"/>
      <w:marBottom w:val="0"/>
      <w:divBdr>
        <w:top w:val="none" w:sz="0" w:space="0" w:color="auto"/>
        <w:left w:val="none" w:sz="0" w:space="0" w:color="auto"/>
        <w:bottom w:val="none" w:sz="0" w:space="0" w:color="auto"/>
        <w:right w:val="none" w:sz="0" w:space="0" w:color="auto"/>
      </w:divBdr>
    </w:div>
    <w:div w:id="409542638">
      <w:bodyDiv w:val="1"/>
      <w:marLeft w:val="0"/>
      <w:marRight w:val="0"/>
      <w:marTop w:val="0"/>
      <w:marBottom w:val="0"/>
      <w:divBdr>
        <w:top w:val="none" w:sz="0" w:space="0" w:color="auto"/>
        <w:left w:val="none" w:sz="0" w:space="0" w:color="auto"/>
        <w:bottom w:val="none" w:sz="0" w:space="0" w:color="auto"/>
        <w:right w:val="none" w:sz="0" w:space="0" w:color="auto"/>
      </w:divBdr>
    </w:div>
    <w:div w:id="421338053">
      <w:bodyDiv w:val="1"/>
      <w:marLeft w:val="0"/>
      <w:marRight w:val="0"/>
      <w:marTop w:val="0"/>
      <w:marBottom w:val="0"/>
      <w:divBdr>
        <w:top w:val="none" w:sz="0" w:space="0" w:color="auto"/>
        <w:left w:val="none" w:sz="0" w:space="0" w:color="auto"/>
        <w:bottom w:val="none" w:sz="0" w:space="0" w:color="auto"/>
        <w:right w:val="none" w:sz="0" w:space="0" w:color="auto"/>
      </w:divBdr>
    </w:div>
    <w:div w:id="423455547">
      <w:bodyDiv w:val="1"/>
      <w:marLeft w:val="0"/>
      <w:marRight w:val="0"/>
      <w:marTop w:val="0"/>
      <w:marBottom w:val="0"/>
      <w:divBdr>
        <w:top w:val="none" w:sz="0" w:space="0" w:color="auto"/>
        <w:left w:val="none" w:sz="0" w:space="0" w:color="auto"/>
        <w:bottom w:val="none" w:sz="0" w:space="0" w:color="auto"/>
        <w:right w:val="none" w:sz="0" w:space="0" w:color="auto"/>
      </w:divBdr>
      <w:divsChild>
        <w:div w:id="1986544889">
          <w:marLeft w:val="60"/>
          <w:marRight w:val="60"/>
          <w:marTop w:val="100"/>
          <w:marBottom w:val="100"/>
          <w:divBdr>
            <w:top w:val="none" w:sz="0" w:space="0" w:color="auto"/>
            <w:left w:val="none" w:sz="0" w:space="0" w:color="auto"/>
            <w:bottom w:val="none" w:sz="0" w:space="0" w:color="auto"/>
            <w:right w:val="none" w:sz="0" w:space="0" w:color="auto"/>
          </w:divBdr>
        </w:div>
      </w:divsChild>
    </w:div>
    <w:div w:id="431557882">
      <w:bodyDiv w:val="1"/>
      <w:marLeft w:val="0"/>
      <w:marRight w:val="0"/>
      <w:marTop w:val="0"/>
      <w:marBottom w:val="0"/>
      <w:divBdr>
        <w:top w:val="none" w:sz="0" w:space="0" w:color="auto"/>
        <w:left w:val="none" w:sz="0" w:space="0" w:color="auto"/>
        <w:bottom w:val="none" w:sz="0" w:space="0" w:color="auto"/>
        <w:right w:val="none" w:sz="0" w:space="0" w:color="auto"/>
      </w:divBdr>
    </w:div>
    <w:div w:id="454838411">
      <w:bodyDiv w:val="1"/>
      <w:marLeft w:val="0"/>
      <w:marRight w:val="0"/>
      <w:marTop w:val="0"/>
      <w:marBottom w:val="0"/>
      <w:divBdr>
        <w:top w:val="none" w:sz="0" w:space="0" w:color="auto"/>
        <w:left w:val="none" w:sz="0" w:space="0" w:color="auto"/>
        <w:bottom w:val="none" w:sz="0" w:space="0" w:color="auto"/>
        <w:right w:val="none" w:sz="0" w:space="0" w:color="auto"/>
      </w:divBdr>
    </w:div>
    <w:div w:id="459229969">
      <w:bodyDiv w:val="1"/>
      <w:marLeft w:val="0"/>
      <w:marRight w:val="0"/>
      <w:marTop w:val="0"/>
      <w:marBottom w:val="0"/>
      <w:divBdr>
        <w:top w:val="none" w:sz="0" w:space="0" w:color="auto"/>
        <w:left w:val="none" w:sz="0" w:space="0" w:color="auto"/>
        <w:bottom w:val="none" w:sz="0" w:space="0" w:color="auto"/>
        <w:right w:val="none" w:sz="0" w:space="0" w:color="auto"/>
      </w:divBdr>
    </w:div>
    <w:div w:id="460808303">
      <w:bodyDiv w:val="1"/>
      <w:marLeft w:val="0"/>
      <w:marRight w:val="0"/>
      <w:marTop w:val="0"/>
      <w:marBottom w:val="0"/>
      <w:divBdr>
        <w:top w:val="none" w:sz="0" w:space="0" w:color="auto"/>
        <w:left w:val="none" w:sz="0" w:space="0" w:color="auto"/>
        <w:bottom w:val="none" w:sz="0" w:space="0" w:color="auto"/>
        <w:right w:val="none" w:sz="0" w:space="0" w:color="auto"/>
      </w:divBdr>
    </w:div>
    <w:div w:id="485126686">
      <w:bodyDiv w:val="1"/>
      <w:marLeft w:val="0"/>
      <w:marRight w:val="0"/>
      <w:marTop w:val="0"/>
      <w:marBottom w:val="0"/>
      <w:divBdr>
        <w:top w:val="none" w:sz="0" w:space="0" w:color="auto"/>
        <w:left w:val="none" w:sz="0" w:space="0" w:color="auto"/>
        <w:bottom w:val="none" w:sz="0" w:space="0" w:color="auto"/>
        <w:right w:val="none" w:sz="0" w:space="0" w:color="auto"/>
      </w:divBdr>
    </w:div>
    <w:div w:id="492523545">
      <w:bodyDiv w:val="1"/>
      <w:marLeft w:val="0"/>
      <w:marRight w:val="0"/>
      <w:marTop w:val="0"/>
      <w:marBottom w:val="0"/>
      <w:divBdr>
        <w:top w:val="none" w:sz="0" w:space="0" w:color="auto"/>
        <w:left w:val="none" w:sz="0" w:space="0" w:color="auto"/>
        <w:bottom w:val="none" w:sz="0" w:space="0" w:color="auto"/>
        <w:right w:val="none" w:sz="0" w:space="0" w:color="auto"/>
      </w:divBdr>
    </w:div>
    <w:div w:id="493644103">
      <w:bodyDiv w:val="1"/>
      <w:marLeft w:val="0"/>
      <w:marRight w:val="0"/>
      <w:marTop w:val="0"/>
      <w:marBottom w:val="0"/>
      <w:divBdr>
        <w:top w:val="none" w:sz="0" w:space="0" w:color="auto"/>
        <w:left w:val="none" w:sz="0" w:space="0" w:color="auto"/>
        <w:bottom w:val="none" w:sz="0" w:space="0" w:color="auto"/>
        <w:right w:val="none" w:sz="0" w:space="0" w:color="auto"/>
      </w:divBdr>
    </w:div>
    <w:div w:id="493690670">
      <w:bodyDiv w:val="1"/>
      <w:marLeft w:val="0"/>
      <w:marRight w:val="0"/>
      <w:marTop w:val="0"/>
      <w:marBottom w:val="0"/>
      <w:divBdr>
        <w:top w:val="none" w:sz="0" w:space="0" w:color="auto"/>
        <w:left w:val="none" w:sz="0" w:space="0" w:color="auto"/>
        <w:bottom w:val="none" w:sz="0" w:space="0" w:color="auto"/>
        <w:right w:val="none" w:sz="0" w:space="0" w:color="auto"/>
      </w:divBdr>
    </w:div>
    <w:div w:id="501745667">
      <w:bodyDiv w:val="1"/>
      <w:marLeft w:val="0"/>
      <w:marRight w:val="0"/>
      <w:marTop w:val="0"/>
      <w:marBottom w:val="0"/>
      <w:divBdr>
        <w:top w:val="none" w:sz="0" w:space="0" w:color="auto"/>
        <w:left w:val="none" w:sz="0" w:space="0" w:color="auto"/>
        <w:bottom w:val="none" w:sz="0" w:space="0" w:color="auto"/>
        <w:right w:val="none" w:sz="0" w:space="0" w:color="auto"/>
      </w:divBdr>
    </w:div>
    <w:div w:id="504785056">
      <w:bodyDiv w:val="1"/>
      <w:marLeft w:val="0"/>
      <w:marRight w:val="0"/>
      <w:marTop w:val="0"/>
      <w:marBottom w:val="0"/>
      <w:divBdr>
        <w:top w:val="none" w:sz="0" w:space="0" w:color="auto"/>
        <w:left w:val="none" w:sz="0" w:space="0" w:color="auto"/>
        <w:bottom w:val="none" w:sz="0" w:space="0" w:color="auto"/>
        <w:right w:val="none" w:sz="0" w:space="0" w:color="auto"/>
      </w:divBdr>
    </w:div>
    <w:div w:id="532234686">
      <w:bodyDiv w:val="1"/>
      <w:marLeft w:val="0"/>
      <w:marRight w:val="0"/>
      <w:marTop w:val="0"/>
      <w:marBottom w:val="0"/>
      <w:divBdr>
        <w:top w:val="none" w:sz="0" w:space="0" w:color="auto"/>
        <w:left w:val="none" w:sz="0" w:space="0" w:color="auto"/>
        <w:bottom w:val="none" w:sz="0" w:space="0" w:color="auto"/>
        <w:right w:val="none" w:sz="0" w:space="0" w:color="auto"/>
      </w:divBdr>
    </w:div>
    <w:div w:id="557210602">
      <w:bodyDiv w:val="1"/>
      <w:marLeft w:val="0"/>
      <w:marRight w:val="0"/>
      <w:marTop w:val="0"/>
      <w:marBottom w:val="0"/>
      <w:divBdr>
        <w:top w:val="none" w:sz="0" w:space="0" w:color="auto"/>
        <w:left w:val="none" w:sz="0" w:space="0" w:color="auto"/>
        <w:bottom w:val="none" w:sz="0" w:space="0" w:color="auto"/>
        <w:right w:val="none" w:sz="0" w:space="0" w:color="auto"/>
      </w:divBdr>
    </w:div>
    <w:div w:id="563179055">
      <w:bodyDiv w:val="1"/>
      <w:marLeft w:val="0"/>
      <w:marRight w:val="0"/>
      <w:marTop w:val="0"/>
      <w:marBottom w:val="0"/>
      <w:divBdr>
        <w:top w:val="none" w:sz="0" w:space="0" w:color="auto"/>
        <w:left w:val="none" w:sz="0" w:space="0" w:color="auto"/>
        <w:bottom w:val="none" w:sz="0" w:space="0" w:color="auto"/>
        <w:right w:val="none" w:sz="0" w:space="0" w:color="auto"/>
      </w:divBdr>
    </w:div>
    <w:div w:id="572816505">
      <w:bodyDiv w:val="1"/>
      <w:marLeft w:val="0"/>
      <w:marRight w:val="0"/>
      <w:marTop w:val="0"/>
      <w:marBottom w:val="0"/>
      <w:divBdr>
        <w:top w:val="none" w:sz="0" w:space="0" w:color="auto"/>
        <w:left w:val="none" w:sz="0" w:space="0" w:color="auto"/>
        <w:bottom w:val="none" w:sz="0" w:space="0" w:color="auto"/>
        <w:right w:val="none" w:sz="0" w:space="0" w:color="auto"/>
      </w:divBdr>
    </w:div>
    <w:div w:id="579952223">
      <w:bodyDiv w:val="1"/>
      <w:marLeft w:val="0"/>
      <w:marRight w:val="0"/>
      <w:marTop w:val="0"/>
      <w:marBottom w:val="0"/>
      <w:divBdr>
        <w:top w:val="none" w:sz="0" w:space="0" w:color="auto"/>
        <w:left w:val="none" w:sz="0" w:space="0" w:color="auto"/>
        <w:bottom w:val="none" w:sz="0" w:space="0" w:color="auto"/>
        <w:right w:val="none" w:sz="0" w:space="0" w:color="auto"/>
      </w:divBdr>
    </w:div>
    <w:div w:id="603877019">
      <w:bodyDiv w:val="1"/>
      <w:marLeft w:val="0"/>
      <w:marRight w:val="0"/>
      <w:marTop w:val="0"/>
      <w:marBottom w:val="0"/>
      <w:divBdr>
        <w:top w:val="none" w:sz="0" w:space="0" w:color="auto"/>
        <w:left w:val="none" w:sz="0" w:space="0" w:color="auto"/>
        <w:bottom w:val="none" w:sz="0" w:space="0" w:color="auto"/>
        <w:right w:val="none" w:sz="0" w:space="0" w:color="auto"/>
      </w:divBdr>
    </w:div>
    <w:div w:id="626545196">
      <w:bodyDiv w:val="1"/>
      <w:marLeft w:val="0"/>
      <w:marRight w:val="0"/>
      <w:marTop w:val="0"/>
      <w:marBottom w:val="0"/>
      <w:divBdr>
        <w:top w:val="none" w:sz="0" w:space="0" w:color="auto"/>
        <w:left w:val="none" w:sz="0" w:space="0" w:color="auto"/>
        <w:bottom w:val="none" w:sz="0" w:space="0" w:color="auto"/>
        <w:right w:val="none" w:sz="0" w:space="0" w:color="auto"/>
      </w:divBdr>
    </w:div>
    <w:div w:id="638460796">
      <w:bodyDiv w:val="1"/>
      <w:marLeft w:val="0"/>
      <w:marRight w:val="0"/>
      <w:marTop w:val="0"/>
      <w:marBottom w:val="0"/>
      <w:divBdr>
        <w:top w:val="none" w:sz="0" w:space="0" w:color="auto"/>
        <w:left w:val="none" w:sz="0" w:space="0" w:color="auto"/>
        <w:bottom w:val="none" w:sz="0" w:space="0" w:color="auto"/>
        <w:right w:val="none" w:sz="0" w:space="0" w:color="auto"/>
      </w:divBdr>
    </w:div>
    <w:div w:id="648559095">
      <w:bodyDiv w:val="1"/>
      <w:marLeft w:val="0"/>
      <w:marRight w:val="0"/>
      <w:marTop w:val="0"/>
      <w:marBottom w:val="0"/>
      <w:divBdr>
        <w:top w:val="none" w:sz="0" w:space="0" w:color="auto"/>
        <w:left w:val="none" w:sz="0" w:space="0" w:color="auto"/>
        <w:bottom w:val="none" w:sz="0" w:space="0" w:color="auto"/>
        <w:right w:val="none" w:sz="0" w:space="0" w:color="auto"/>
      </w:divBdr>
      <w:divsChild>
        <w:div w:id="1340963644">
          <w:marLeft w:val="0"/>
          <w:marRight w:val="0"/>
          <w:marTop w:val="0"/>
          <w:marBottom w:val="0"/>
          <w:divBdr>
            <w:top w:val="none" w:sz="0" w:space="0" w:color="auto"/>
            <w:left w:val="none" w:sz="0" w:space="0" w:color="auto"/>
            <w:bottom w:val="none" w:sz="0" w:space="0" w:color="auto"/>
            <w:right w:val="none" w:sz="0" w:space="0" w:color="auto"/>
          </w:divBdr>
        </w:div>
      </w:divsChild>
    </w:div>
    <w:div w:id="654070865">
      <w:bodyDiv w:val="1"/>
      <w:marLeft w:val="0"/>
      <w:marRight w:val="0"/>
      <w:marTop w:val="0"/>
      <w:marBottom w:val="0"/>
      <w:divBdr>
        <w:top w:val="none" w:sz="0" w:space="0" w:color="auto"/>
        <w:left w:val="none" w:sz="0" w:space="0" w:color="auto"/>
        <w:bottom w:val="none" w:sz="0" w:space="0" w:color="auto"/>
        <w:right w:val="none" w:sz="0" w:space="0" w:color="auto"/>
      </w:divBdr>
    </w:div>
    <w:div w:id="670135606">
      <w:bodyDiv w:val="1"/>
      <w:marLeft w:val="0"/>
      <w:marRight w:val="0"/>
      <w:marTop w:val="0"/>
      <w:marBottom w:val="0"/>
      <w:divBdr>
        <w:top w:val="none" w:sz="0" w:space="0" w:color="auto"/>
        <w:left w:val="none" w:sz="0" w:space="0" w:color="auto"/>
        <w:bottom w:val="none" w:sz="0" w:space="0" w:color="auto"/>
        <w:right w:val="none" w:sz="0" w:space="0" w:color="auto"/>
      </w:divBdr>
    </w:div>
    <w:div w:id="671028966">
      <w:bodyDiv w:val="1"/>
      <w:marLeft w:val="0"/>
      <w:marRight w:val="0"/>
      <w:marTop w:val="0"/>
      <w:marBottom w:val="0"/>
      <w:divBdr>
        <w:top w:val="none" w:sz="0" w:space="0" w:color="auto"/>
        <w:left w:val="none" w:sz="0" w:space="0" w:color="auto"/>
        <w:bottom w:val="none" w:sz="0" w:space="0" w:color="auto"/>
        <w:right w:val="none" w:sz="0" w:space="0" w:color="auto"/>
      </w:divBdr>
    </w:div>
    <w:div w:id="672494335">
      <w:bodyDiv w:val="1"/>
      <w:marLeft w:val="0"/>
      <w:marRight w:val="0"/>
      <w:marTop w:val="0"/>
      <w:marBottom w:val="0"/>
      <w:divBdr>
        <w:top w:val="none" w:sz="0" w:space="0" w:color="auto"/>
        <w:left w:val="none" w:sz="0" w:space="0" w:color="auto"/>
        <w:bottom w:val="none" w:sz="0" w:space="0" w:color="auto"/>
        <w:right w:val="none" w:sz="0" w:space="0" w:color="auto"/>
      </w:divBdr>
    </w:div>
    <w:div w:id="673724907">
      <w:bodyDiv w:val="1"/>
      <w:marLeft w:val="0"/>
      <w:marRight w:val="0"/>
      <w:marTop w:val="0"/>
      <w:marBottom w:val="0"/>
      <w:divBdr>
        <w:top w:val="none" w:sz="0" w:space="0" w:color="auto"/>
        <w:left w:val="none" w:sz="0" w:space="0" w:color="auto"/>
        <w:bottom w:val="none" w:sz="0" w:space="0" w:color="auto"/>
        <w:right w:val="none" w:sz="0" w:space="0" w:color="auto"/>
      </w:divBdr>
    </w:div>
    <w:div w:id="677388793">
      <w:bodyDiv w:val="1"/>
      <w:marLeft w:val="0"/>
      <w:marRight w:val="0"/>
      <w:marTop w:val="0"/>
      <w:marBottom w:val="0"/>
      <w:divBdr>
        <w:top w:val="none" w:sz="0" w:space="0" w:color="auto"/>
        <w:left w:val="none" w:sz="0" w:space="0" w:color="auto"/>
        <w:bottom w:val="none" w:sz="0" w:space="0" w:color="auto"/>
        <w:right w:val="none" w:sz="0" w:space="0" w:color="auto"/>
      </w:divBdr>
    </w:div>
    <w:div w:id="691803038">
      <w:bodyDiv w:val="1"/>
      <w:marLeft w:val="0"/>
      <w:marRight w:val="0"/>
      <w:marTop w:val="0"/>
      <w:marBottom w:val="0"/>
      <w:divBdr>
        <w:top w:val="none" w:sz="0" w:space="0" w:color="auto"/>
        <w:left w:val="none" w:sz="0" w:space="0" w:color="auto"/>
        <w:bottom w:val="none" w:sz="0" w:space="0" w:color="auto"/>
        <w:right w:val="none" w:sz="0" w:space="0" w:color="auto"/>
      </w:divBdr>
    </w:div>
    <w:div w:id="696396494">
      <w:bodyDiv w:val="1"/>
      <w:marLeft w:val="0"/>
      <w:marRight w:val="0"/>
      <w:marTop w:val="0"/>
      <w:marBottom w:val="0"/>
      <w:divBdr>
        <w:top w:val="none" w:sz="0" w:space="0" w:color="auto"/>
        <w:left w:val="none" w:sz="0" w:space="0" w:color="auto"/>
        <w:bottom w:val="none" w:sz="0" w:space="0" w:color="auto"/>
        <w:right w:val="none" w:sz="0" w:space="0" w:color="auto"/>
      </w:divBdr>
    </w:div>
    <w:div w:id="701783458">
      <w:bodyDiv w:val="1"/>
      <w:marLeft w:val="0"/>
      <w:marRight w:val="0"/>
      <w:marTop w:val="0"/>
      <w:marBottom w:val="0"/>
      <w:divBdr>
        <w:top w:val="none" w:sz="0" w:space="0" w:color="auto"/>
        <w:left w:val="none" w:sz="0" w:space="0" w:color="auto"/>
        <w:bottom w:val="none" w:sz="0" w:space="0" w:color="auto"/>
        <w:right w:val="none" w:sz="0" w:space="0" w:color="auto"/>
      </w:divBdr>
    </w:div>
    <w:div w:id="705639859">
      <w:bodyDiv w:val="1"/>
      <w:marLeft w:val="0"/>
      <w:marRight w:val="0"/>
      <w:marTop w:val="0"/>
      <w:marBottom w:val="0"/>
      <w:divBdr>
        <w:top w:val="none" w:sz="0" w:space="0" w:color="auto"/>
        <w:left w:val="none" w:sz="0" w:space="0" w:color="auto"/>
        <w:bottom w:val="none" w:sz="0" w:space="0" w:color="auto"/>
        <w:right w:val="none" w:sz="0" w:space="0" w:color="auto"/>
      </w:divBdr>
    </w:div>
    <w:div w:id="711151120">
      <w:bodyDiv w:val="1"/>
      <w:marLeft w:val="0"/>
      <w:marRight w:val="0"/>
      <w:marTop w:val="0"/>
      <w:marBottom w:val="0"/>
      <w:divBdr>
        <w:top w:val="none" w:sz="0" w:space="0" w:color="auto"/>
        <w:left w:val="none" w:sz="0" w:space="0" w:color="auto"/>
        <w:bottom w:val="none" w:sz="0" w:space="0" w:color="auto"/>
        <w:right w:val="none" w:sz="0" w:space="0" w:color="auto"/>
      </w:divBdr>
    </w:div>
    <w:div w:id="717827183">
      <w:bodyDiv w:val="1"/>
      <w:marLeft w:val="0"/>
      <w:marRight w:val="0"/>
      <w:marTop w:val="0"/>
      <w:marBottom w:val="0"/>
      <w:divBdr>
        <w:top w:val="none" w:sz="0" w:space="0" w:color="auto"/>
        <w:left w:val="none" w:sz="0" w:space="0" w:color="auto"/>
        <w:bottom w:val="none" w:sz="0" w:space="0" w:color="auto"/>
        <w:right w:val="none" w:sz="0" w:space="0" w:color="auto"/>
      </w:divBdr>
    </w:div>
    <w:div w:id="724916276">
      <w:bodyDiv w:val="1"/>
      <w:marLeft w:val="0"/>
      <w:marRight w:val="0"/>
      <w:marTop w:val="0"/>
      <w:marBottom w:val="0"/>
      <w:divBdr>
        <w:top w:val="none" w:sz="0" w:space="0" w:color="auto"/>
        <w:left w:val="none" w:sz="0" w:space="0" w:color="auto"/>
        <w:bottom w:val="none" w:sz="0" w:space="0" w:color="auto"/>
        <w:right w:val="none" w:sz="0" w:space="0" w:color="auto"/>
      </w:divBdr>
    </w:div>
    <w:div w:id="728265616">
      <w:bodyDiv w:val="1"/>
      <w:marLeft w:val="0"/>
      <w:marRight w:val="0"/>
      <w:marTop w:val="0"/>
      <w:marBottom w:val="0"/>
      <w:divBdr>
        <w:top w:val="none" w:sz="0" w:space="0" w:color="auto"/>
        <w:left w:val="none" w:sz="0" w:space="0" w:color="auto"/>
        <w:bottom w:val="none" w:sz="0" w:space="0" w:color="auto"/>
        <w:right w:val="none" w:sz="0" w:space="0" w:color="auto"/>
      </w:divBdr>
    </w:div>
    <w:div w:id="743383285">
      <w:bodyDiv w:val="1"/>
      <w:marLeft w:val="0"/>
      <w:marRight w:val="0"/>
      <w:marTop w:val="0"/>
      <w:marBottom w:val="0"/>
      <w:divBdr>
        <w:top w:val="none" w:sz="0" w:space="0" w:color="auto"/>
        <w:left w:val="none" w:sz="0" w:space="0" w:color="auto"/>
        <w:bottom w:val="none" w:sz="0" w:space="0" w:color="auto"/>
        <w:right w:val="none" w:sz="0" w:space="0" w:color="auto"/>
      </w:divBdr>
    </w:div>
    <w:div w:id="745146271">
      <w:bodyDiv w:val="1"/>
      <w:marLeft w:val="0"/>
      <w:marRight w:val="0"/>
      <w:marTop w:val="0"/>
      <w:marBottom w:val="0"/>
      <w:divBdr>
        <w:top w:val="none" w:sz="0" w:space="0" w:color="auto"/>
        <w:left w:val="none" w:sz="0" w:space="0" w:color="auto"/>
        <w:bottom w:val="none" w:sz="0" w:space="0" w:color="auto"/>
        <w:right w:val="none" w:sz="0" w:space="0" w:color="auto"/>
      </w:divBdr>
    </w:div>
    <w:div w:id="749084372">
      <w:bodyDiv w:val="1"/>
      <w:marLeft w:val="0"/>
      <w:marRight w:val="0"/>
      <w:marTop w:val="0"/>
      <w:marBottom w:val="0"/>
      <w:divBdr>
        <w:top w:val="none" w:sz="0" w:space="0" w:color="auto"/>
        <w:left w:val="none" w:sz="0" w:space="0" w:color="auto"/>
        <w:bottom w:val="none" w:sz="0" w:space="0" w:color="auto"/>
        <w:right w:val="none" w:sz="0" w:space="0" w:color="auto"/>
      </w:divBdr>
      <w:divsChild>
        <w:div w:id="1303848136">
          <w:marLeft w:val="0"/>
          <w:marRight w:val="0"/>
          <w:marTop w:val="0"/>
          <w:marBottom w:val="0"/>
          <w:divBdr>
            <w:top w:val="none" w:sz="0" w:space="0" w:color="auto"/>
            <w:left w:val="none" w:sz="0" w:space="0" w:color="auto"/>
            <w:bottom w:val="none" w:sz="0" w:space="0" w:color="auto"/>
            <w:right w:val="none" w:sz="0" w:space="0" w:color="auto"/>
          </w:divBdr>
        </w:div>
      </w:divsChild>
    </w:div>
    <w:div w:id="750733694">
      <w:bodyDiv w:val="1"/>
      <w:marLeft w:val="0"/>
      <w:marRight w:val="0"/>
      <w:marTop w:val="0"/>
      <w:marBottom w:val="0"/>
      <w:divBdr>
        <w:top w:val="none" w:sz="0" w:space="0" w:color="auto"/>
        <w:left w:val="none" w:sz="0" w:space="0" w:color="auto"/>
        <w:bottom w:val="none" w:sz="0" w:space="0" w:color="auto"/>
        <w:right w:val="none" w:sz="0" w:space="0" w:color="auto"/>
      </w:divBdr>
    </w:div>
    <w:div w:id="757140224">
      <w:bodyDiv w:val="1"/>
      <w:marLeft w:val="0"/>
      <w:marRight w:val="0"/>
      <w:marTop w:val="0"/>
      <w:marBottom w:val="0"/>
      <w:divBdr>
        <w:top w:val="none" w:sz="0" w:space="0" w:color="auto"/>
        <w:left w:val="none" w:sz="0" w:space="0" w:color="auto"/>
        <w:bottom w:val="none" w:sz="0" w:space="0" w:color="auto"/>
        <w:right w:val="none" w:sz="0" w:space="0" w:color="auto"/>
      </w:divBdr>
    </w:div>
    <w:div w:id="762334140">
      <w:bodyDiv w:val="1"/>
      <w:marLeft w:val="0"/>
      <w:marRight w:val="0"/>
      <w:marTop w:val="0"/>
      <w:marBottom w:val="0"/>
      <w:divBdr>
        <w:top w:val="none" w:sz="0" w:space="0" w:color="auto"/>
        <w:left w:val="none" w:sz="0" w:space="0" w:color="auto"/>
        <w:bottom w:val="none" w:sz="0" w:space="0" w:color="auto"/>
        <w:right w:val="none" w:sz="0" w:space="0" w:color="auto"/>
      </w:divBdr>
    </w:div>
    <w:div w:id="769355074">
      <w:bodyDiv w:val="1"/>
      <w:marLeft w:val="0"/>
      <w:marRight w:val="0"/>
      <w:marTop w:val="0"/>
      <w:marBottom w:val="0"/>
      <w:divBdr>
        <w:top w:val="none" w:sz="0" w:space="0" w:color="auto"/>
        <w:left w:val="none" w:sz="0" w:space="0" w:color="auto"/>
        <w:bottom w:val="none" w:sz="0" w:space="0" w:color="auto"/>
        <w:right w:val="none" w:sz="0" w:space="0" w:color="auto"/>
      </w:divBdr>
    </w:div>
    <w:div w:id="773936527">
      <w:bodyDiv w:val="1"/>
      <w:marLeft w:val="0"/>
      <w:marRight w:val="0"/>
      <w:marTop w:val="0"/>
      <w:marBottom w:val="0"/>
      <w:divBdr>
        <w:top w:val="none" w:sz="0" w:space="0" w:color="auto"/>
        <w:left w:val="none" w:sz="0" w:space="0" w:color="auto"/>
        <w:bottom w:val="none" w:sz="0" w:space="0" w:color="auto"/>
        <w:right w:val="none" w:sz="0" w:space="0" w:color="auto"/>
      </w:divBdr>
    </w:div>
    <w:div w:id="778794622">
      <w:bodyDiv w:val="1"/>
      <w:marLeft w:val="0"/>
      <w:marRight w:val="0"/>
      <w:marTop w:val="0"/>
      <w:marBottom w:val="0"/>
      <w:divBdr>
        <w:top w:val="none" w:sz="0" w:space="0" w:color="auto"/>
        <w:left w:val="none" w:sz="0" w:space="0" w:color="auto"/>
        <w:bottom w:val="none" w:sz="0" w:space="0" w:color="auto"/>
        <w:right w:val="none" w:sz="0" w:space="0" w:color="auto"/>
      </w:divBdr>
    </w:div>
    <w:div w:id="780998312">
      <w:bodyDiv w:val="1"/>
      <w:marLeft w:val="0"/>
      <w:marRight w:val="0"/>
      <w:marTop w:val="0"/>
      <w:marBottom w:val="0"/>
      <w:divBdr>
        <w:top w:val="none" w:sz="0" w:space="0" w:color="auto"/>
        <w:left w:val="none" w:sz="0" w:space="0" w:color="auto"/>
        <w:bottom w:val="none" w:sz="0" w:space="0" w:color="auto"/>
        <w:right w:val="none" w:sz="0" w:space="0" w:color="auto"/>
      </w:divBdr>
    </w:div>
    <w:div w:id="805970843">
      <w:bodyDiv w:val="1"/>
      <w:marLeft w:val="0"/>
      <w:marRight w:val="0"/>
      <w:marTop w:val="0"/>
      <w:marBottom w:val="0"/>
      <w:divBdr>
        <w:top w:val="none" w:sz="0" w:space="0" w:color="auto"/>
        <w:left w:val="none" w:sz="0" w:space="0" w:color="auto"/>
        <w:bottom w:val="none" w:sz="0" w:space="0" w:color="auto"/>
        <w:right w:val="none" w:sz="0" w:space="0" w:color="auto"/>
      </w:divBdr>
    </w:div>
    <w:div w:id="806777287">
      <w:bodyDiv w:val="1"/>
      <w:marLeft w:val="0"/>
      <w:marRight w:val="0"/>
      <w:marTop w:val="0"/>
      <w:marBottom w:val="0"/>
      <w:divBdr>
        <w:top w:val="none" w:sz="0" w:space="0" w:color="auto"/>
        <w:left w:val="none" w:sz="0" w:space="0" w:color="auto"/>
        <w:bottom w:val="none" w:sz="0" w:space="0" w:color="auto"/>
        <w:right w:val="none" w:sz="0" w:space="0" w:color="auto"/>
      </w:divBdr>
    </w:div>
    <w:div w:id="820005467">
      <w:bodyDiv w:val="1"/>
      <w:marLeft w:val="0"/>
      <w:marRight w:val="0"/>
      <w:marTop w:val="0"/>
      <w:marBottom w:val="0"/>
      <w:divBdr>
        <w:top w:val="none" w:sz="0" w:space="0" w:color="auto"/>
        <w:left w:val="none" w:sz="0" w:space="0" w:color="auto"/>
        <w:bottom w:val="none" w:sz="0" w:space="0" w:color="auto"/>
        <w:right w:val="none" w:sz="0" w:space="0" w:color="auto"/>
      </w:divBdr>
    </w:div>
    <w:div w:id="829446107">
      <w:bodyDiv w:val="1"/>
      <w:marLeft w:val="0"/>
      <w:marRight w:val="0"/>
      <w:marTop w:val="0"/>
      <w:marBottom w:val="0"/>
      <w:divBdr>
        <w:top w:val="none" w:sz="0" w:space="0" w:color="auto"/>
        <w:left w:val="none" w:sz="0" w:space="0" w:color="auto"/>
        <w:bottom w:val="none" w:sz="0" w:space="0" w:color="auto"/>
        <w:right w:val="none" w:sz="0" w:space="0" w:color="auto"/>
      </w:divBdr>
    </w:div>
    <w:div w:id="830365300">
      <w:bodyDiv w:val="1"/>
      <w:marLeft w:val="0"/>
      <w:marRight w:val="0"/>
      <w:marTop w:val="0"/>
      <w:marBottom w:val="0"/>
      <w:divBdr>
        <w:top w:val="none" w:sz="0" w:space="0" w:color="auto"/>
        <w:left w:val="none" w:sz="0" w:space="0" w:color="auto"/>
        <w:bottom w:val="none" w:sz="0" w:space="0" w:color="auto"/>
        <w:right w:val="none" w:sz="0" w:space="0" w:color="auto"/>
      </w:divBdr>
    </w:div>
    <w:div w:id="851723770">
      <w:bodyDiv w:val="1"/>
      <w:marLeft w:val="0"/>
      <w:marRight w:val="0"/>
      <w:marTop w:val="0"/>
      <w:marBottom w:val="0"/>
      <w:divBdr>
        <w:top w:val="none" w:sz="0" w:space="0" w:color="auto"/>
        <w:left w:val="none" w:sz="0" w:space="0" w:color="auto"/>
        <w:bottom w:val="none" w:sz="0" w:space="0" w:color="auto"/>
        <w:right w:val="none" w:sz="0" w:space="0" w:color="auto"/>
      </w:divBdr>
    </w:div>
    <w:div w:id="865101817">
      <w:bodyDiv w:val="1"/>
      <w:marLeft w:val="0"/>
      <w:marRight w:val="0"/>
      <w:marTop w:val="0"/>
      <w:marBottom w:val="0"/>
      <w:divBdr>
        <w:top w:val="none" w:sz="0" w:space="0" w:color="auto"/>
        <w:left w:val="none" w:sz="0" w:space="0" w:color="auto"/>
        <w:bottom w:val="none" w:sz="0" w:space="0" w:color="auto"/>
        <w:right w:val="none" w:sz="0" w:space="0" w:color="auto"/>
      </w:divBdr>
    </w:div>
    <w:div w:id="869034307">
      <w:bodyDiv w:val="1"/>
      <w:marLeft w:val="0"/>
      <w:marRight w:val="0"/>
      <w:marTop w:val="0"/>
      <w:marBottom w:val="0"/>
      <w:divBdr>
        <w:top w:val="none" w:sz="0" w:space="0" w:color="auto"/>
        <w:left w:val="none" w:sz="0" w:space="0" w:color="auto"/>
        <w:bottom w:val="none" w:sz="0" w:space="0" w:color="auto"/>
        <w:right w:val="none" w:sz="0" w:space="0" w:color="auto"/>
      </w:divBdr>
    </w:div>
    <w:div w:id="869152229">
      <w:bodyDiv w:val="1"/>
      <w:marLeft w:val="0"/>
      <w:marRight w:val="0"/>
      <w:marTop w:val="0"/>
      <w:marBottom w:val="0"/>
      <w:divBdr>
        <w:top w:val="none" w:sz="0" w:space="0" w:color="auto"/>
        <w:left w:val="none" w:sz="0" w:space="0" w:color="auto"/>
        <w:bottom w:val="none" w:sz="0" w:space="0" w:color="auto"/>
        <w:right w:val="none" w:sz="0" w:space="0" w:color="auto"/>
      </w:divBdr>
    </w:div>
    <w:div w:id="876311850">
      <w:bodyDiv w:val="1"/>
      <w:marLeft w:val="0"/>
      <w:marRight w:val="0"/>
      <w:marTop w:val="0"/>
      <w:marBottom w:val="0"/>
      <w:divBdr>
        <w:top w:val="none" w:sz="0" w:space="0" w:color="auto"/>
        <w:left w:val="none" w:sz="0" w:space="0" w:color="auto"/>
        <w:bottom w:val="none" w:sz="0" w:space="0" w:color="auto"/>
        <w:right w:val="none" w:sz="0" w:space="0" w:color="auto"/>
      </w:divBdr>
    </w:div>
    <w:div w:id="881214181">
      <w:bodyDiv w:val="1"/>
      <w:marLeft w:val="0"/>
      <w:marRight w:val="0"/>
      <w:marTop w:val="0"/>
      <w:marBottom w:val="0"/>
      <w:divBdr>
        <w:top w:val="none" w:sz="0" w:space="0" w:color="auto"/>
        <w:left w:val="none" w:sz="0" w:space="0" w:color="auto"/>
        <w:bottom w:val="none" w:sz="0" w:space="0" w:color="auto"/>
        <w:right w:val="none" w:sz="0" w:space="0" w:color="auto"/>
      </w:divBdr>
    </w:div>
    <w:div w:id="897328271">
      <w:bodyDiv w:val="1"/>
      <w:marLeft w:val="0"/>
      <w:marRight w:val="0"/>
      <w:marTop w:val="0"/>
      <w:marBottom w:val="0"/>
      <w:divBdr>
        <w:top w:val="none" w:sz="0" w:space="0" w:color="auto"/>
        <w:left w:val="none" w:sz="0" w:space="0" w:color="auto"/>
        <w:bottom w:val="none" w:sz="0" w:space="0" w:color="auto"/>
        <w:right w:val="none" w:sz="0" w:space="0" w:color="auto"/>
      </w:divBdr>
    </w:div>
    <w:div w:id="939065566">
      <w:bodyDiv w:val="1"/>
      <w:marLeft w:val="0"/>
      <w:marRight w:val="0"/>
      <w:marTop w:val="0"/>
      <w:marBottom w:val="0"/>
      <w:divBdr>
        <w:top w:val="none" w:sz="0" w:space="0" w:color="auto"/>
        <w:left w:val="none" w:sz="0" w:space="0" w:color="auto"/>
        <w:bottom w:val="none" w:sz="0" w:space="0" w:color="auto"/>
        <w:right w:val="none" w:sz="0" w:space="0" w:color="auto"/>
      </w:divBdr>
    </w:div>
    <w:div w:id="939220609">
      <w:bodyDiv w:val="1"/>
      <w:marLeft w:val="0"/>
      <w:marRight w:val="0"/>
      <w:marTop w:val="0"/>
      <w:marBottom w:val="0"/>
      <w:divBdr>
        <w:top w:val="none" w:sz="0" w:space="0" w:color="auto"/>
        <w:left w:val="none" w:sz="0" w:space="0" w:color="auto"/>
        <w:bottom w:val="none" w:sz="0" w:space="0" w:color="auto"/>
        <w:right w:val="none" w:sz="0" w:space="0" w:color="auto"/>
      </w:divBdr>
    </w:div>
    <w:div w:id="957877383">
      <w:bodyDiv w:val="1"/>
      <w:marLeft w:val="0"/>
      <w:marRight w:val="0"/>
      <w:marTop w:val="0"/>
      <w:marBottom w:val="0"/>
      <w:divBdr>
        <w:top w:val="none" w:sz="0" w:space="0" w:color="auto"/>
        <w:left w:val="none" w:sz="0" w:space="0" w:color="auto"/>
        <w:bottom w:val="none" w:sz="0" w:space="0" w:color="auto"/>
        <w:right w:val="none" w:sz="0" w:space="0" w:color="auto"/>
      </w:divBdr>
    </w:div>
    <w:div w:id="960763832">
      <w:bodyDiv w:val="1"/>
      <w:marLeft w:val="0"/>
      <w:marRight w:val="0"/>
      <w:marTop w:val="0"/>
      <w:marBottom w:val="0"/>
      <w:divBdr>
        <w:top w:val="none" w:sz="0" w:space="0" w:color="auto"/>
        <w:left w:val="none" w:sz="0" w:space="0" w:color="auto"/>
        <w:bottom w:val="none" w:sz="0" w:space="0" w:color="auto"/>
        <w:right w:val="none" w:sz="0" w:space="0" w:color="auto"/>
      </w:divBdr>
    </w:div>
    <w:div w:id="975569276">
      <w:bodyDiv w:val="1"/>
      <w:marLeft w:val="0"/>
      <w:marRight w:val="0"/>
      <w:marTop w:val="0"/>
      <w:marBottom w:val="0"/>
      <w:divBdr>
        <w:top w:val="none" w:sz="0" w:space="0" w:color="auto"/>
        <w:left w:val="none" w:sz="0" w:space="0" w:color="auto"/>
        <w:bottom w:val="none" w:sz="0" w:space="0" w:color="auto"/>
        <w:right w:val="none" w:sz="0" w:space="0" w:color="auto"/>
      </w:divBdr>
    </w:div>
    <w:div w:id="1005209114">
      <w:bodyDiv w:val="1"/>
      <w:marLeft w:val="0"/>
      <w:marRight w:val="0"/>
      <w:marTop w:val="0"/>
      <w:marBottom w:val="0"/>
      <w:divBdr>
        <w:top w:val="none" w:sz="0" w:space="0" w:color="auto"/>
        <w:left w:val="none" w:sz="0" w:space="0" w:color="auto"/>
        <w:bottom w:val="none" w:sz="0" w:space="0" w:color="auto"/>
        <w:right w:val="none" w:sz="0" w:space="0" w:color="auto"/>
      </w:divBdr>
    </w:div>
    <w:div w:id="1011832956">
      <w:bodyDiv w:val="1"/>
      <w:marLeft w:val="0"/>
      <w:marRight w:val="0"/>
      <w:marTop w:val="0"/>
      <w:marBottom w:val="0"/>
      <w:divBdr>
        <w:top w:val="none" w:sz="0" w:space="0" w:color="auto"/>
        <w:left w:val="none" w:sz="0" w:space="0" w:color="auto"/>
        <w:bottom w:val="none" w:sz="0" w:space="0" w:color="auto"/>
        <w:right w:val="none" w:sz="0" w:space="0" w:color="auto"/>
      </w:divBdr>
    </w:div>
    <w:div w:id="1013413143">
      <w:bodyDiv w:val="1"/>
      <w:marLeft w:val="0"/>
      <w:marRight w:val="0"/>
      <w:marTop w:val="0"/>
      <w:marBottom w:val="0"/>
      <w:divBdr>
        <w:top w:val="none" w:sz="0" w:space="0" w:color="auto"/>
        <w:left w:val="none" w:sz="0" w:space="0" w:color="auto"/>
        <w:bottom w:val="none" w:sz="0" w:space="0" w:color="auto"/>
        <w:right w:val="none" w:sz="0" w:space="0" w:color="auto"/>
      </w:divBdr>
    </w:div>
    <w:div w:id="1027801586">
      <w:bodyDiv w:val="1"/>
      <w:marLeft w:val="0"/>
      <w:marRight w:val="0"/>
      <w:marTop w:val="0"/>
      <w:marBottom w:val="0"/>
      <w:divBdr>
        <w:top w:val="none" w:sz="0" w:space="0" w:color="auto"/>
        <w:left w:val="none" w:sz="0" w:space="0" w:color="auto"/>
        <w:bottom w:val="none" w:sz="0" w:space="0" w:color="auto"/>
        <w:right w:val="none" w:sz="0" w:space="0" w:color="auto"/>
      </w:divBdr>
    </w:div>
    <w:div w:id="1034118235">
      <w:bodyDiv w:val="1"/>
      <w:marLeft w:val="0"/>
      <w:marRight w:val="0"/>
      <w:marTop w:val="0"/>
      <w:marBottom w:val="0"/>
      <w:divBdr>
        <w:top w:val="none" w:sz="0" w:space="0" w:color="auto"/>
        <w:left w:val="none" w:sz="0" w:space="0" w:color="auto"/>
        <w:bottom w:val="none" w:sz="0" w:space="0" w:color="auto"/>
        <w:right w:val="none" w:sz="0" w:space="0" w:color="auto"/>
      </w:divBdr>
    </w:div>
    <w:div w:id="1038816228">
      <w:bodyDiv w:val="1"/>
      <w:marLeft w:val="0"/>
      <w:marRight w:val="0"/>
      <w:marTop w:val="0"/>
      <w:marBottom w:val="0"/>
      <w:divBdr>
        <w:top w:val="none" w:sz="0" w:space="0" w:color="auto"/>
        <w:left w:val="none" w:sz="0" w:space="0" w:color="auto"/>
        <w:bottom w:val="none" w:sz="0" w:space="0" w:color="auto"/>
        <w:right w:val="none" w:sz="0" w:space="0" w:color="auto"/>
      </w:divBdr>
    </w:div>
    <w:div w:id="1044868618">
      <w:bodyDiv w:val="1"/>
      <w:marLeft w:val="0"/>
      <w:marRight w:val="0"/>
      <w:marTop w:val="0"/>
      <w:marBottom w:val="0"/>
      <w:divBdr>
        <w:top w:val="none" w:sz="0" w:space="0" w:color="auto"/>
        <w:left w:val="none" w:sz="0" w:space="0" w:color="auto"/>
        <w:bottom w:val="none" w:sz="0" w:space="0" w:color="auto"/>
        <w:right w:val="none" w:sz="0" w:space="0" w:color="auto"/>
      </w:divBdr>
    </w:div>
    <w:div w:id="1050113882">
      <w:bodyDiv w:val="1"/>
      <w:marLeft w:val="0"/>
      <w:marRight w:val="0"/>
      <w:marTop w:val="0"/>
      <w:marBottom w:val="0"/>
      <w:divBdr>
        <w:top w:val="none" w:sz="0" w:space="0" w:color="auto"/>
        <w:left w:val="none" w:sz="0" w:space="0" w:color="auto"/>
        <w:bottom w:val="none" w:sz="0" w:space="0" w:color="auto"/>
        <w:right w:val="none" w:sz="0" w:space="0" w:color="auto"/>
      </w:divBdr>
    </w:div>
    <w:div w:id="1052539424">
      <w:bodyDiv w:val="1"/>
      <w:marLeft w:val="0"/>
      <w:marRight w:val="0"/>
      <w:marTop w:val="0"/>
      <w:marBottom w:val="0"/>
      <w:divBdr>
        <w:top w:val="none" w:sz="0" w:space="0" w:color="auto"/>
        <w:left w:val="none" w:sz="0" w:space="0" w:color="auto"/>
        <w:bottom w:val="none" w:sz="0" w:space="0" w:color="auto"/>
        <w:right w:val="none" w:sz="0" w:space="0" w:color="auto"/>
      </w:divBdr>
    </w:div>
    <w:div w:id="1052970218">
      <w:bodyDiv w:val="1"/>
      <w:marLeft w:val="0"/>
      <w:marRight w:val="0"/>
      <w:marTop w:val="0"/>
      <w:marBottom w:val="0"/>
      <w:divBdr>
        <w:top w:val="none" w:sz="0" w:space="0" w:color="auto"/>
        <w:left w:val="none" w:sz="0" w:space="0" w:color="auto"/>
        <w:bottom w:val="none" w:sz="0" w:space="0" w:color="auto"/>
        <w:right w:val="none" w:sz="0" w:space="0" w:color="auto"/>
      </w:divBdr>
    </w:div>
    <w:div w:id="1074736577">
      <w:bodyDiv w:val="1"/>
      <w:marLeft w:val="0"/>
      <w:marRight w:val="0"/>
      <w:marTop w:val="0"/>
      <w:marBottom w:val="0"/>
      <w:divBdr>
        <w:top w:val="none" w:sz="0" w:space="0" w:color="auto"/>
        <w:left w:val="none" w:sz="0" w:space="0" w:color="auto"/>
        <w:bottom w:val="none" w:sz="0" w:space="0" w:color="auto"/>
        <w:right w:val="none" w:sz="0" w:space="0" w:color="auto"/>
      </w:divBdr>
    </w:div>
    <w:div w:id="1075978752">
      <w:bodyDiv w:val="1"/>
      <w:marLeft w:val="0"/>
      <w:marRight w:val="0"/>
      <w:marTop w:val="0"/>
      <w:marBottom w:val="0"/>
      <w:divBdr>
        <w:top w:val="none" w:sz="0" w:space="0" w:color="auto"/>
        <w:left w:val="none" w:sz="0" w:space="0" w:color="auto"/>
        <w:bottom w:val="none" w:sz="0" w:space="0" w:color="auto"/>
        <w:right w:val="none" w:sz="0" w:space="0" w:color="auto"/>
      </w:divBdr>
    </w:div>
    <w:div w:id="1106922710">
      <w:bodyDiv w:val="1"/>
      <w:marLeft w:val="0"/>
      <w:marRight w:val="0"/>
      <w:marTop w:val="0"/>
      <w:marBottom w:val="0"/>
      <w:divBdr>
        <w:top w:val="none" w:sz="0" w:space="0" w:color="auto"/>
        <w:left w:val="none" w:sz="0" w:space="0" w:color="auto"/>
        <w:bottom w:val="none" w:sz="0" w:space="0" w:color="auto"/>
        <w:right w:val="none" w:sz="0" w:space="0" w:color="auto"/>
      </w:divBdr>
    </w:div>
    <w:div w:id="1112439270">
      <w:bodyDiv w:val="1"/>
      <w:marLeft w:val="0"/>
      <w:marRight w:val="0"/>
      <w:marTop w:val="0"/>
      <w:marBottom w:val="0"/>
      <w:divBdr>
        <w:top w:val="none" w:sz="0" w:space="0" w:color="auto"/>
        <w:left w:val="none" w:sz="0" w:space="0" w:color="auto"/>
        <w:bottom w:val="none" w:sz="0" w:space="0" w:color="auto"/>
        <w:right w:val="none" w:sz="0" w:space="0" w:color="auto"/>
      </w:divBdr>
    </w:div>
    <w:div w:id="1114010211">
      <w:bodyDiv w:val="1"/>
      <w:marLeft w:val="0"/>
      <w:marRight w:val="0"/>
      <w:marTop w:val="0"/>
      <w:marBottom w:val="0"/>
      <w:divBdr>
        <w:top w:val="none" w:sz="0" w:space="0" w:color="auto"/>
        <w:left w:val="none" w:sz="0" w:space="0" w:color="auto"/>
        <w:bottom w:val="none" w:sz="0" w:space="0" w:color="auto"/>
        <w:right w:val="none" w:sz="0" w:space="0" w:color="auto"/>
      </w:divBdr>
    </w:div>
    <w:div w:id="1116561286">
      <w:bodyDiv w:val="1"/>
      <w:marLeft w:val="0"/>
      <w:marRight w:val="0"/>
      <w:marTop w:val="0"/>
      <w:marBottom w:val="0"/>
      <w:divBdr>
        <w:top w:val="none" w:sz="0" w:space="0" w:color="auto"/>
        <w:left w:val="none" w:sz="0" w:space="0" w:color="auto"/>
        <w:bottom w:val="none" w:sz="0" w:space="0" w:color="auto"/>
        <w:right w:val="none" w:sz="0" w:space="0" w:color="auto"/>
      </w:divBdr>
    </w:div>
    <w:div w:id="1140927158">
      <w:bodyDiv w:val="1"/>
      <w:marLeft w:val="0"/>
      <w:marRight w:val="0"/>
      <w:marTop w:val="0"/>
      <w:marBottom w:val="0"/>
      <w:divBdr>
        <w:top w:val="none" w:sz="0" w:space="0" w:color="auto"/>
        <w:left w:val="none" w:sz="0" w:space="0" w:color="auto"/>
        <w:bottom w:val="none" w:sz="0" w:space="0" w:color="auto"/>
        <w:right w:val="none" w:sz="0" w:space="0" w:color="auto"/>
      </w:divBdr>
    </w:div>
    <w:div w:id="1146042948">
      <w:bodyDiv w:val="1"/>
      <w:marLeft w:val="0"/>
      <w:marRight w:val="0"/>
      <w:marTop w:val="0"/>
      <w:marBottom w:val="0"/>
      <w:divBdr>
        <w:top w:val="none" w:sz="0" w:space="0" w:color="auto"/>
        <w:left w:val="none" w:sz="0" w:space="0" w:color="auto"/>
        <w:bottom w:val="none" w:sz="0" w:space="0" w:color="auto"/>
        <w:right w:val="none" w:sz="0" w:space="0" w:color="auto"/>
      </w:divBdr>
    </w:div>
    <w:div w:id="1170172501">
      <w:bodyDiv w:val="1"/>
      <w:marLeft w:val="0"/>
      <w:marRight w:val="0"/>
      <w:marTop w:val="0"/>
      <w:marBottom w:val="0"/>
      <w:divBdr>
        <w:top w:val="none" w:sz="0" w:space="0" w:color="auto"/>
        <w:left w:val="none" w:sz="0" w:space="0" w:color="auto"/>
        <w:bottom w:val="none" w:sz="0" w:space="0" w:color="auto"/>
        <w:right w:val="none" w:sz="0" w:space="0" w:color="auto"/>
      </w:divBdr>
    </w:div>
    <w:div w:id="1179614453">
      <w:bodyDiv w:val="1"/>
      <w:marLeft w:val="0"/>
      <w:marRight w:val="0"/>
      <w:marTop w:val="0"/>
      <w:marBottom w:val="0"/>
      <w:divBdr>
        <w:top w:val="none" w:sz="0" w:space="0" w:color="auto"/>
        <w:left w:val="none" w:sz="0" w:space="0" w:color="auto"/>
        <w:bottom w:val="none" w:sz="0" w:space="0" w:color="auto"/>
        <w:right w:val="none" w:sz="0" w:space="0" w:color="auto"/>
      </w:divBdr>
    </w:div>
    <w:div w:id="1189298332">
      <w:bodyDiv w:val="1"/>
      <w:marLeft w:val="0"/>
      <w:marRight w:val="0"/>
      <w:marTop w:val="0"/>
      <w:marBottom w:val="0"/>
      <w:divBdr>
        <w:top w:val="none" w:sz="0" w:space="0" w:color="auto"/>
        <w:left w:val="none" w:sz="0" w:space="0" w:color="auto"/>
        <w:bottom w:val="none" w:sz="0" w:space="0" w:color="auto"/>
        <w:right w:val="none" w:sz="0" w:space="0" w:color="auto"/>
      </w:divBdr>
    </w:div>
    <w:div w:id="1190216365">
      <w:bodyDiv w:val="1"/>
      <w:marLeft w:val="0"/>
      <w:marRight w:val="0"/>
      <w:marTop w:val="0"/>
      <w:marBottom w:val="0"/>
      <w:divBdr>
        <w:top w:val="none" w:sz="0" w:space="0" w:color="auto"/>
        <w:left w:val="none" w:sz="0" w:space="0" w:color="auto"/>
        <w:bottom w:val="none" w:sz="0" w:space="0" w:color="auto"/>
        <w:right w:val="none" w:sz="0" w:space="0" w:color="auto"/>
      </w:divBdr>
    </w:div>
    <w:div w:id="1196649533">
      <w:bodyDiv w:val="1"/>
      <w:marLeft w:val="0"/>
      <w:marRight w:val="0"/>
      <w:marTop w:val="0"/>
      <w:marBottom w:val="0"/>
      <w:divBdr>
        <w:top w:val="none" w:sz="0" w:space="0" w:color="auto"/>
        <w:left w:val="none" w:sz="0" w:space="0" w:color="auto"/>
        <w:bottom w:val="none" w:sz="0" w:space="0" w:color="auto"/>
        <w:right w:val="none" w:sz="0" w:space="0" w:color="auto"/>
      </w:divBdr>
    </w:div>
    <w:div w:id="1204444253">
      <w:bodyDiv w:val="1"/>
      <w:marLeft w:val="0"/>
      <w:marRight w:val="0"/>
      <w:marTop w:val="0"/>
      <w:marBottom w:val="0"/>
      <w:divBdr>
        <w:top w:val="none" w:sz="0" w:space="0" w:color="auto"/>
        <w:left w:val="none" w:sz="0" w:space="0" w:color="auto"/>
        <w:bottom w:val="none" w:sz="0" w:space="0" w:color="auto"/>
        <w:right w:val="none" w:sz="0" w:space="0" w:color="auto"/>
      </w:divBdr>
    </w:div>
    <w:div w:id="1205872800">
      <w:bodyDiv w:val="1"/>
      <w:marLeft w:val="0"/>
      <w:marRight w:val="0"/>
      <w:marTop w:val="0"/>
      <w:marBottom w:val="0"/>
      <w:divBdr>
        <w:top w:val="none" w:sz="0" w:space="0" w:color="auto"/>
        <w:left w:val="none" w:sz="0" w:space="0" w:color="auto"/>
        <w:bottom w:val="none" w:sz="0" w:space="0" w:color="auto"/>
        <w:right w:val="none" w:sz="0" w:space="0" w:color="auto"/>
      </w:divBdr>
    </w:div>
    <w:div w:id="1213082052">
      <w:bodyDiv w:val="1"/>
      <w:marLeft w:val="0"/>
      <w:marRight w:val="0"/>
      <w:marTop w:val="0"/>
      <w:marBottom w:val="0"/>
      <w:divBdr>
        <w:top w:val="none" w:sz="0" w:space="0" w:color="auto"/>
        <w:left w:val="none" w:sz="0" w:space="0" w:color="auto"/>
        <w:bottom w:val="none" w:sz="0" w:space="0" w:color="auto"/>
        <w:right w:val="none" w:sz="0" w:space="0" w:color="auto"/>
      </w:divBdr>
    </w:div>
    <w:div w:id="1221288167">
      <w:bodyDiv w:val="1"/>
      <w:marLeft w:val="0"/>
      <w:marRight w:val="0"/>
      <w:marTop w:val="0"/>
      <w:marBottom w:val="0"/>
      <w:divBdr>
        <w:top w:val="none" w:sz="0" w:space="0" w:color="auto"/>
        <w:left w:val="none" w:sz="0" w:space="0" w:color="auto"/>
        <w:bottom w:val="none" w:sz="0" w:space="0" w:color="auto"/>
        <w:right w:val="none" w:sz="0" w:space="0" w:color="auto"/>
      </w:divBdr>
    </w:div>
    <w:div w:id="1232889308">
      <w:bodyDiv w:val="1"/>
      <w:marLeft w:val="0"/>
      <w:marRight w:val="0"/>
      <w:marTop w:val="0"/>
      <w:marBottom w:val="0"/>
      <w:divBdr>
        <w:top w:val="none" w:sz="0" w:space="0" w:color="auto"/>
        <w:left w:val="none" w:sz="0" w:space="0" w:color="auto"/>
        <w:bottom w:val="none" w:sz="0" w:space="0" w:color="auto"/>
        <w:right w:val="none" w:sz="0" w:space="0" w:color="auto"/>
      </w:divBdr>
    </w:div>
    <w:div w:id="1233853631">
      <w:bodyDiv w:val="1"/>
      <w:marLeft w:val="0"/>
      <w:marRight w:val="0"/>
      <w:marTop w:val="0"/>
      <w:marBottom w:val="0"/>
      <w:divBdr>
        <w:top w:val="none" w:sz="0" w:space="0" w:color="auto"/>
        <w:left w:val="none" w:sz="0" w:space="0" w:color="auto"/>
        <w:bottom w:val="none" w:sz="0" w:space="0" w:color="auto"/>
        <w:right w:val="none" w:sz="0" w:space="0" w:color="auto"/>
      </w:divBdr>
    </w:div>
    <w:div w:id="1240293354">
      <w:bodyDiv w:val="1"/>
      <w:marLeft w:val="0"/>
      <w:marRight w:val="0"/>
      <w:marTop w:val="0"/>
      <w:marBottom w:val="0"/>
      <w:divBdr>
        <w:top w:val="none" w:sz="0" w:space="0" w:color="auto"/>
        <w:left w:val="none" w:sz="0" w:space="0" w:color="auto"/>
        <w:bottom w:val="none" w:sz="0" w:space="0" w:color="auto"/>
        <w:right w:val="none" w:sz="0" w:space="0" w:color="auto"/>
      </w:divBdr>
    </w:div>
    <w:div w:id="1271427403">
      <w:bodyDiv w:val="1"/>
      <w:marLeft w:val="0"/>
      <w:marRight w:val="0"/>
      <w:marTop w:val="0"/>
      <w:marBottom w:val="0"/>
      <w:divBdr>
        <w:top w:val="none" w:sz="0" w:space="0" w:color="auto"/>
        <w:left w:val="none" w:sz="0" w:space="0" w:color="auto"/>
        <w:bottom w:val="none" w:sz="0" w:space="0" w:color="auto"/>
        <w:right w:val="none" w:sz="0" w:space="0" w:color="auto"/>
      </w:divBdr>
    </w:div>
    <w:div w:id="1278945231">
      <w:bodyDiv w:val="1"/>
      <w:marLeft w:val="0"/>
      <w:marRight w:val="0"/>
      <w:marTop w:val="0"/>
      <w:marBottom w:val="0"/>
      <w:divBdr>
        <w:top w:val="none" w:sz="0" w:space="0" w:color="auto"/>
        <w:left w:val="none" w:sz="0" w:space="0" w:color="auto"/>
        <w:bottom w:val="none" w:sz="0" w:space="0" w:color="auto"/>
        <w:right w:val="none" w:sz="0" w:space="0" w:color="auto"/>
      </w:divBdr>
    </w:div>
    <w:div w:id="1311519076">
      <w:bodyDiv w:val="1"/>
      <w:marLeft w:val="0"/>
      <w:marRight w:val="0"/>
      <w:marTop w:val="0"/>
      <w:marBottom w:val="0"/>
      <w:divBdr>
        <w:top w:val="none" w:sz="0" w:space="0" w:color="auto"/>
        <w:left w:val="none" w:sz="0" w:space="0" w:color="auto"/>
        <w:bottom w:val="none" w:sz="0" w:space="0" w:color="auto"/>
        <w:right w:val="none" w:sz="0" w:space="0" w:color="auto"/>
      </w:divBdr>
    </w:div>
    <w:div w:id="1317344404">
      <w:bodyDiv w:val="1"/>
      <w:marLeft w:val="0"/>
      <w:marRight w:val="0"/>
      <w:marTop w:val="0"/>
      <w:marBottom w:val="0"/>
      <w:divBdr>
        <w:top w:val="none" w:sz="0" w:space="0" w:color="auto"/>
        <w:left w:val="none" w:sz="0" w:space="0" w:color="auto"/>
        <w:bottom w:val="none" w:sz="0" w:space="0" w:color="auto"/>
        <w:right w:val="none" w:sz="0" w:space="0" w:color="auto"/>
      </w:divBdr>
    </w:div>
    <w:div w:id="1328438400">
      <w:bodyDiv w:val="1"/>
      <w:marLeft w:val="0"/>
      <w:marRight w:val="0"/>
      <w:marTop w:val="0"/>
      <w:marBottom w:val="0"/>
      <w:divBdr>
        <w:top w:val="none" w:sz="0" w:space="0" w:color="auto"/>
        <w:left w:val="none" w:sz="0" w:space="0" w:color="auto"/>
        <w:bottom w:val="none" w:sz="0" w:space="0" w:color="auto"/>
        <w:right w:val="none" w:sz="0" w:space="0" w:color="auto"/>
      </w:divBdr>
    </w:div>
    <w:div w:id="1330401973">
      <w:bodyDiv w:val="1"/>
      <w:marLeft w:val="0"/>
      <w:marRight w:val="0"/>
      <w:marTop w:val="0"/>
      <w:marBottom w:val="0"/>
      <w:divBdr>
        <w:top w:val="none" w:sz="0" w:space="0" w:color="auto"/>
        <w:left w:val="none" w:sz="0" w:space="0" w:color="auto"/>
        <w:bottom w:val="none" w:sz="0" w:space="0" w:color="auto"/>
        <w:right w:val="none" w:sz="0" w:space="0" w:color="auto"/>
      </w:divBdr>
    </w:div>
    <w:div w:id="1347713225">
      <w:bodyDiv w:val="1"/>
      <w:marLeft w:val="0"/>
      <w:marRight w:val="0"/>
      <w:marTop w:val="0"/>
      <w:marBottom w:val="0"/>
      <w:divBdr>
        <w:top w:val="none" w:sz="0" w:space="0" w:color="auto"/>
        <w:left w:val="none" w:sz="0" w:space="0" w:color="auto"/>
        <w:bottom w:val="none" w:sz="0" w:space="0" w:color="auto"/>
        <w:right w:val="none" w:sz="0" w:space="0" w:color="auto"/>
      </w:divBdr>
    </w:div>
    <w:div w:id="1358509289">
      <w:bodyDiv w:val="1"/>
      <w:marLeft w:val="0"/>
      <w:marRight w:val="0"/>
      <w:marTop w:val="0"/>
      <w:marBottom w:val="0"/>
      <w:divBdr>
        <w:top w:val="none" w:sz="0" w:space="0" w:color="auto"/>
        <w:left w:val="none" w:sz="0" w:space="0" w:color="auto"/>
        <w:bottom w:val="none" w:sz="0" w:space="0" w:color="auto"/>
        <w:right w:val="none" w:sz="0" w:space="0" w:color="auto"/>
      </w:divBdr>
    </w:div>
    <w:div w:id="1361131454">
      <w:bodyDiv w:val="1"/>
      <w:marLeft w:val="0"/>
      <w:marRight w:val="0"/>
      <w:marTop w:val="0"/>
      <w:marBottom w:val="0"/>
      <w:divBdr>
        <w:top w:val="none" w:sz="0" w:space="0" w:color="auto"/>
        <w:left w:val="none" w:sz="0" w:space="0" w:color="auto"/>
        <w:bottom w:val="none" w:sz="0" w:space="0" w:color="auto"/>
        <w:right w:val="none" w:sz="0" w:space="0" w:color="auto"/>
      </w:divBdr>
    </w:div>
    <w:div w:id="1391535949">
      <w:bodyDiv w:val="1"/>
      <w:marLeft w:val="0"/>
      <w:marRight w:val="0"/>
      <w:marTop w:val="0"/>
      <w:marBottom w:val="0"/>
      <w:divBdr>
        <w:top w:val="none" w:sz="0" w:space="0" w:color="auto"/>
        <w:left w:val="none" w:sz="0" w:space="0" w:color="auto"/>
        <w:bottom w:val="none" w:sz="0" w:space="0" w:color="auto"/>
        <w:right w:val="none" w:sz="0" w:space="0" w:color="auto"/>
      </w:divBdr>
    </w:div>
    <w:div w:id="1395856593">
      <w:bodyDiv w:val="1"/>
      <w:marLeft w:val="0"/>
      <w:marRight w:val="0"/>
      <w:marTop w:val="0"/>
      <w:marBottom w:val="0"/>
      <w:divBdr>
        <w:top w:val="none" w:sz="0" w:space="0" w:color="auto"/>
        <w:left w:val="none" w:sz="0" w:space="0" w:color="auto"/>
        <w:bottom w:val="none" w:sz="0" w:space="0" w:color="auto"/>
        <w:right w:val="none" w:sz="0" w:space="0" w:color="auto"/>
      </w:divBdr>
    </w:div>
    <w:div w:id="1399134522">
      <w:bodyDiv w:val="1"/>
      <w:marLeft w:val="0"/>
      <w:marRight w:val="0"/>
      <w:marTop w:val="0"/>
      <w:marBottom w:val="0"/>
      <w:divBdr>
        <w:top w:val="none" w:sz="0" w:space="0" w:color="auto"/>
        <w:left w:val="none" w:sz="0" w:space="0" w:color="auto"/>
        <w:bottom w:val="none" w:sz="0" w:space="0" w:color="auto"/>
        <w:right w:val="none" w:sz="0" w:space="0" w:color="auto"/>
      </w:divBdr>
    </w:div>
    <w:div w:id="1405101018">
      <w:bodyDiv w:val="1"/>
      <w:marLeft w:val="0"/>
      <w:marRight w:val="0"/>
      <w:marTop w:val="0"/>
      <w:marBottom w:val="0"/>
      <w:divBdr>
        <w:top w:val="none" w:sz="0" w:space="0" w:color="auto"/>
        <w:left w:val="none" w:sz="0" w:space="0" w:color="auto"/>
        <w:bottom w:val="none" w:sz="0" w:space="0" w:color="auto"/>
        <w:right w:val="none" w:sz="0" w:space="0" w:color="auto"/>
      </w:divBdr>
      <w:divsChild>
        <w:div w:id="1991254310">
          <w:marLeft w:val="60"/>
          <w:marRight w:val="60"/>
          <w:marTop w:val="100"/>
          <w:marBottom w:val="100"/>
          <w:divBdr>
            <w:top w:val="none" w:sz="0" w:space="0" w:color="auto"/>
            <w:left w:val="none" w:sz="0" w:space="0" w:color="auto"/>
            <w:bottom w:val="none" w:sz="0" w:space="0" w:color="auto"/>
            <w:right w:val="none" w:sz="0" w:space="0" w:color="auto"/>
          </w:divBdr>
        </w:div>
      </w:divsChild>
    </w:div>
    <w:div w:id="1406299510">
      <w:bodyDiv w:val="1"/>
      <w:marLeft w:val="0"/>
      <w:marRight w:val="0"/>
      <w:marTop w:val="0"/>
      <w:marBottom w:val="0"/>
      <w:divBdr>
        <w:top w:val="none" w:sz="0" w:space="0" w:color="auto"/>
        <w:left w:val="none" w:sz="0" w:space="0" w:color="auto"/>
        <w:bottom w:val="none" w:sz="0" w:space="0" w:color="auto"/>
        <w:right w:val="none" w:sz="0" w:space="0" w:color="auto"/>
      </w:divBdr>
      <w:divsChild>
        <w:div w:id="678428764">
          <w:marLeft w:val="60"/>
          <w:marRight w:val="60"/>
          <w:marTop w:val="100"/>
          <w:marBottom w:val="100"/>
          <w:divBdr>
            <w:top w:val="none" w:sz="0" w:space="0" w:color="auto"/>
            <w:left w:val="none" w:sz="0" w:space="0" w:color="auto"/>
            <w:bottom w:val="none" w:sz="0" w:space="0" w:color="auto"/>
            <w:right w:val="none" w:sz="0" w:space="0" w:color="auto"/>
          </w:divBdr>
        </w:div>
      </w:divsChild>
    </w:div>
    <w:div w:id="1408377675">
      <w:bodyDiv w:val="1"/>
      <w:marLeft w:val="0"/>
      <w:marRight w:val="0"/>
      <w:marTop w:val="0"/>
      <w:marBottom w:val="0"/>
      <w:divBdr>
        <w:top w:val="none" w:sz="0" w:space="0" w:color="auto"/>
        <w:left w:val="none" w:sz="0" w:space="0" w:color="auto"/>
        <w:bottom w:val="none" w:sz="0" w:space="0" w:color="auto"/>
        <w:right w:val="none" w:sz="0" w:space="0" w:color="auto"/>
      </w:divBdr>
    </w:div>
    <w:div w:id="1416591827">
      <w:bodyDiv w:val="1"/>
      <w:marLeft w:val="0"/>
      <w:marRight w:val="0"/>
      <w:marTop w:val="0"/>
      <w:marBottom w:val="0"/>
      <w:divBdr>
        <w:top w:val="none" w:sz="0" w:space="0" w:color="auto"/>
        <w:left w:val="none" w:sz="0" w:space="0" w:color="auto"/>
        <w:bottom w:val="none" w:sz="0" w:space="0" w:color="auto"/>
        <w:right w:val="none" w:sz="0" w:space="0" w:color="auto"/>
      </w:divBdr>
    </w:div>
    <w:div w:id="1418793682">
      <w:bodyDiv w:val="1"/>
      <w:marLeft w:val="0"/>
      <w:marRight w:val="0"/>
      <w:marTop w:val="0"/>
      <w:marBottom w:val="0"/>
      <w:divBdr>
        <w:top w:val="none" w:sz="0" w:space="0" w:color="auto"/>
        <w:left w:val="none" w:sz="0" w:space="0" w:color="auto"/>
        <w:bottom w:val="none" w:sz="0" w:space="0" w:color="auto"/>
        <w:right w:val="none" w:sz="0" w:space="0" w:color="auto"/>
      </w:divBdr>
    </w:div>
    <w:div w:id="1435785820">
      <w:bodyDiv w:val="1"/>
      <w:marLeft w:val="0"/>
      <w:marRight w:val="0"/>
      <w:marTop w:val="0"/>
      <w:marBottom w:val="0"/>
      <w:divBdr>
        <w:top w:val="none" w:sz="0" w:space="0" w:color="auto"/>
        <w:left w:val="none" w:sz="0" w:space="0" w:color="auto"/>
        <w:bottom w:val="none" w:sz="0" w:space="0" w:color="auto"/>
        <w:right w:val="none" w:sz="0" w:space="0" w:color="auto"/>
      </w:divBdr>
    </w:div>
    <w:div w:id="1447235898">
      <w:bodyDiv w:val="1"/>
      <w:marLeft w:val="0"/>
      <w:marRight w:val="0"/>
      <w:marTop w:val="0"/>
      <w:marBottom w:val="0"/>
      <w:divBdr>
        <w:top w:val="none" w:sz="0" w:space="0" w:color="auto"/>
        <w:left w:val="none" w:sz="0" w:space="0" w:color="auto"/>
        <w:bottom w:val="none" w:sz="0" w:space="0" w:color="auto"/>
        <w:right w:val="none" w:sz="0" w:space="0" w:color="auto"/>
      </w:divBdr>
    </w:div>
    <w:div w:id="1450314167">
      <w:bodyDiv w:val="1"/>
      <w:marLeft w:val="0"/>
      <w:marRight w:val="0"/>
      <w:marTop w:val="0"/>
      <w:marBottom w:val="0"/>
      <w:divBdr>
        <w:top w:val="none" w:sz="0" w:space="0" w:color="auto"/>
        <w:left w:val="none" w:sz="0" w:space="0" w:color="auto"/>
        <w:bottom w:val="none" w:sz="0" w:space="0" w:color="auto"/>
        <w:right w:val="none" w:sz="0" w:space="0" w:color="auto"/>
      </w:divBdr>
    </w:div>
    <w:div w:id="1451431778">
      <w:bodyDiv w:val="1"/>
      <w:marLeft w:val="0"/>
      <w:marRight w:val="0"/>
      <w:marTop w:val="0"/>
      <w:marBottom w:val="0"/>
      <w:divBdr>
        <w:top w:val="none" w:sz="0" w:space="0" w:color="auto"/>
        <w:left w:val="none" w:sz="0" w:space="0" w:color="auto"/>
        <w:bottom w:val="none" w:sz="0" w:space="0" w:color="auto"/>
        <w:right w:val="none" w:sz="0" w:space="0" w:color="auto"/>
      </w:divBdr>
    </w:div>
    <w:div w:id="1457869258">
      <w:bodyDiv w:val="1"/>
      <w:marLeft w:val="0"/>
      <w:marRight w:val="0"/>
      <w:marTop w:val="0"/>
      <w:marBottom w:val="0"/>
      <w:divBdr>
        <w:top w:val="none" w:sz="0" w:space="0" w:color="auto"/>
        <w:left w:val="none" w:sz="0" w:space="0" w:color="auto"/>
        <w:bottom w:val="none" w:sz="0" w:space="0" w:color="auto"/>
        <w:right w:val="none" w:sz="0" w:space="0" w:color="auto"/>
      </w:divBdr>
    </w:div>
    <w:div w:id="1475218424">
      <w:bodyDiv w:val="1"/>
      <w:marLeft w:val="0"/>
      <w:marRight w:val="0"/>
      <w:marTop w:val="0"/>
      <w:marBottom w:val="0"/>
      <w:divBdr>
        <w:top w:val="none" w:sz="0" w:space="0" w:color="auto"/>
        <w:left w:val="none" w:sz="0" w:space="0" w:color="auto"/>
        <w:bottom w:val="none" w:sz="0" w:space="0" w:color="auto"/>
        <w:right w:val="none" w:sz="0" w:space="0" w:color="auto"/>
      </w:divBdr>
    </w:div>
    <w:div w:id="1485929294">
      <w:bodyDiv w:val="1"/>
      <w:marLeft w:val="0"/>
      <w:marRight w:val="0"/>
      <w:marTop w:val="0"/>
      <w:marBottom w:val="0"/>
      <w:divBdr>
        <w:top w:val="none" w:sz="0" w:space="0" w:color="auto"/>
        <w:left w:val="none" w:sz="0" w:space="0" w:color="auto"/>
        <w:bottom w:val="none" w:sz="0" w:space="0" w:color="auto"/>
        <w:right w:val="none" w:sz="0" w:space="0" w:color="auto"/>
      </w:divBdr>
    </w:div>
    <w:div w:id="1488784819">
      <w:bodyDiv w:val="1"/>
      <w:marLeft w:val="0"/>
      <w:marRight w:val="0"/>
      <w:marTop w:val="0"/>
      <w:marBottom w:val="0"/>
      <w:divBdr>
        <w:top w:val="none" w:sz="0" w:space="0" w:color="auto"/>
        <w:left w:val="none" w:sz="0" w:space="0" w:color="auto"/>
        <w:bottom w:val="none" w:sz="0" w:space="0" w:color="auto"/>
        <w:right w:val="none" w:sz="0" w:space="0" w:color="auto"/>
      </w:divBdr>
    </w:div>
    <w:div w:id="1495222766">
      <w:bodyDiv w:val="1"/>
      <w:marLeft w:val="0"/>
      <w:marRight w:val="0"/>
      <w:marTop w:val="0"/>
      <w:marBottom w:val="0"/>
      <w:divBdr>
        <w:top w:val="none" w:sz="0" w:space="0" w:color="auto"/>
        <w:left w:val="none" w:sz="0" w:space="0" w:color="auto"/>
        <w:bottom w:val="none" w:sz="0" w:space="0" w:color="auto"/>
        <w:right w:val="none" w:sz="0" w:space="0" w:color="auto"/>
      </w:divBdr>
    </w:div>
    <w:div w:id="1516769507">
      <w:bodyDiv w:val="1"/>
      <w:marLeft w:val="0"/>
      <w:marRight w:val="0"/>
      <w:marTop w:val="0"/>
      <w:marBottom w:val="0"/>
      <w:divBdr>
        <w:top w:val="none" w:sz="0" w:space="0" w:color="auto"/>
        <w:left w:val="none" w:sz="0" w:space="0" w:color="auto"/>
        <w:bottom w:val="none" w:sz="0" w:space="0" w:color="auto"/>
        <w:right w:val="none" w:sz="0" w:space="0" w:color="auto"/>
      </w:divBdr>
    </w:div>
    <w:div w:id="1520698335">
      <w:bodyDiv w:val="1"/>
      <w:marLeft w:val="0"/>
      <w:marRight w:val="0"/>
      <w:marTop w:val="0"/>
      <w:marBottom w:val="0"/>
      <w:divBdr>
        <w:top w:val="none" w:sz="0" w:space="0" w:color="auto"/>
        <w:left w:val="none" w:sz="0" w:space="0" w:color="auto"/>
        <w:bottom w:val="none" w:sz="0" w:space="0" w:color="auto"/>
        <w:right w:val="none" w:sz="0" w:space="0" w:color="auto"/>
      </w:divBdr>
    </w:div>
    <w:div w:id="1522083001">
      <w:bodyDiv w:val="1"/>
      <w:marLeft w:val="0"/>
      <w:marRight w:val="0"/>
      <w:marTop w:val="0"/>
      <w:marBottom w:val="0"/>
      <w:divBdr>
        <w:top w:val="none" w:sz="0" w:space="0" w:color="auto"/>
        <w:left w:val="none" w:sz="0" w:space="0" w:color="auto"/>
        <w:bottom w:val="none" w:sz="0" w:space="0" w:color="auto"/>
        <w:right w:val="none" w:sz="0" w:space="0" w:color="auto"/>
      </w:divBdr>
    </w:div>
    <w:div w:id="1552422353">
      <w:bodyDiv w:val="1"/>
      <w:marLeft w:val="0"/>
      <w:marRight w:val="0"/>
      <w:marTop w:val="0"/>
      <w:marBottom w:val="0"/>
      <w:divBdr>
        <w:top w:val="none" w:sz="0" w:space="0" w:color="auto"/>
        <w:left w:val="none" w:sz="0" w:space="0" w:color="auto"/>
        <w:bottom w:val="none" w:sz="0" w:space="0" w:color="auto"/>
        <w:right w:val="none" w:sz="0" w:space="0" w:color="auto"/>
      </w:divBdr>
    </w:div>
    <w:div w:id="1555195362">
      <w:bodyDiv w:val="1"/>
      <w:marLeft w:val="0"/>
      <w:marRight w:val="0"/>
      <w:marTop w:val="0"/>
      <w:marBottom w:val="0"/>
      <w:divBdr>
        <w:top w:val="none" w:sz="0" w:space="0" w:color="auto"/>
        <w:left w:val="none" w:sz="0" w:space="0" w:color="auto"/>
        <w:bottom w:val="none" w:sz="0" w:space="0" w:color="auto"/>
        <w:right w:val="none" w:sz="0" w:space="0" w:color="auto"/>
      </w:divBdr>
    </w:div>
    <w:div w:id="1561943277">
      <w:bodyDiv w:val="1"/>
      <w:marLeft w:val="0"/>
      <w:marRight w:val="0"/>
      <w:marTop w:val="0"/>
      <w:marBottom w:val="0"/>
      <w:divBdr>
        <w:top w:val="none" w:sz="0" w:space="0" w:color="auto"/>
        <w:left w:val="none" w:sz="0" w:space="0" w:color="auto"/>
        <w:bottom w:val="none" w:sz="0" w:space="0" w:color="auto"/>
        <w:right w:val="none" w:sz="0" w:space="0" w:color="auto"/>
      </w:divBdr>
    </w:div>
    <w:div w:id="1563326836">
      <w:bodyDiv w:val="1"/>
      <w:marLeft w:val="0"/>
      <w:marRight w:val="0"/>
      <w:marTop w:val="0"/>
      <w:marBottom w:val="0"/>
      <w:divBdr>
        <w:top w:val="none" w:sz="0" w:space="0" w:color="auto"/>
        <w:left w:val="none" w:sz="0" w:space="0" w:color="auto"/>
        <w:bottom w:val="none" w:sz="0" w:space="0" w:color="auto"/>
        <w:right w:val="none" w:sz="0" w:space="0" w:color="auto"/>
      </w:divBdr>
    </w:div>
    <w:div w:id="1583559971">
      <w:bodyDiv w:val="1"/>
      <w:marLeft w:val="0"/>
      <w:marRight w:val="0"/>
      <w:marTop w:val="0"/>
      <w:marBottom w:val="0"/>
      <w:divBdr>
        <w:top w:val="none" w:sz="0" w:space="0" w:color="auto"/>
        <w:left w:val="none" w:sz="0" w:space="0" w:color="auto"/>
        <w:bottom w:val="none" w:sz="0" w:space="0" w:color="auto"/>
        <w:right w:val="none" w:sz="0" w:space="0" w:color="auto"/>
      </w:divBdr>
    </w:div>
    <w:div w:id="1603029784">
      <w:bodyDiv w:val="1"/>
      <w:marLeft w:val="0"/>
      <w:marRight w:val="0"/>
      <w:marTop w:val="0"/>
      <w:marBottom w:val="0"/>
      <w:divBdr>
        <w:top w:val="none" w:sz="0" w:space="0" w:color="auto"/>
        <w:left w:val="none" w:sz="0" w:space="0" w:color="auto"/>
        <w:bottom w:val="none" w:sz="0" w:space="0" w:color="auto"/>
        <w:right w:val="none" w:sz="0" w:space="0" w:color="auto"/>
      </w:divBdr>
    </w:div>
    <w:div w:id="1603418840">
      <w:bodyDiv w:val="1"/>
      <w:marLeft w:val="0"/>
      <w:marRight w:val="0"/>
      <w:marTop w:val="0"/>
      <w:marBottom w:val="0"/>
      <w:divBdr>
        <w:top w:val="none" w:sz="0" w:space="0" w:color="auto"/>
        <w:left w:val="none" w:sz="0" w:space="0" w:color="auto"/>
        <w:bottom w:val="none" w:sz="0" w:space="0" w:color="auto"/>
        <w:right w:val="none" w:sz="0" w:space="0" w:color="auto"/>
      </w:divBdr>
    </w:div>
    <w:div w:id="1616786426">
      <w:bodyDiv w:val="1"/>
      <w:marLeft w:val="0"/>
      <w:marRight w:val="0"/>
      <w:marTop w:val="0"/>
      <w:marBottom w:val="0"/>
      <w:divBdr>
        <w:top w:val="none" w:sz="0" w:space="0" w:color="auto"/>
        <w:left w:val="none" w:sz="0" w:space="0" w:color="auto"/>
        <w:bottom w:val="none" w:sz="0" w:space="0" w:color="auto"/>
        <w:right w:val="none" w:sz="0" w:space="0" w:color="auto"/>
      </w:divBdr>
    </w:div>
    <w:div w:id="1617248755">
      <w:bodyDiv w:val="1"/>
      <w:marLeft w:val="0"/>
      <w:marRight w:val="0"/>
      <w:marTop w:val="0"/>
      <w:marBottom w:val="0"/>
      <w:divBdr>
        <w:top w:val="none" w:sz="0" w:space="0" w:color="auto"/>
        <w:left w:val="none" w:sz="0" w:space="0" w:color="auto"/>
        <w:bottom w:val="none" w:sz="0" w:space="0" w:color="auto"/>
        <w:right w:val="none" w:sz="0" w:space="0" w:color="auto"/>
      </w:divBdr>
    </w:div>
    <w:div w:id="1624531704">
      <w:bodyDiv w:val="1"/>
      <w:marLeft w:val="0"/>
      <w:marRight w:val="0"/>
      <w:marTop w:val="0"/>
      <w:marBottom w:val="0"/>
      <w:divBdr>
        <w:top w:val="none" w:sz="0" w:space="0" w:color="auto"/>
        <w:left w:val="none" w:sz="0" w:space="0" w:color="auto"/>
        <w:bottom w:val="none" w:sz="0" w:space="0" w:color="auto"/>
        <w:right w:val="none" w:sz="0" w:space="0" w:color="auto"/>
      </w:divBdr>
    </w:div>
    <w:div w:id="1626696632">
      <w:bodyDiv w:val="1"/>
      <w:marLeft w:val="0"/>
      <w:marRight w:val="0"/>
      <w:marTop w:val="0"/>
      <w:marBottom w:val="0"/>
      <w:divBdr>
        <w:top w:val="none" w:sz="0" w:space="0" w:color="auto"/>
        <w:left w:val="none" w:sz="0" w:space="0" w:color="auto"/>
        <w:bottom w:val="none" w:sz="0" w:space="0" w:color="auto"/>
        <w:right w:val="none" w:sz="0" w:space="0" w:color="auto"/>
      </w:divBdr>
    </w:div>
    <w:div w:id="1636570262">
      <w:bodyDiv w:val="1"/>
      <w:marLeft w:val="0"/>
      <w:marRight w:val="0"/>
      <w:marTop w:val="0"/>
      <w:marBottom w:val="0"/>
      <w:divBdr>
        <w:top w:val="none" w:sz="0" w:space="0" w:color="auto"/>
        <w:left w:val="none" w:sz="0" w:space="0" w:color="auto"/>
        <w:bottom w:val="none" w:sz="0" w:space="0" w:color="auto"/>
        <w:right w:val="none" w:sz="0" w:space="0" w:color="auto"/>
      </w:divBdr>
    </w:div>
    <w:div w:id="1645503480">
      <w:bodyDiv w:val="1"/>
      <w:marLeft w:val="0"/>
      <w:marRight w:val="0"/>
      <w:marTop w:val="0"/>
      <w:marBottom w:val="0"/>
      <w:divBdr>
        <w:top w:val="none" w:sz="0" w:space="0" w:color="auto"/>
        <w:left w:val="none" w:sz="0" w:space="0" w:color="auto"/>
        <w:bottom w:val="none" w:sz="0" w:space="0" w:color="auto"/>
        <w:right w:val="none" w:sz="0" w:space="0" w:color="auto"/>
      </w:divBdr>
    </w:div>
    <w:div w:id="1658798832">
      <w:bodyDiv w:val="1"/>
      <w:marLeft w:val="0"/>
      <w:marRight w:val="0"/>
      <w:marTop w:val="0"/>
      <w:marBottom w:val="0"/>
      <w:divBdr>
        <w:top w:val="none" w:sz="0" w:space="0" w:color="auto"/>
        <w:left w:val="none" w:sz="0" w:space="0" w:color="auto"/>
        <w:bottom w:val="none" w:sz="0" w:space="0" w:color="auto"/>
        <w:right w:val="none" w:sz="0" w:space="0" w:color="auto"/>
      </w:divBdr>
    </w:div>
    <w:div w:id="1661272419">
      <w:bodyDiv w:val="1"/>
      <w:marLeft w:val="0"/>
      <w:marRight w:val="0"/>
      <w:marTop w:val="0"/>
      <w:marBottom w:val="0"/>
      <w:divBdr>
        <w:top w:val="none" w:sz="0" w:space="0" w:color="auto"/>
        <w:left w:val="none" w:sz="0" w:space="0" w:color="auto"/>
        <w:bottom w:val="none" w:sz="0" w:space="0" w:color="auto"/>
        <w:right w:val="none" w:sz="0" w:space="0" w:color="auto"/>
      </w:divBdr>
    </w:div>
    <w:div w:id="1665083652">
      <w:bodyDiv w:val="1"/>
      <w:marLeft w:val="0"/>
      <w:marRight w:val="0"/>
      <w:marTop w:val="0"/>
      <w:marBottom w:val="0"/>
      <w:divBdr>
        <w:top w:val="none" w:sz="0" w:space="0" w:color="auto"/>
        <w:left w:val="none" w:sz="0" w:space="0" w:color="auto"/>
        <w:bottom w:val="none" w:sz="0" w:space="0" w:color="auto"/>
        <w:right w:val="none" w:sz="0" w:space="0" w:color="auto"/>
      </w:divBdr>
    </w:div>
    <w:div w:id="1677657685">
      <w:bodyDiv w:val="1"/>
      <w:marLeft w:val="0"/>
      <w:marRight w:val="0"/>
      <w:marTop w:val="0"/>
      <w:marBottom w:val="0"/>
      <w:divBdr>
        <w:top w:val="none" w:sz="0" w:space="0" w:color="auto"/>
        <w:left w:val="none" w:sz="0" w:space="0" w:color="auto"/>
        <w:bottom w:val="none" w:sz="0" w:space="0" w:color="auto"/>
        <w:right w:val="none" w:sz="0" w:space="0" w:color="auto"/>
      </w:divBdr>
    </w:div>
    <w:div w:id="1681198884">
      <w:bodyDiv w:val="1"/>
      <w:marLeft w:val="0"/>
      <w:marRight w:val="0"/>
      <w:marTop w:val="0"/>
      <w:marBottom w:val="0"/>
      <w:divBdr>
        <w:top w:val="none" w:sz="0" w:space="0" w:color="auto"/>
        <w:left w:val="none" w:sz="0" w:space="0" w:color="auto"/>
        <w:bottom w:val="none" w:sz="0" w:space="0" w:color="auto"/>
        <w:right w:val="none" w:sz="0" w:space="0" w:color="auto"/>
      </w:divBdr>
    </w:div>
    <w:div w:id="1682783016">
      <w:bodyDiv w:val="1"/>
      <w:marLeft w:val="0"/>
      <w:marRight w:val="0"/>
      <w:marTop w:val="0"/>
      <w:marBottom w:val="0"/>
      <w:divBdr>
        <w:top w:val="none" w:sz="0" w:space="0" w:color="auto"/>
        <w:left w:val="none" w:sz="0" w:space="0" w:color="auto"/>
        <w:bottom w:val="none" w:sz="0" w:space="0" w:color="auto"/>
        <w:right w:val="none" w:sz="0" w:space="0" w:color="auto"/>
      </w:divBdr>
    </w:div>
    <w:div w:id="1687247137">
      <w:bodyDiv w:val="1"/>
      <w:marLeft w:val="0"/>
      <w:marRight w:val="0"/>
      <w:marTop w:val="0"/>
      <w:marBottom w:val="0"/>
      <w:divBdr>
        <w:top w:val="none" w:sz="0" w:space="0" w:color="auto"/>
        <w:left w:val="none" w:sz="0" w:space="0" w:color="auto"/>
        <w:bottom w:val="none" w:sz="0" w:space="0" w:color="auto"/>
        <w:right w:val="none" w:sz="0" w:space="0" w:color="auto"/>
      </w:divBdr>
    </w:div>
    <w:div w:id="1707368832">
      <w:bodyDiv w:val="1"/>
      <w:marLeft w:val="0"/>
      <w:marRight w:val="0"/>
      <w:marTop w:val="0"/>
      <w:marBottom w:val="0"/>
      <w:divBdr>
        <w:top w:val="none" w:sz="0" w:space="0" w:color="auto"/>
        <w:left w:val="none" w:sz="0" w:space="0" w:color="auto"/>
        <w:bottom w:val="none" w:sz="0" w:space="0" w:color="auto"/>
        <w:right w:val="none" w:sz="0" w:space="0" w:color="auto"/>
      </w:divBdr>
    </w:div>
    <w:div w:id="1709791023">
      <w:bodyDiv w:val="1"/>
      <w:marLeft w:val="0"/>
      <w:marRight w:val="0"/>
      <w:marTop w:val="0"/>
      <w:marBottom w:val="0"/>
      <w:divBdr>
        <w:top w:val="none" w:sz="0" w:space="0" w:color="auto"/>
        <w:left w:val="none" w:sz="0" w:space="0" w:color="auto"/>
        <w:bottom w:val="none" w:sz="0" w:space="0" w:color="auto"/>
        <w:right w:val="none" w:sz="0" w:space="0" w:color="auto"/>
      </w:divBdr>
    </w:div>
    <w:div w:id="1715539447">
      <w:bodyDiv w:val="1"/>
      <w:marLeft w:val="0"/>
      <w:marRight w:val="0"/>
      <w:marTop w:val="0"/>
      <w:marBottom w:val="0"/>
      <w:divBdr>
        <w:top w:val="none" w:sz="0" w:space="0" w:color="auto"/>
        <w:left w:val="none" w:sz="0" w:space="0" w:color="auto"/>
        <w:bottom w:val="none" w:sz="0" w:space="0" w:color="auto"/>
        <w:right w:val="none" w:sz="0" w:space="0" w:color="auto"/>
      </w:divBdr>
    </w:div>
    <w:div w:id="1726369581">
      <w:bodyDiv w:val="1"/>
      <w:marLeft w:val="0"/>
      <w:marRight w:val="0"/>
      <w:marTop w:val="0"/>
      <w:marBottom w:val="0"/>
      <w:divBdr>
        <w:top w:val="none" w:sz="0" w:space="0" w:color="auto"/>
        <w:left w:val="none" w:sz="0" w:space="0" w:color="auto"/>
        <w:bottom w:val="none" w:sz="0" w:space="0" w:color="auto"/>
        <w:right w:val="none" w:sz="0" w:space="0" w:color="auto"/>
      </w:divBdr>
    </w:div>
    <w:div w:id="1744326717">
      <w:bodyDiv w:val="1"/>
      <w:marLeft w:val="0"/>
      <w:marRight w:val="0"/>
      <w:marTop w:val="0"/>
      <w:marBottom w:val="0"/>
      <w:divBdr>
        <w:top w:val="none" w:sz="0" w:space="0" w:color="auto"/>
        <w:left w:val="none" w:sz="0" w:space="0" w:color="auto"/>
        <w:bottom w:val="none" w:sz="0" w:space="0" w:color="auto"/>
        <w:right w:val="none" w:sz="0" w:space="0" w:color="auto"/>
      </w:divBdr>
    </w:div>
    <w:div w:id="1778328326">
      <w:bodyDiv w:val="1"/>
      <w:marLeft w:val="0"/>
      <w:marRight w:val="0"/>
      <w:marTop w:val="0"/>
      <w:marBottom w:val="0"/>
      <w:divBdr>
        <w:top w:val="none" w:sz="0" w:space="0" w:color="auto"/>
        <w:left w:val="none" w:sz="0" w:space="0" w:color="auto"/>
        <w:bottom w:val="none" w:sz="0" w:space="0" w:color="auto"/>
        <w:right w:val="none" w:sz="0" w:space="0" w:color="auto"/>
      </w:divBdr>
    </w:div>
    <w:div w:id="1796945801">
      <w:bodyDiv w:val="1"/>
      <w:marLeft w:val="0"/>
      <w:marRight w:val="0"/>
      <w:marTop w:val="0"/>
      <w:marBottom w:val="0"/>
      <w:divBdr>
        <w:top w:val="none" w:sz="0" w:space="0" w:color="auto"/>
        <w:left w:val="none" w:sz="0" w:space="0" w:color="auto"/>
        <w:bottom w:val="none" w:sz="0" w:space="0" w:color="auto"/>
        <w:right w:val="none" w:sz="0" w:space="0" w:color="auto"/>
      </w:divBdr>
    </w:div>
    <w:div w:id="1804734787">
      <w:bodyDiv w:val="1"/>
      <w:marLeft w:val="0"/>
      <w:marRight w:val="0"/>
      <w:marTop w:val="0"/>
      <w:marBottom w:val="0"/>
      <w:divBdr>
        <w:top w:val="none" w:sz="0" w:space="0" w:color="auto"/>
        <w:left w:val="none" w:sz="0" w:space="0" w:color="auto"/>
        <w:bottom w:val="none" w:sz="0" w:space="0" w:color="auto"/>
        <w:right w:val="none" w:sz="0" w:space="0" w:color="auto"/>
      </w:divBdr>
    </w:div>
    <w:div w:id="1809588271">
      <w:bodyDiv w:val="1"/>
      <w:marLeft w:val="0"/>
      <w:marRight w:val="0"/>
      <w:marTop w:val="0"/>
      <w:marBottom w:val="0"/>
      <w:divBdr>
        <w:top w:val="none" w:sz="0" w:space="0" w:color="auto"/>
        <w:left w:val="none" w:sz="0" w:space="0" w:color="auto"/>
        <w:bottom w:val="none" w:sz="0" w:space="0" w:color="auto"/>
        <w:right w:val="none" w:sz="0" w:space="0" w:color="auto"/>
      </w:divBdr>
      <w:divsChild>
        <w:div w:id="983896710">
          <w:marLeft w:val="0"/>
          <w:marRight w:val="0"/>
          <w:marTop w:val="0"/>
          <w:marBottom w:val="0"/>
          <w:divBdr>
            <w:top w:val="none" w:sz="0" w:space="0" w:color="auto"/>
            <w:left w:val="none" w:sz="0" w:space="0" w:color="auto"/>
            <w:bottom w:val="none" w:sz="0" w:space="0" w:color="auto"/>
            <w:right w:val="none" w:sz="0" w:space="0" w:color="auto"/>
          </w:divBdr>
        </w:div>
      </w:divsChild>
    </w:div>
    <w:div w:id="1813448830">
      <w:bodyDiv w:val="1"/>
      <w:marLeft w:val="0"/>
      <w:marRight w:val="0"/>
      <w:marTop w:val="0"/>
      <w:marBottom w:val="0"/>
      <w:divBdr>
        <w:top w:val="none" w:sz="0" w:space="0" w:color="auto"/>
        <w:left w:val="none" w:sz="0" w:space="0" w:color="auto"/>
        <w:bottom w:val="none" w:sz="0" w:space="0" w:color="auto"/>
        <w:right w:val="none" w:sz="0" w:space="0" w:color="auto"/>
      </w:divBdr>
    </w:div>
    <w:div w:id="1817188539">
      <w:bodyDiv w:val="1"/>
      <w:marLeft w:val="0"/>
      <w:marRight w:val="0"/>
      <w:marTop w:val="0"/>
      <w:marBottom w:val="0"/>
      <w:divBdr>
        <w:top w:val="none" w:sz="0" w:space="0" w:color="auto"/>
        <w:left w:val="none" w:sz="0" w:space="0" w:color="auto"/>
        <w:bottom w:val="none" w:sz="0" w:space="0" w:color="auto"/>
        <w:right w:val="none" w:sz="0" w:space="0" w:color="auto"/>
      </w:divBdr>
    </w:div>
    <w:div w:id="1818572505">
      <w:bodyDiv w:val="1"/>
      <w:marLeft w:val="0"/>
      <w:marRight w:val="0"/>
      <w:marTop w:val="0"/>
      <w:marBottom w:val="0"/>
      <w:divBdr>
        <w:top w:val="none" w:sz="0" w:space="0" w:color="auto"/>
        <w:left w:val="none" w:sz="0" w:space="0" w:color="auto"/>
        <w:bottom w:val="none" w:sz="0" w:space="0" w:color="auto"/>
        <w:right w:val="none" w:sz="0" w:space="0" w:color="auto"/>
      </w:divBdr>
    </w:div>
    <w:div w:id="1838303298">
      <w:bodyDiv w:val="1"/>
      <w:marLeft w:val="0"/>
      <w:marRight w:val="0"/>
      <w:marTop w:val="0"/>
      <w:marBottom w:val="0"/>
      <w:divBdr>
        <w:top w:val="none" w:sz="0" w:space="0" w:color="auto"/>
        <w:left w:val="none" w:sz="0" w:space="0" w:color="auto"/>
        <w:bottom w:val="none" w:sz="0" w:space="0" w:color="auto"/>
        <w:right w:val="none" w:sz="0" w:space="0" w:color="auto"/>
      </w:divBdr>
    </w:div>
    <w:div w:id="1862159252">
      <w:bodyDiv w:val="1"/>
      <w:marLeft w:val="0"/>
      <w:marRight w:val="0"/>
      <w:marTop w:val="0"/>
      <w:marBottom w:val="0"/>
      <w:divBdr>
        <w:top w:val="none" w:sz="0" w:space="0" w:color="auto"/>
        <w:left w:val="none" w:sz="0" w:space="0" w:color="auto"/>
        <w:bottom w:val="none" w:sz="0" w:space="0" w:color="auto"/>
        <w:right w:val="none" w:sz="0" w:space="0" w:color="auto"/>
      </w:divBdr>
    </w:div>
    <w:div w:id="1868563196">
      <w:bodyDiv w:val="1"/>
      <w:marLeft w:val="0"/>
      <w:marRight w:val="0"/>
      <w:marTop w:val="0"/>
      <w:marBottom w:val="0"/>
      <w:divBdr>
        <w:top w:val="none" w:sz="0" w:space="0" w:color="auto"/>
        <w:left w:val="none" w:sz="0" w:space="0" w:color="auto"/>
        <w:bottom w:val="none" w:sz="0" w:space="0" w:color="auto"/>
        <w:right w:val="none" w:sz="0" w:space="0" w:color="auto"/>
      </w:divBdr>
    </w:div>
    <w:div w:id="1869443607">
      <w:bodyDiv w:val="1"/>
      <w:marLeft w:val="0"/>
      <w:marRight w:val="0"/>
      <w:marTop w:val="0"/>
      <w:marBottom w:val="0"/>
      <w:divBdr>
        <w:top w:val="none" w:sz="0" w:space="0" w:color="auto"/>
        <w:left w:val="none" w:sz="0" w:space="0" w:color="auto"/>
        <w:bottom w:val="none" w:sz="0" w:space="0" w:color="auto"/>
        <w:right w:val="none" w:sz="0" w:space="0" w:color="auto"/>
      </w:divBdr>
    </w:div>
    <w:div w:id="1874034239">
      <w:bodyDiv w:val="1"/>
      <w:marLeft w:val="0"/>
      <w:marRight w:val="0"/>
      <w:marTop w:val="0"/>
      <w:marBottom w:val="0"/>
      <w:divBdr>
        <w:top w:val="none" w:sz="0" w:space="0" w:color="auto"/>
        <w:left w:val="none" w:sz="0" w:space="0" w:color="auto"/>
        <w:bottom w:val="none" w:sz="0" w:space="0" w:color="auto"/>
        <w:right w:val="none" w:sz="0" w:space="0" w:color="auto"/>
      </w:divBdr>
    </w:div>
    <w:div w:id="1894802859">
      <w:bodyDiv w:val="1"/>
      <w:marLeft w:val="0"/>
      <w:marRight w:val="0"/>
      <w:marTop w:val="0"/>
      <w:marBottom w:val="0"/>
      <w:divBdr>
        <w:top w:val="none" w:sz="0" w:space="0" w:color="auto"/>
        <w:left w:val="none" w:sz="0" w:space="0" w:color="auto"/>
        <w:bottom w:val="none" w:sz="0" w:space="0" w:color="auto"/>
        <w:right w:val="none" w:sz="0" w:space="0" w:color="auto"/>
      </w:divBdr>
    </w:div>
    <w:div w:id="1898590743">
      <w:bodyDiv w:val="1"/>
      <w:marLeft w:val="0"/>
      <w:marRight w:val="0"/>
      <w:marTop w:val="0"/>
      <w:marBottom w:val="0"/>
      <w:divBdr>
        <w:top w:val="none" w:sz="0" w:space="0" w:color="auto"/>
        <w:left w:val="none" w:sz="0" w:space="0" w:color="auto"/>
        <w:bottom w:val="none" w:sz="0" w:space="0" w:color="auto"/>
        <w:right w:val="none" w:sz="0" w:space="0" w:color="auto"/>
      </w:divBdr>
    </w:div>
    <w:div w:id="1923832677">
      <w:bodyDiv w:val="1"/>
      <w:marLeft w:val="0"/>
      <w:marRight w:val="0"/>
      <w:marTop w:val="0"/>
      <w:marBottom w:val="0"/>
      <w:divBdr>
        <w:top w:val="none" w:sz="0" w:space="0" w:color="auto"/>
        <w:left w:val="none" w:sz="0" w:space="0" w:color="auto"/>
        <w:bottom w:val="none" w:sz="0" w:space="0" w:color="auto"/>
        <w:right w:val="none" w:sz="0" w:space="0" w:color="auto"/>
      </w:divBdr>
    </w:div>
    <w:div w:id="1925722872">
      <w:bodyDiv w:val="1"/>
      <w:marLeft w:val="0"/>
      <w:marRight w:val="0"/>
      <w:marTop w:val="0"/>
      <w:marBottom w:val="0"/>
      <w:divBdr>
        <w:top w:val="none" w:sz="0" w:space="0" w:color="auto"/>
        <w:left w:val="none" w:sz="0" w:space="0" w:color="auto"/>
        <w:bottom w:val="none" w:sz="0" w:space="0" w:color="auto"/>
        <w:right w:val="none" w:sz="0" w:space="0" w:color="auto"/>
      </w:divBdr>
    </w:div>
    <w:div w:id="1925990589">
      <w:bodyDiv w:val="1"/>
      <w:marLeft w:val="0"/>
      <w:marRight w:val="0"/>
      <w:marTop w:val="0"/>
      <w:marBottom w:val="0"/>
      <w:divBdr>
        <w:top w:val="none" w:sz="0" w:space="0" w:color="auto"/>
        <w:left w:val="none" w:sz="0" w:space="0" w:color="auto"/>
        <w:bottom w:val="none" w:sz="0" w:space="0" w:color="auto"/>
        <w:right w:val="none" w:sz="0" w:space="0" w:color="auto"/>
      </w:divBdr>
    </w:div>
    <w:div w:id="1941336140">
      <w:bodyDiv w:val="1"/>
      <w:marLeft w:val="0"/>
      <w:marRight w:val="0"/>
      <w:marTop w:val="0"/>
      <w:marBottom w:val="0"/>
      <w:divBdr>
        <w:top w:val="none" w:sz="0" w:space="0" w:color="auto"/>
        <w:left w:val="none" w:sz="0" w:space="0" w:color="auto"/>
        <w:bottom w:val="none" w:sz="0" w:space="0" w:color="auto"/>
        <w:right w:val="none" w:sz="0" w:space="0" w:color="auto"/>
      </w:divBdr>
    </w:div>
    <w:div w:id="1947737941">
      <w:bodyDiv w:val="1"/>
      <w:marLeft w:val="0"/>
      <w:marRight w:val="0"/>
      <w:marTop w:val="0"/>
      <w:marBottom w:val="0"/>
      <w:divBdr>
        <w:top w:val="none" w:sz="0" w:space="0" w:color="auto"/>
        <w:left w:val="none" w:sz="0" w:space="0" w:color="auto"/>
        <w:bottom w:val="none" w:sz="0" w:space="0" w:color="auto"/>
        <w:right w:val="none" w:sz="0" w:space="0" w:color="auto"/>
      </w:divBdr>
    </w:div>
    <w:div w:id="1959096194">
      <w:bodyDiv w:val="1"/>
      <w:marLeft w:val="0"/>
      <w:marRight w:val="0"/>
      <w:marTop w:val="0"/>
      <w:marBottom w:val="0"/>
      <w:divBdr>
        <w:top w:val="none" w:sz="0" w:space="0" w:color="auto"/>
        <w:left w:val="none" w:sz="0" w:space="0" w:color="auto"/>
        <w:bottom w:val="none" w:sz="0" w:space="0" w:color="auto"/>
        <w:right w:val="none" w:sz="0" w:space="0" w:color="auto"/>
      </w:divBdr>
    </w:div>
    <w:div w:id="1968971091">
      <w:bodyDiv w:val="1"/>
      <w:marLeft w:val="0"/>
      <w:marRight w:val="0"/>
      <w:marTop w:val="0"/>
      <w:marBottom w:val="0"/>
      <w:divBdr>
        <w:top w:val="none" w:sz="0" w:space="0" w:color="auto"/>
        <w:left w:val="none" w:sz="0" w:space="0" w:color="auto"/>
        <w:bottom w:val="none" w:sz="0" w:space="0" w:color="auto"/>
        <w:right w:val="none" w:sz="0" w:space="0" w:color="auto"/>
      </w:divBdr>
    </w:div>
    <w:div w:id="1971980079">
      <w:bodyDiv w:val="1"/>
      <w:marLeft w:val="0"/>
      <w:marRight w:val="0"/>
      <w:marTop w:val="0"/>
      <w:marBottom w:val="0"/>
      <w:divBdr>
        <w:top w:val="none" w:sz="0" w:space="0" w:color="auto"/>
        <w:left w:val="none" w:sz="0" w:space="0" w:color="auto"/>
        <w:bottom w:val="none" w:sz="0" w:space="0" w:color="auto"/>
        <w:right w:val="none" w:sz="0" w:space="0" w:color="auto"/>
      </w:divBdr>
    </w:div>
    <w:div w:id="1980837364">
      <w:bodyDiv w:val="1"/>
      <w:marLeft w:val="0"/>
      <w:marRight w:val="0"/>
      <w:marTop w:val="0"/>
      <w:marBottom w:val="0"/>
      <w:divBdr>
        <w:top w:val="none" w:sz="0" w:space="0" w:color="auto"/>
        <w:left w:val="none" w:sz="0" w:space="0" w:color="auto"/>
        <w:bottom w:val="none" w:sz="0" w:space="0" w:color="auto"/>
        <w:right w:val="none" w:sz="0" w:space="0" w:color="auto"/>
      </w:divBdr>
    </w:div>
    <w:div w:id="1986812755">
      <w:bodyDiv w:val="1"/>
      <w:marLeft w:val="0"/>
      <w:marRight w:val="0"/>
      <w:marTop w:val="0"/>
      <w:marBottom w:val="0"/>
      <w:divBdr>
        <w:top w:val="none" w:sz="0" w:space="0" w:color="auto"/>
        <w:left w:val="none" w:sz="0" w:space="0" w:color="auto"/>
        <w:bottom w:val="none" w:sz="0" w:space="0" w:color="auto"/>
        <w:right w:val="none" w:sz="0" w:space="0" w:color="auto"/>
      </w:divBdr>
    </w:div>
    <w:div w:id="1992326566">
      <w:bodyDiv w:val="1"/>
      <w:marLeft w:val="0"/>
      <w:marRight w:val="0"/>
      <w:marTop w:val="0"/>
      <w:marBottom w:val="0"/>
      <w:divBdr>
        <w:top w:val="none" w:sz="0" w:space="0" w:color="auto"/>
        <w:left w:val="none" w:sz="0" w:space="0" w:color="auto"/>
        <w:bottom w:val="none" w:sz="0" w:space="0" w:color="auto"/>
        <w:right w:val="none" w:sz="0" w:space="0" w:color="auto"/>
      </w:divBdr>
    </w:div>
    <w:div w:id="1993019737">
      <w:bodyDiv w:val="1"/>
      <w:marLeft w:val="0"/>
      <w:marRight w:val="0"/>
      <w:marTop w:val="0"/>
      <w:marBottom w:val="0"/>
      <w:divBdr>
        <w:top w:val="none" w:sz="0" w:space="0" w:color="auto"/>
        <w:left w:val="none" w:sz="0" w:space="0" w:color="auto"/>
        <w:bottom w:val="none" w:sz="0" w:space="0" w:color="auto"/>
        <w:right w:val="none" w:sz="0" w:space="0" w:color="auto"/>
      </w:divBdr>
    </w:div>
    <w:div w:id="2030448353">
      <w:bodyDiv w:val="1"/>
      <w:marLeft w:val="0"/>
      <w:marRight w:val="0"/>
      <w:marTop w:val="0"/>
      <w:marBottom w:val="0"/>
      <w:divBdr>
        <w:top w:val="none" w:sz="0" w:space="0" w:color="auto"/>
        <w:left w:val="none" w:sz="0" w:space="0" w:color="auto"/>
        <w:bottom w:val="none" w:sz="0" w:space="0" w:color="auto"/>
        <w:right w:val="none" w:sz="0" w:space="0" w:color="auto"/>
      </w:divBdr>
    </w:div>
    <w:div w:id="2039962790">
      <w:bodyDiv w:val="1"/>
      <w:marLeft w:val="0"/>
      <w:marRight w:val="0"/>
      <w:marTop w:val="0"/>
      <w:marBottom w:val="0"/>
      <w:divBdr>
        <w:top w:val="none" w:sz="0" w:space="0" w:color="auto"/>
        <w:left w:val="none" w:sz="0" w:space="0" w:color="auto"/>
        <w:bottom w:val="none" w:sz="0" w:space="0" w:color="auto"/>
        <w:right w:val="none" w:sz="0" w:space="0" w:color="auto"/>
      </w:divBdr>
    </w:div>
    <w:div w:id="2053649283">
      <w:bodyDiv w:val="1"/>
      <w:marLeft w:val="0"/>
      <w:marRight w:val="0"/>
      <w:marTop w:val="0"/>
      <w:marBottom w:val="0"/>
      <w:divBdr>
        <w:top w:val="none" w:sz="0" w:space="0" w:color="auto"/>
        <w:left w:val="none" w:sz="0" w:space="0" w:color="auto"/>
        <w:bottom w:val="none" w:sz="0" w:space="0" w:color="auto"/>
        <w:right w:val="none" w:sz="0" w:space="0" w:color="auto"/>
      </w:divBdr>
      <w:divsChild>
        <w:div w:id="513228433">
          <w:marLeft w:val="0"/>
          <w:marRight w:val="0"/>
          <w:marTop w:val="0"/>
          <w:marBottom w:val="0"/>
          <w:divBdr>
            <w:top w:val="none" w:sz="0" w:space="0" w:color="auto"/>
            <w:left w:val="none" w:sz="0" w:space="0" w:color="auto"/>
            <w:bottom w:val="none" w:sz="0" w:space="0" w:color="auto"/>
            <w:right w:val="none" w:sz="0" w:space="0" w:color="auto"/>
          </w:divBdr>
        </w:div>
      </w:divsChild>
    </w:div>
    <w:div w:id="2057968846">
      <w:bodyDiv w:val="1"/>
      <w:marLeft w:val="0"/>
      <w:marRight w:val="0"/>
      <w:marTop w:val="0"/>
      <w:marBottom w:val="0"/>
      <w:divBdr>
        <w:top w:val="none" w:sz="0" w:space="0" w:color="auto"/>
        <w:left w:val="none" w:sz="0" w:space="0" w:color="auto"/>
        <w:bottom w:val="none" w:sz="0" w:space="0" w:color="auto"/>
        <w:right w:val="none" w:sz="0" w:space="0" w:color="auto"/>
      </w:divBdr>
    </w:div>
    <w:div w:id="2080008483">
      <w:bodyDiv w:val="1"/>
      <w:marLeft w:val="0"/>
      <w:marRight w:val="0"/>
      <w:marTop w:val="0"/>
      <w:marBottom w:val="0"/>
      <w:divBdr>
        <w:top w:val="none" w:sz="0" w:space="0" w:color="auto"/>
        <w:left w:val="none" w:sz="0" w:space="0" w:color="auto"/>
        <w:bottom w:val="none" w:sz="0" w:space="0" w:color="auto"/>
        <w:right w:val="none" w:sz="0" w:space="0" w:color="auto"/>
      </w:divBdr>
    </w:div>
    <w:div w:id="2082291886">
      <w:bodyDiv w:val="1"/>
      <w:marLeft w:val="0"/>
      <w:marRight w:val="0"/>
      <w:marTop w:val="0"/>
      <w:marBottom w:val="0"/>
      <w:divBdr>
        <w:top w:val="none" w:sz="0" w:space="0" w:color="auto"/>
        <w:left w:val="none" w:sz="0" w:space="0" w:color="auto"/>
        <w:bottom w:val="none" w:sz="0" w:space="0" w:color="auto"/>
        <w:right w:val="none" w:sz="0" w:space="0" w:color="auto"/>
      </w:divBdr>
    </w:div>
    <w:div w:id="2084326656">
      <w:bodyDiv w:val="1"/>
      <w:marLeft w:val="0"/>
      <w:marRight w:val="0"/>
      <w:marTop w:val="0"/>
      <w:marBottom w:val="0"/>
      <w:divBdr>
        <w:top w:val="none" w:sz="0" w:space="0" w:color="auto"/>
        <w:left w:val="none" w:sz="0" w:space="0" w:color="auto"/>
        <w:bottom w:val="none" w:sz="0" w:space="0" w:color="auto"/>
        <w:right w:val="none" w:sz="0" w:space="0" w:color="auto"/>
      </w:divBdr>
    </w:div>
    <w:div w:id="2089688528">
      <w:bodyDiv w:val="1"/>
      <w:marLeft w:val="0"/>
      <w:marRight w:val="0"/>
      <w:marTop w:val="0"/>
      <w:marBottom w:val="0"/>
      <w:divBdr>
        <w:top w:val="none" w:sz="0" w:space="0" w:color="auto"/>
        <w:left w:val="none" w:sz="0" w:space="0" w:color="auto"/>
        <w:bottom w:val="none" w:sz="0" w:space="0" w:color="auto"/>
        <w:right w:val="none" w:sz="0" w:space="0" w:color="auto"/>
      </w:divBdr>
    </w:div>
    <w:div w:id="2103144317">
      <w:bodyDiv w:val="1"/>
      <w:marLeft w:val="0"/>
      <w:marRight w:val="0"/>
      <w:marTop w:val="0"/>
      <w:marBottom w:val="0"/>
      <w:divBdr>
        <w:top w:val="none" w:sz="0" w:space="0" w:color="auto"/>
        <w:left w:val="none" w:sz="0" w:space="0" w:color="auto"/>
        <w:bottom w:val="none" w:sz="0" w:space="0" w:color="auto"/>
        <w:right w:val="none" w:sz="0" w:space="0" w:color="auto"/>
      </w:divBdr>
    </w:div>
    <w:div w:id="2104110730">
      <w:bodyDiv w:val="1"/>
      <w:marLeft w:val="0"/>
      <w:marRight w:val="0"/>
      <w:marTop w:val="0"/>
      <w:marBottom w:val="0"/>
      <w:divBdr>
        <w:top w:val="none" w:sz="0" w:space="0" w:color="auto"/>
        <w:left w:val="none" w:sz="0" w:space="0" w:color="auto"/>
        <w:bottom w:val="none" w:sz="0" w:space="0" w:color="auto"/>
        <w:right w:val="none" w:sz="0" w:space="0" w:color="auto"/>
      </w:divBdr>
    </w:div>
    <w:div w:id="2114015338">
      <w:bodyDiv w:val="1"/>
      <w:marLeft w:val="0"/>
      <w:marRight w:val="0"/>
      <w:marTop w:val="0"/>
      <w:marBottom w:val="0"/>
      <w:divBdr>
        <w:top w:val="none" w:sz="0" w:space="0" w:color="auto"/>
        <w:left w:val="none" w:sz="0" w:space="0" w:color="auto"/>
        <w:bottom w:val="none" w:sz="0" w:space="0" w:color="auto"/>
        <w:right w:val="none" w:sz="0" w:space="0" w:color="auto"/>
      </w:divBdr>
      <w:divsChild>
        <w:div w:id="1793136154">
          <w:marLeft w:val="0"/>
          <w:marRight w:val="0"/>
          <w:marTop w:val="0"/>
          <w:marBottom w:val="0"/>
          <w:divBdr>
            <w:top w:val="none" w:sz="0" w:space="0" w:color="auto"/>
            <w:left w:val="none" w:sz="0" w:space="0" w:color="auto"/>
            <w:bottom w:val="none" w:sz="0" w:space="0" w:color="auto"/>
            <w:right w:val="none" w:sz="0" w:space="0" w:color="auto"/>
          </w:divBdr>
        </w:div>
      </w:divsChild>
    </w:div>
    <w:div w:id="2119791675">
      <w:bodyDiv w:val="1"/>
      <w:marLeft w:val="0"/>
      <w:marRight w:val="0"/>
      <w:marTop w:val="0"/>
      <w:marBottom w:val="0"/>
      <w:divBdr>
        <w:top w:val="none" w:sz="0" w:space="0" w:color="auto"/>
        <w:left w:val="none" w:sz="0" w:space="0" w:color="auto"/>
        <w:bottom w:val="none" w:sz="0" w:space="0" w:color="auto"/>
        <w:right w:val="none" w:sz="0" w:space="0" w:color="auto"/>
      </w:divBdr>
    </w:div>
    <w:div w:id="2122994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internet.garant.ru/" TargetMode="External"/><Relationship Id="rId18" Type="http://schemas.openxmlformats.org/officeDocument/2006/relationships/hyperlink" Target="https://login.consultant.ru/link/?req=doc&amp;base=LAW&amp;n=342439&amp;dst=1207&amp;field=134&amp;date=18.10.2022" TargetMode="External"/><Relationship Id="rId26" Type="http://schemas.openxmlformats.org/officeDocument/2006/relationships/hyperlink" Target="https://internet.garant.ru/" TargetMode="External"/><Relationship Id="rId39" Type="http://schemas.openxmlformats.org/officeDocument/2006/relationships/hyperlink" Target="https://internet.garant.ru/" TargetMode="External"/><Relationship Id="rId3" Type="http://schemas.openxmlformats.org/officeDocument/2006/relationships/styles" Target="styles.xml"/><Relationship Id="rId21" Type="http://schemas.openxmlformats.org/officeDocument/2006/relationships/hyperlink" Target="https://internet.garant.ru/" TargetMode="External"/><Relationship Id="rId34" Type="http://schemas.openxmlformats.org/officeDocument/2006/relationships/hyperlink" Target="https://internet.garant.ru/"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32B0814AF5D3D8CEF875357ADA404E49405135602E38299CDDDF271C6A1DDDE7C81E2EC40C5210986F6DB948B94687E0674137D0705CD683f81AH" TargetMode="External"/><Relationship Id="rId17" Type="http://schemas.openxmlformats.org/officeDocument/2006/relationships/hyperlink" Target="https://login.consultant.ru/link/?req=doc&amp;base=LAW&amp;n=421875&amp;dst=100257&amp;field=134&amp;date=17.10.2022" TargetMode="External"/><Relationship Id="rId25" Type="http://schemas.openxmlformats.org/officeDocument/2006/relationships/hyperlink" Target="https://internet.garant.ru/" TargetMode="External"/><Relationship Id="rId33" Type="http://schemas.openxmlformats.org/officeDocument/2006/relationships/hyperlink" Target="https://internet.garant.ru/" TargetMode="External"/><Relationship Id="rId38" Type="http://schemas.openxmlformats.org/officeDocument/2006/relationships/hyperlink" Target="https://login.consultant.ru/link/?req=doc&amp;demo=1&amp;base=LAW&amp;n=314830&amp;date=23.08.2022&amp;dst=103640&amp;field=134" TargetMode="Externa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hyperlink" Target="https://login.consultant.ru/link/?req=doc&amp;base=LAW&amp;n=191217&amp;dst=100035&amp;field=134&amp;date=07.11.2021" TargetMode="External"/><Relationship Id="rId29" Type="http://schemas.openxmlformats.org/officeDocument/2006/relationships/hyperlink" Target="https://internet.garant.ru/" TargetMode="External"/><Relationship Id="rId41" Type="http://schemas.openxmlformats.org/officeDocument/2006/relationships/hyperlink" Target="https://login.consultant.ru/link/?req=doc&amp;base=LAW&amp;n=191217&amp;dst=100035&amp;field=134&amp;date=07.11.202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 TargetMode="External"/><Relationship Id="rId24" Type="http://schemas.openxmlformats.org/officeDocument/2006/relationships/hyperlink" Target="https://internet.garant.ru/" TargetMode="External"/><Relationship Id="rId32" Type="http://schemas.openxmlformats.org/officeDocument/2006/relationships/hyperlink" Target="https://internet.garant.ru/" TargetMode="External"/><Relationship Id="rId37" Type="http://schemas.openxmlformats.org/officeDocument/2006/relationships/hyperlink" Target="https://login.consultant.ru/link/?req=doc&amp;base=LAW&amp;n=342439&amp;dst=1207&amp;field=134&amp;date=18.10.2022" TargetMode="External"/><Relationship Id="rId40" Type="http://schemas.openxmlformats.org/officeDocument/2006/relationships/hyperlink" Target="https://login.consultant.ru/link/?req=doc&amp;base=LAW&amp;n=191217&amp;dst=100035&amp;field=134&amp;date=07.11.2021" TargetMode="External"/><Relationship Id="rId5" Type="http://schemas.openxmlformats.org/officeDocument/2006/relationships/webSettings" Target="webSettings.xml"/><Relationship Id="rId15" Type="http://schemas.openxmlformats.org/officeDocument/2006/relationships/hyperlink" Target="https://internet.garant.ru/" TargetMode="External"/><Relationship Id="rId23" Type="http://schemas.openxmlformats.org/officeDocument/2006/relationships/hyperlink" Target="https://login.consultant.ru/link/?req=doc&amp;base=LAW&amp;n=191217&amp;dst=100035&amp;field=134&amp;date=07.11.2021" TargetMode="External"/><Relationship Id="rId28" Type="http://schemas.openxmlformats.org/officeDocument/2006/relationships/hyperlink" Target="https://internet.garant.ru/" TargetMode="External"/><Relationship Id="rId36" Type="http://schemas.openxmlformats.org/officeDocument/2006/relationships/hyperlink" Target="https://login.consultant.ru/link/?req=doc&amp;base=LAW&amp;n=421875&amp;dst=100257&amp;field=134&amp;date=17.10.2022" TargetMode="External"/><Relationship Id="rId10" Type="http://schemas.openxmlformats.org/officeDocument/2006/relationships/hyperlink" Target="https://internet.garant.ru/" TargetMode="External"/><Relationship Id="rId19" Type="http://schemas.openxmlformats.org/officeDocument/2006/relationships/hyperlink" Target="https://login.consultant.ru/link/?req=doc&amp;demo=1&amp;base=LAW&amp;n=314830&amp;date=23.08.2022&amp;dst=103640&amp;field=134" TargetMode="External"/><Relationship Id="rId31" Type="http://schemas.openxmlformats.org/officeDocument/2006/relationships/hyperlink" Target="consultantplus://offline/ref=32B0814AF5D3D8CEF875357ADA404E49405135602E38299CDDDF271C6A1DDDE7C81E2EC40C5210986F6DB948B94687E0674137D0705CD683f81AH"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hyperlink" Target="https://internet.garant.ru/"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EF6A88-32D1-4170-930F-1E7B68BC6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24151</Words>
  <Characters>137663</Characters>
  <Application>Microsoft Office Word</Application>
  <DocSecurity>0</DocSecurity>
  <Lines>1147</Lines>
  <Paragraphs>322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161492</CharactersWithSpaces>
  <SharedDoc>false</SharedDoc>
  <HLinks>
    <vt:vector size="66" baseType="variant">
      <vt:variant>
        <vt:i4>3604529</vt:i4>
      </vt:variant>
      <vt:variant>
        <vt:i4>30</vt:i4>
      </vt:variant>
      <vt:variant>
        <vt:i4>0</vt:i4>
      </vt:variant>
      <vt:variant>
        <vt:i4>5</vt:i4>
      </vt:variant>
      <vt:variant>
        <vt:lpwstr>consultantplus://offline/ref=BB34689919C5B48457776C3E07D95A3CEB140B18CAA373AC2ACE8F9C7FED02043EE11C5AC8BFC7600E93F21EA8A11BB7DA4D88CFA6W5E</vt:lpwstr>
      </vt:variant>
      <vt:variant>
        <vt:lpwstr/>
      </vt:variant>
      <vt:variant>
        <vt:i4>7012414</vt:i4>
      </vt:variant>
      <vt:variant>
        <vt:i4>27</vt:i4>
      </vt:variant>
      <vt:variant>
        <vt:i4>0</vt:i4>
      </vt:variant>
      <vt:variant>
        <vt:i4>5</vt:i4>
      </vt:variant>
      <vt:variant>
        <vt:lpwstr>consultantplus://offline/ref=BB34689919C5B48457776C3E07D95A3CEA1C0D1CCDA473AC2ACE8F9C7FED02043EE11C58CFB59A3A1E97BB4BA6BF19ABC54D96CF6538ADWCE</vt:lpwstr>
      </vt:variant>
      <vt:variant>
        <vt:lpwstr/>
      </vt:variant>
      <vt:variant>
        <vt:i4>3604529</vt:i4>
      </vt:variant>
      <vt:variant>
        <vt:i4>24</vt:i4>
      </vt:variant>
      <vt:variant>
        <vt:i4>0</vt:i4>
      </vt:variant>
      <vt:variant>
        <vt:i4>5</vt:i4>
      </vt:variant>
      <vt:variant>
        <vt:lpwstr>consultantplus://offline/ref=BB34689919C5B48457776C3E07D95A3CEB140B18CAA373AC2ACE8F9C7FED02043EE11C5AC8BFC7600E93F21EA8A11BB7DA4D88CFA6W5E</vt:lpwstr>
      </vt:variant>
      <vt:variant>
        <vt:lpwstr/>
      </vt:variant>
      <vt:variant>
        <vt:i4>7012414</vt:i4>
      </vt:variant>
      <vt:variant>
        <vt:i4>21</vt:i4>
      </vt:variant>
      <vt:variant>
        <vt:i4>0</vt:i4>
      </vt:variant>
      <vt:variant>
        <vt:i4>5</vt:i4>
      </vt:variant>
      <vt:variant>
        <vt:lpwstr>consultantplus://offline/ref=BB34689919C5B48457776C3E07D95A3CEA1C0D1CCDA473AC2ACE8F9C7FED02043EE11C58CFB59A3A1E97BB4BA6BF19ABC54D96CF6538ADWCE</vt:lpwstr>
      </vt:variant>
      <vt:variant>
        <vt:lpwstr/>
      </vt:variant>
      <vt:variant>
        <vt:i4>3604529</vt:i4>
      </vt:variant>
      <vt:variant>
        <vt:i4>18</vt:i4>
      </vt:variant>
      <vt:variant>
        <vt:i4>0</vt:i4>
      </vt:variant>
      <vt:variant>
        <vt:i4>5</vt:i4>
      </vt:variant>
      <vt:variant>
        <vt:lpwstr>consultantplus://offline/ref=BB34689919C5B48457776C3E07D95A3CEB140B18CAA373AC2ACE8F9C7FED02043EE11C5AC8BFC7600E93F21EA8A11BB7DA4D88CFA6W5E</vt:lpwstr>
      </vt:variant>
      <vt:variant>
        <vt:lpwstr/>
      </vt:variant>
      <vt:variant>
        <vt:i4>7012414</vt:i4>
      </vt:variant>
      <vt:variant>
        <vt:i4>15</vt:i4>
      </vt:variant>
      <vt:variant>
        <vt:i4>0</vt:i4>
      </vt:variant>
      <vt:variant>
        <vt:i4>5</vt:i4>
      </vt:variant>
      <vt:variant>
        <vt:lpwstr>consultantplus://offline/ref=BB34689919C5B48457776C3E07D95A3CEA1C0D1CCDA473AC2ACE8F9C7FED02043EE11C58CFB59A3A1E97BB4BA6BF19ABC54D96CF6538ADWCE</vt:lpwstr>
      </vt:variant>
      <vt:variant>
        <vt:lpwstr/>
      </vt:variant>
      <vt:variant>
        <vt:i4>3604529</vt:i4>
      </vt:variant>
      <vt:variant>
        <vt:i4>12</vt:i4>
      </vt:variant>
      <vt:variant>
        <vt:i4>0</vt:i4>
      </vt:variant>
      <vt:variant>
        <vt:i4>5</vt:i4>
      </vt:variant>
      <vt:variant>
        <vt:lpwstr>consultantplus://offline/ref=BB34689919C5B48457776C3E07D95A3CEB140B18CAA373AC2ACE8F9C7FED02043EE11C5AC8BFC7600E93F21EA8A11BB7DA4D88CFA6W5E</vt:lpwstr>
      </vt:variant>
      <vt:variant>
        <vt:lpwstr/>
      </vt:variant>
      <vt:variant>
        <vt:i4>7012414</vt:i4>
      </vt:variant>
      <vt:variant>
        <vt:i4>9</vt:i4>
      </vt:variant>
      <vt:variant>
        <vt:i4>0</vt:i4>
      </vt:variant>
      <vt:variant>
        <vt:i4>5</vt:i4>
      </vt:variant>
      <vt:variant>
        <vt:lpwstr>consultantplus://offline/ref=BB34689919C5B48457776C3E07D95A3CEA1C0D1CCDA473AC2ACE8F9C7FED02043EE11C58CFB59A3A1E97BB4BA6BF19ABC54D96CF6538ADWCE</vt:lpwstr>
      </vt:variant>
      <vt:variant>
        <vt:lpwstr/>
      </vt:variant>
      <vt:variant>
        <vt:i4>3604529</vt:i4>
      </vt:variant>
      <vt:variant>
        <vt:i4>6</vt:i4>
      </vt:variant>
      <vt:variant>
        <vt:i4>0</vt:i4>
      </vt:variant>
      <vt:variant>
        <vt:i4>5</vt:i4>
      </vt:variant>
      <vt:variant>
        <vt:lpwstr>consultantplus://offline/ref=BB34689919C5B48457776C3E07D95A3CEB140B18CAA373AC2ACE8F9C7FED02043EE11C5AC8BFC7600E93F21EA8A11BB7DA4D88CFA6W5E</vt:lpwstr>
      </vt:variant>
      <vt:variant>
        <vt:lpwstr/>
      </vt:variant>
      <vt:variant>
        <vt:i4>7012414</vt:i4>
      </vt:variant>
      <vt:variant>
        <vt:i4>3</vt:i4>
      </vt:variant>
      <vt:variant>
        <vt:i4>0</vt:i4>
      </vt:variant>
      <vt:variant>
        <vt:i4>5</vt:i4>
      </vt:variant>
      <vt:variant>
        <vt:lpwstr>consultantplus://offline/ref=BB34689919C5B48457776C3E07D95A3CEA1C0D1CCDA473AC2ACE8F9C7FED02043EE11C58CFB59A3A1E97BB4BA6BF19ABC54D96CF6538ADWCE</vt:lpwstr>
      </vt:variant>
      <vt:variant>
        <vt:lpwstr/>
      </vt:variant>
      <vt:variant>
        <vt:i4>2490409</vt:i4>
      </vt:variant>
      <vt:variant>
        <vt:i4>0</vt:i4>
      </vt:variant>
      <vt:variant>
        <vt:i4>0</vt:i4>
      </vt:variant>
      <vt:variant>
        <vt:i4>5</vt:i4>
      </vt:variant>
      <vt:variant>
        <vt:lpwstr>https://internet.garant.ru/</vt:lpwstr>
      </vt:variant>
      <vt:variant>
        <vt:lpwstr>/document/1305770/entry/1000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dc:creator>
  <cp:keywords/>
  <dc:description/>
  <cp:lastModifiedBy>maktagyl</cp:lastModifiedBy>
  <cp:revision>3</cp:revision>
  <cp:lastPrinted>2023-07-14T04:16:00Z</cp:lastPrinted>
  <dcterms:created xsi:type="dcterms:W3CDTF">2023-07-19T04:34:00Z</dcterms:created>
  <dcterms:modified xsi:type="dcterms:W3CDTF">2023-07-19T04:34:00Z</dcterms:modified>
</cp:coreProperties>
</file>