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BA662" w14:textId="77777777" w:rsidR="004923DD" w:rsidRPr="00F727D3" w:rsidRDefault="004923DD" w:rsidP="004923DD">
      <w:pPr>
        <w:pStyle w:val="a6"/>
        <w:jc w:val="left"/>
        <w:rPr>
          <w:b w:val="0"/>
          <w:sz w:val="26"/>
          <w:szCs w:val="26"/>
        </w:rPr>
      </w:pPr>
      <w:bookmarkStart w:id="0" w:name="_GoBack"/>
      <w:bookmarkEnd w:id="0"/>
      <w:r w:rsidRPr="00F727D3">
        <w:rPr>
          <w:b w:val="0"/>
          <w:sz w:val="26"/>
          <w:szCs w:val="26"/>
        </w:rPr>
        <w:t>Рассмотрено Коллегией КСП РА</w:t>
      </w:r>
      <w:r w:rsidRPr="00F727D3">
        <w:rPr>
          <w:b w:val="0"/>
          <w:sz w:val="26"/>
          <w:szCs w:val="26"/>
        </w:rPr>
        <w:tab/>
      </w:r>
      <w:r w:rsidRPr="00F727D3">
        <w:rPr>
          <w:b w:val="0"/>
          <w:sz w:val="26"/>
          <w:szCs w:val="26"/>
        </w:rPr>
        <w:tab/>
      </w:r>
      <w:r w:rsidR="00572D4C" w:rsidRPr="00F727D3">
        <w:rPr>
          <w:b w:val="0"/>
          <w:sz w:val="26"/>
          <w:szCs w:val="26"/>
        </w:rPr>
        <w:tab/>
        <w:t xml:space="preserve">     </w:t>
      </w:r>
      <w:r w:rsidRPr="00F727D3">
        <w:rPr>
          <w:b w:val="0"/>
          <w:sz w:val="26"/>
          <w:szCs w:val="26"/>
        </w:rPr>
        <w:t>У</w:t>
      </w:r>
      <w:r w:rsidR="00572D4C" w:rsidRPr="00F727D3">
        <w:rPr>
          <w:b w:val="0"/>
          <w:sz w:val="26"/>
          <w:szCs w:val="26"/>
        </w:rPr>
        <w:t>ТВЕРЖДАЮ</w:t>
      </w:r>
    </w:p>
    <w:p w14:paraId="010AD14D" w14:textId="4F462ED5" w:rsidR="00BE69BF" w:rsidRPr="00B11CF8" w:rsidRDefault="004923DD" w:rsidP="004923DD">
      <w:pPr>
        <w:pStyle w:val="a6"/>
        <w:jc w:val="left"/>
        <w:rPr>
          <w:b w:val="0"/>
          <w:sz w:val="26"/>
          <w:szCs w:val="26"/>
        </w:rPr>
      </w:pPr>
      <w:r w:rsidRPr="00F727D3">
        <w:rPr>
          <w:b w:val="0"/>
          <w:sz w:val="26"/>
          <w:szCs w:val="26"/>
        </w:rPr>
        <w:t xml:space="preserve">Постановление от </w:t>
      </w:r>
      <w:r w:rsidR="000A5BD8" w:rsidRPr="006C3C48">
        <w:rPr>
          <w:b w:val="0"/>
          <w:sz w:val="26"/>
          <w:szCs w:val="26"/>
        </w:rPr>
        <w:t>23</w:t>
      </w:r>
      <w:r w:rsidR="00D50C4A" w:rsidRPr="006C3C48">
        <w:rPr>
          <w:b w:val="0"/>
          <w:sz w:val="26"/>
          <w:szCs w:val="26"/>
        </w:rPr>
        <w:t>.</w:t>
      </w:r>
      <w:r w:rsidR="00F65DBB" w:rsidRPr="006C3C48">
        <w:rPr>
          <w:b w:val="0"/>
          <w:sz w:val="26"/>
          <w:szCs w:val="26"/>
        </w:rPr>
        <w:t>0</w:t>
      </w:r>
      <w:r w:rsidR="000F783C" w:rsidRPr="006C3C48">
        <w:rPr>
          <w:b w:val="0"/>
          <w:sz w:val="26"/>
          <w:szCs w:val="26"/>
        </w:rPr>
        <w:t>1</w:t>
      </w:r>
      <w:r w:rsidR="0066556F" w:rsidRPr="006C3C48">
        <w:rPr>
          <w:b w:val="0"/>
          <w:sz w:val="26"/>
          <w:szCs w:val="26"/>
        </w:rPr>
        <w:t>.</w:t>
      </w:r>
      <w:r w:rsidR="009C47F8" w:rsidRPr="006C3C48">
        <w:rPr>
          <w:b w:val="0"/>
          <w:sz w:val="26"/>
          <w:szCs w:val="26"/>
        </w:rPr>
        <w:t>20</w:t>
      </w:r>
      <w:r w:rsidR="00572D4C" w:rsidRPr="006C3C48">
        <w:rPr>
          <w:b w:val="0"/>
          <w:sz w:val="26"/>
          <w:szCs w:val="26"/>
        </w:rPr>
        <w:t>2</w:t>
      </w:r>
      <w:r w:rsidR="000F783C" w:rsidRPr="006C3C48">
        <w:rPr>
          <w:b w:val="0"/>
          <w:sz w:val="26"/>
          <w:szCs w:val="26"/>
        </w:rPr>
        <w:t>3</w:t>
      </w:r>
      <w:r w:rsidRPr="006C3C48">
        <w:rPr>
          <w:b w:val="0"/>
          <w:sz w:val="26"/>
          <w:szCs w:val="26"/>
        </w:rPr>
        <w:t xml:space="preserve"> № </w:t>
      </w:r>
      <w:r w:rsidR="000A5BD8" w:rsidRPr="006C3C48">
        <w:rPr>
          <w:b w:val="0"/>
          <w:sz w:val="26"/>
          <w:szCs w:val="26"/>
        </w:rPr>
        <w:t>1</w:t>
      </w:r>
      <w:r w:rsidR="00214223" w:rsidRPr="006C3C48">
        <w:rPr>
          <w:b w:val="0"/>
          <w:sz w:val="26"/>
          <w:szCs w:val="26"/>
        </w:rPr>
        <w:t>(</w:t>
      </w:r>
      <w:r w:rsidR="006C3C48" w:rsidRPr="006C3C48">
        <w:rPr>
          <w:b w:val="0"/>
          <w:sz w:val="26"/>
          <w:szCs w:val="26"/>
        </w:rPr>
        <w:t>223</w:t>
      </w:r>
      <w:r w:rsidR="00F65DBB" w:rsidRPr="006C3C48">
        <w:rPr>
          <w:b w:val="0"/>
          <w:sz w:val="26"/>
          <w:szCs w:val="26"/>
        </w:rPr>
        <w:t>)</w:t>
      </w:r>
      <w:r w:rsidR="00F65DBB" w:rsidRPr="00B11CF8">
        <w:rPr>
          <w:b w:val="0"/>
          <w:sz w:val="26"/>
          <w:szCs w:val="26"/>
        </w:rPr>
        <w:tab/>
      </w:r>
      <w:r w:rsidR="00F65DBB" w:rsidRPr="00B11CF8">
        <w:rPr>
          <w:b w:val="0"/>
          <w:sz w:val="26"/>
          <w:szCs w:val="26"/>
        </w:rPr>
        <w:tab/>
        <w:t xml:space="preserve">     </w:t>
      </w:r>
      <w:r w:rsidR="00AE0D08" w:rsidRPr="00B11CF8">
        <w:rPr>
          <w:b w:val="0"/>
          <w:sz w:val="26"/>
          <w:szCs w:val="26"/>
        </w:rPr>
        <w:t>Председатель</w:t>
      </w:r>
    </w:p>
    <w:p w14:paraId="170C2655" w14:textId="527F73FD" w:rsidR="004923DD" w:rsidRPr="00B11CF8" w:rsidRDefault="004923DD" w:rsidP="00BE69BF">
      <w:pPr>
        <w:pStyle w:val="a6"/>
        <w:ind w:left="6015"/>
        <w:jc w:val="left"/>
        <w:rPr>
          <w:b w:val="0"/>
          <w:sz w:val="26"/>
          <w:szCs w:val="26"/>
        </w:rPr>
      </w:pPr>
      <w:r w:rsidRPr="00B11CF8">
        <w:rPr>
          <w:b w:val="0"/>
          <w:sz w:val="26"/>
          <w:szCs w:val="26"/>
        </w:rPr>
        <w:t>Контрольно-счетной</w:t>
      </w:r>
      <w:r w:rsidR="00572D4C" w:rsidRPr="00B11CF8">
        <w:rPr>
          <w:b w:val="0"/>
          <w:sz w:val="26"/>
          <w:szCs w:val="26"/>
        </w:rPr>
        <w:t xml:space="preserve"> </w:t>
      </w:r>
      <w:r w:rsidR="00BE69BF" w:rsidRPr="00B11CF8">
        <w:rPr>
          <w:b w:val="0"/>
          <w:sz w:val="26"/>
          <w:szCs w:val="26"/>
        </w:rPr>
        <w:t>п</w:t>
      </w:r>
      <w:r w:rsidRPr="00B11CF8">
        <w:rPr>
          <w:b w:val="0"/>
          <w:sz w:val="26"/>
          <w:szCs w:val="26"/>
        </w:rPr>
        <w:t>алаты</w:t>
      </w:r>
      <w:r w:rsidR="00572D4C" w:rsidRPr="00B11CF8">
        <w:rPr>
          <w:b w:val="0"/>
          <w:sz w:val="26"/>
          <w:szCs w:val="26"/>
        </w:rPr>
        <w:t xml:space="preserve"> </w:t>
      </w:r>
      <w:r w:rsidRPr="00B11CF8">
        <w:rPr>
          <w:b w:val="0"/>
          <w:sz w:val="26"/>
          <w:szCs w:val="26"/>
        </w:rPr>
        <w:t>Республики Алтай</w:t>
      </w:r>
      <w:r w:rsidRPr="00B11CF8">
        <w:rPr>
          <w:b w:val="0"/>
          <w:sz w:val="26"/>
          <w:szCs w:val="26"/>
        </w:rPr>
        <w:tab/>
      </w:r>
    </w:p>
    <w:p w14:paraId="48273690" w14:textId="77777777" w:rsidR="004923DD" w:rsidRPr="00B11CF8" w:rsidRDefault="004923DD" w:rsidP="004923DD">
      <w:pPr>
        <w:pStyle w:val="a6"/>
        <w:jc w:val="left"/>
        <w:rPr>
          <w:b w:val="0"/>
          <w:sz w:val="26"/>
          <w:szCs w:val="26"/>
        </w:rPr>
      </w:pPr>
      <w:r w:rsidRPr="00B11CF8">
        <w:rPr>
          <w:b w:val="0"/>
          <w:sz w:val="26"/>
          <w:szCs w:val="26"/>
        </w:rPr>
        <w:tab/>
      </w:r>
      <w:r w:rsidRPr="00B11CF8">
        <w:rPr>
          <w:b w:val="0"/>
          <w:sz w:val="26"/>
          <w:szCs w:val="26"/>
        </w:rPr>
        <w:tab/>
      </w:r>
      <w:r w:rsidRPr="00B11CF8">
        <w:rPr>
          <w:b w:val="0"/>
          <w:sz w:val="26"/>
          <w:szCs w:val="26"/>
        </w:rPr>
        <w:tab/>
      </w:r>
      <w:r w:rsidRPr="00B11CF8">
        <w:rPr>
          <w:b w:val="0"/>
          <w:sz w:val="26"/>
          <w:szCs w:val="26"/>
        </w:rPr>
        <w:tab/>
      </w:r>
      <w:r w:rsidRPr="00B11CF8">
        <w:rPr>
          <w:b w:val="0"/>
          <w:sz w:val="26"/>
          <w:szCs w:val="26"/>
        </w:rPr>
        <w:tab/>
      </w:r>
      <w:r w:rsidRPr="00B11CF8">
        <w:rPr>
          <w:b w:val="0"/>
          <w:sz w:val="26"/>
          <w:szCs w:val="26"/>
        </w:rPr>
        <w:tab/>
      </w:r>
      <w:r w:rsidRPr="00B11CF8">
        <w:rPr>
          <w:b w:val="0"/>
          <w:sz w:val="26"/>
          <w:szCs w:val="26"/>
        </w:rPr>
        <w:tab/>
      </w:r>
      <w:r w:rsidR="00AE0D08" w:rsidRPr="00B11CF8">
        <w:rPr>
          <w:b w:val="0"/>
          <w:sz w:val="26"/>
          <w:szCs w:val="26"/>
        </w:rPr>
        <w:tab/>
        <w:t xml:space="preserve">     ___________</w:t>
      </w:r>
      <w:r w:rsidR="00572D4C" w:rsidRPr="00B11CF8">
        <w:rPr>
          <w:b w:val="0"/>
          <w:sz w:val="26"/>
          <w:szCs w:val="26"/>
        </w:rPr>
        <w:t>Э</w:t>
      </w:r>
      <w:r w:rsidR="00AE0D08" w:rsidRPr="00B11CF8">
        <w:rPr>
          <w:b w:val="0"/>
          <w:sz w:val="26"/>
          <w:szCs w:val="26"/>
        </w:rPr>
        <w:t>.</w:t>
      </w:r>
      <w:r w:rsidR="00572D4C" w:rsidRPr="00B11CF8">
        <w:rPr>
          <w:b w:val="0"/>
          <w:sz w:val="26"/>
          <w:szCs w:val="26"/>
        </w:rPr>
        <w:t>Н</w:t>
      </w:r>
      <w:r w:rsidR="00AE0D08" w:rsidRPr="00B11CF8">
        <w:rPr>
          <w:b w:val="0"/>
          <w:sz w:val="26"/>
          <w:szCs w:val="26"/>
        </w:rPr>
        <w:t xml:space="preserve">. </w:t>
      </w:r>
      <w:r w:rsidR="00572D4C" w:rsidRPr="00B11CF8">
        <w:rPr>
          <w:b w:val="0"/>
          <w:sz w:val="26"/>
          <w:szCs w:val="26"/>
        </w:rPr>
        <w:t>Малчинов</w:t>
      </w:r>
    </w:p>
    <w:p w14:paraId="236513AF" w14:textId="60F53B54" w:rsidR="004923DD" w:rsidRPr="000A5BD8" w:rsidRDefault="004923DD" w:rsidP="004923DD">
      <w:pPr>
        <w:pStyle w:val="a6"/>
        <w:rPr>
          <w:b w:val="0"/>
          <w:sz w:val="26"/>
          <w:szCs w:val="26"/>
        </w:rPr>
      </w:pPr>
      <w:r w:rsidRPr="00B11CF8">
        <w:rPr>
          <w:b w:val="0"/>
          <w:sz w:val="26"/>
          <w:szCs w:val="26"/>
        </w:rPr>
        <w:tab/>
      </w:r>
      <w:r w:rsidRPr="00B11CF8">
        <w:rPr>
          <w:b w:val="0"/>
          <w:sz w:val="26"/>
          <w:szCs w:val="26"/>
        </w:rPr>
        <w:tab/>
      </w:r>
      <w:r w:rsidRPr="00B11CF8">
        <w:rPr>
          <w:b w:val="0"/>
          <w:sz w:val="26"/>
          <w:szCs w:val="26"/>
        </w:rPr>
        <w:tab/>
      </w:r>
      <w:r w:rsidRPr="00B11CF8">
        <w:rPr>
          <w:b w:val="0"/>
          <w:sz w:val="26"/>
          <w:szCs w:val="26"/>
        </w:rPr>
        <w:tab/>
      </w:r>
      <w:r w:rsidRPr="00B11CF8">
        <w:rPr>
          <w:b w:val="0"/>
          <w:sz w:val="26"/>
          <w:szCs w:val="26"/>
        </w:rPr>
        <w:tab/>
      </w:r>
      <w:r w:rsidRPr="00B11CF8">
        <w:rPr>
          <w:b w:val="0"/>
          <w:sz w:val="26"/>
          <w:szCs w:val="26"/>
        </w:rPr>
        <w:tab/>
      </w:r>
      <w:r w:rsidR="00F65DBB" w:rsidRPr="00B11CF8">
        <w:rPr>
          <w:b w:val="0"/>
          <w:sz w:val="26"/>
          <w:szCs w:val="26"/>
        </w:rPr>
        <w:tab/>
      </w:r>
      <w:r w:rsidR="00F65DBB" w:rsidRPr="00B11CF8">
        <w:rPr>
          <w:b w:val="0"/>
          <w:sz w:val="26"/>
          <w:szCs w:val="26"/>
        </w:rPr>
        <w:tab/>
      </w:r>
      <w:r w:rsidR="00F65DBB" w:rsidRPr="00B11CF8">
        <w:rPr>
          <w:b w:val="0"/>
          <w:sz w:val="26"/>
          <w:szCs w:val="26"/>
        </w:rPr>
        <w:tab/>
      </w:r>
      <w:r w:rsidR="00F65DBB" w:rsidRPr="00B11CF8">
        <w:rPr>
          <w:b w:val="0"/>
          <w:sz w:val="26"/>
          <w:szCs w:val="26"/>
        </w:rPr>
        <w:tab/>
      </w:r>
      <w:r w:rsidR="000A5BD8" w:rsidRPr="000A5BD8">
        <w:rPr>
          <w:b w:val="0"/>
          <w:sz w:val="26"/>
          <w:szCs w:val="26"/>
        </w:rPr>
        <w:t>23</w:t>
      </w:r>
      <w:r w:rsidR="00572D4C" w:rsidRPr="000A5BD8">
        <w:rPr>
          <w:b w:val="0"/>
          <w:sz w:val="26"/>
          <w:szCs w:val="26"/>
        </w:rPr>
        <w:t xml:space="preserve"> </w:t>
      </w:r>
      <w:r w:rsidR="000F783C" w:rsidRPr="000A5BD8">
        <w:rPr>
          <w:b w:val="0"/>
          <w:sz w:val="26"/>
          <w:szCs w:val="26"/>
        </w:rPr>
        <w:t>января</w:t>
      </w:r>
      <w:r w:rsidR="00AE0D08" w:rsidRPr="000A5BD8">
        <w:rPr>
          <w:b w:val="0"/>
          <w:sz w:val="26"/>
          <w:szCs w:val="26"/>
        </w:rPr>
        <w:t xml:space="preserve"> 20</w:t>
      </w:r>
      <w:r w:rsidR="00572D4C" w:rsidRPr="000A5BD8">
        <w:rPr>
          <w:b w:val="0"/>
          <w:sz w:val="26"/>
          <w:szCs w:val="26"/>
        </w:rPr>
        <w:t>2</w:t>
      </w:r>
      <w:r w:rsidR="000F783C" w:rsidRPr="000A5BD8">
        <w:rPr>
          <w:b w:val="0"/>
          <w:sz w:val="26"/>
          <w:szCs w:val="26"/>
        </w:rPr>
        <w:t>3</w:t>
      </w:r>
      <w:r w:rsidRPr="000A5BD8">
        <w:rPr>
          <w:b w:val="0"/>
          <w:sz w:val="26"/>
          <w:szCs w:val="26"/>
        </w:rPr>
        <w:t xml:space="preserve"> г</w:t>
      </w:r>
      <w:r w:rsidR="000E7201" w:rsidRPr="000A5BD8">
        <w:rPr>
          <w:b w:val="0"/>
          <w:sz w:val="26"/>
          <w:szCs w:val="26"/>
        </w:rPr>
        <w:t>ода</w:t>
      </w:r>
    </w:p>
    <w:p w14:paraId="77B0E8CD" w14:textId="77777777" w:rsidR="004923DD" w:rsidRPr="00B11CF8" w:rsidRDefault="004923DD" w:rsidP="004923DD">
      <w:pPr>
        <w:pStyle w:val="a6"/>
        <w:rPr>
          <w:sz w:val="27"/>
          <w:szCs w:val="27"/>
        </w:rPr>
      </w:pPr>
    </w:p>
    <w:p w14:paraId="58E00492" w14:textId="77777777" w:rsidR="004923DD" w:rsidRPr="00B11CF8" w:rsidRDefault="004923DD" w:rsidP="004923DD">
      <w:pPr>
        <w:pStyle w:val="a6"/>
        <w:ind w:right="-284"/>
        <w:rPr>
          <w:szCs w:val="28"/>
        </w:rPr>
      </w:pPr>
    </w:p>
    <w:p w14:paraId="251C37DF" w14:textId="7F9EE724" w:rsidR="004923DD" w:rsidRPr="000A5BD8" w:rsidRDefault="004923DD" w:rsidP="004923DD">
      <w:pPr>
        <w:pStyle w:val="a6"/>
        <w:rPr>
          <w:szCs w:val="28"/>
        </w:rPr>
      </w:pPr>
      <w:r w:rsidRPr="00B11CF8">
        <w:rPr>
          <w:szCs w:val="28"/>
        </w:rPr>
        <w:t xml:space="preserve">Заключение КСП РА </w:t>
      </w:r>
      <w:r w:rsidRPr="000A5BD8">
        <w:rPr>
          <w:szCs w:val="28"/>
        </w:rPr>
        <w:t>№ 02</w:t>
      </w:r>
      <w:r w:rsidR="00DF0646" w:rsidRPr="000A5BD8">
        <w:rPr>
          <w:szCs w:val="28"/>
        </w:rPr>
        <w:t>-</w:t>
      </w:r>
      <w:r w:rsidR="0092250F" w:rsidRPr="000A5BD8">
        <w:rPr>
          <w:szCs w:val="28"/>
        </w:rPr>
        <w:t>0</w:t>
      </w:r>
      <w:r w:rsidR="000A5BD8" w:rsidRPr="000A5BD8">
        <w:rPr>
          <w:szCs w:val="28"/>
        </w:rPr>
        <w:t>2</w:t>
      </w:r>
      <w:r w:rsidRPr="000A5BD8">
        <w:rPr>
          <w:szCs w:val="28"/>
        </w:rPr>
        <w:t>/</w:t>
      </w:r>
      <w:r w:rsidR="000A5BD8" w:rsidRPr="000A5BD8">
        <w:rPr>
          <w:szCs w:val="28"/>
        </w:rPr>
        <w:t>03</w:t>
      </w:r>
      <w:r w:rsidR="00AE0D08" w:rsidRPr="000A5BD8">
        <w:rPr>
          <w:szCs w:val="28"/>
        </w:rPr>
        <w:t>-</w:t>
      </w:r>
      <w:r w:rsidR="001422FB" w:rsidRPr="000A5BD8">
        <w:rPr>
          <w:szCs w:val="28"/>
        </w:rPr>
        <w:t>2</w:t>
      </w:r>
      <w:r w:rsidR="000A5BD8" w:rsidRPr="000A5BD8">
        <w:rPr>
          <w:szCs w:val="28"/>
        </w:rPr>
        <w:t>3</w:t>
      </w:r>
    </w:p>
    <w:p w14:paraId="46982FE4" w14:textId="31863BDA" w:rsidR="00C9575C" w:rsidRPr="00B11CF8" w:rsidRDefault="00AC5BA9" w:rsidP="00775C6D">
      <w:pPr>
        <w:pStyle w:val="a6"/>
        <w:ind w:firstLine="567"/>
        <w:rPr>
          <w:b w:val="0"/>
          <w:i/>
          <w:szCs w:val="28"/>
        </w:rPr>
      </w:pPr>
      <w:r w:rsidRPr="00B11CF8">
        <w:rPr>
          <w:b w:val="0"/>
          <w:i/>
          <w:szCs w:val="28"/>
        </w:rPr>
        <w:t>н</w:t>
      </w:r>
      <w:r w:rsidR="004923DD" w:rsidRPr="00B11CF8">
        <w:rPr>
          <w:b w:val="0"/>
          <w:i/>
          <w:szCs w:val="28"/>
        </w:rPr>
        <w:t xml:space="preserve">а проект </w:t>
      </w:r>
      <w:r w:rsidR="00957175" w:rsidRPr="00B11CF8">
        <w:rPr>
          <w:b w:val="0"/>
          <w:i/>
          <w:szCs w:val="28"/>
        </w:rPr>
        <w:t>постановления Правительства Республики</w:t>
      </w:r>
      <w:r w:rsidR="00775C6D" w:rsidRPr="00B11CF8">
        <w:rPr>
          <w:b w:val="0"/>
          <w:i/>
          <w:szCs w:val="28"/>
        </w:rPr>
        <w:t xml:space="preserve"> Алтай </w:t>
      </w:r>
      <w:r w:rsidR="00051D1A" w:rsidRPr="00B11CF8">
        <w:rPr>
          <w:b w:val="0"/>
          <w:i/>
          <w:szCs w:val="28"/>
        </w:rPr>
        <w:t>«</w:t>
      </w:r>
      <w:r w:rsidR="00FF6864" w:rsidRPr="00B11CF8">
        <w:rPr>
          <w:b w:val="0"/>
          <w:i/>
          <w:szCs w:val="28"/>
        </w:rPr>
        <w:t>О</w:t>
      </w:r>
      <w:r w:rsidR="000F783C" w:rsidRPr="00B11CF8">
        <w:rPr>
          <w:b w:val="0"/>
          <w:i/>
          <w:szCs w:val="28"/>
        </w:rPr>
        <w:t xml:space="preserve"> внесении изменений в государственную программу</w:t>
      </w:r>
      <w:r w:rsidR="00051D1A" w:rsidRPr="00B11CF8">
        <w:rPr>
          <w:b w:val="0"/>
          <w:i/>
          <w:szCs w:val="28"/>
        </w:rPr>
        <w:t xml:space="preserve"> Республики Алтай</w:t>
      </w:r>
    </w:p>
    <w:p w14:paraId="57721B6A" w14:textId="5728EE57" w:rsidR="00FF6864" w:rsidRPr="00B11CF8" w:rsidRDefault="00FF6864" w:rsidP="00775C6D">
      <w:pPr>
        <w:pStyle w:val="a6"/>
        <w:ind w:firstLine="567"/>
        <w:rPr>
          <w:b w:val="0"/>
          <w:i/>
          <w:snapToGrid w:val="0"/>
          <w:szCs w:val="28"/>
        </w:rPr>
      </w:pPr>
      <w:bookmarkStart w:id="1" w:name="_Hlk89432537"/>
      <w:r w:rsidRPr="00B11CF8">
        <w:rPr>
          <w:b w:val="0"/>
          <w:i/>
          <w:snapToGrid w:val="0"/>
          <w:szCs w:val="28"/>
        </w:rPr>
        <w:t>«</w:t>
      </w:r>
      <w:r w:rsidR="000F783C" w:rsidRPr="00B11CF8">
        <w:rPr>
          <w:b w:val="0"/>
          <w:i/>
          <w:szCs w:val="28"/>
          <w:lang w:eastAsia="en-US"/>
        </w:rPr>
        <w:t>Управление государственными финансами»</w:t>
      </w:r>
      <w:bookmarkEnd w:id="1"/>
    </w:p>
    <w:p w14:paraId="0F10F92B" w14:textId="77777777" w:rsidR="00F65DBB" w:rsidRPr="00B11CF8" w:rsidRDefault="00F65DBB" w:rsidP="00775C6D">
      <w:pPr>
        <w:pStyle w:val="a6"/>
        <w:ind w:firstLine="567"/>
        <w:rPr>
          <w:b w:val="0"/>
          <w:i/>
          <w:snapToGrid w:val="0"/>
          <w:szCs w:val="28"/>
        </w:rPr>
      </w:pPr>
    </w:p>
    <w:p w14:paraId="43380FAB" w14:textId="19A13643" w:rsidR="004923DD" w:rsidRPr="00B11CF8" w:rsidRDefault="000A5BD8" w:rsidP="00492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71992" w:rsidRPr="00B11CF8">
        <w:rPr>
          <w:rFonts w:ascii="Times New Roman" w:hAnsi="Times New Roman" w:cs="Times New Roman"/>
          <w:sz w:val="28"/>
          <w:szCs w:val="28"/>
        </w:rPr>
        <w:t xml:space="preserve"> </w:t>
      </w:r>
      <w:r w:rsidR="000F783C" w:rsidRPr="000A5BD8">
        <w:rPr>
          <w:rFonts w:ascii="Times New Roman" w:hAnsi="Times New Roman" w:cs="Times New Roman"/>
          <w:sz w:val="28"/>
          <w:szCs w:val="28"/>
        </w:rPr>
        <w:t>января</w:t>
      </w:r>
      <w:r w:rsidR="0066556F" w:rsidRPr="000A5BD8">
        <w:rPr>
          <w:rFonts w:ascii="Times New Roman" w:hAnsi="Times New Roman" w:cs="Times New Roman"/>
          <w:sz w:val="28"/>
          <w:szCs w:val="28"/>
        </w:rPr>
        <w:t xml:space="preserve"> </w:t>
      </w:r>
      <w:r w:rsidR="004923DD" w:rsidRPr="000A5BD8">
        <w:rPr>
          <w:rFonts w:ascii="Times New Roman" w:hAnsi="Times New Roman" w:cs="Times New Roman"/>
          <w:sz w:val="28"/>
          <w:szCs w:val="28"/>
        </w:rPr>
        <w:t>20</w:t>
      </w:r>
      <w:r w:rsidR="005A08DF" w:rsidRPr="000A5BD8">
        <w:rPr>
          <w:rFonts w:ascii="Times New Roman" w:hAnsi="Times New Roman" w:cs="Times New Roman"/>
          <w:sz w:val="28"/>
          <w:szCs w:val="28"/>
        </w:rPr>
        <w:t>2</w:t>
      </w:r>
      <w:r w:rsidR="002324DF" w:rsidRPr="000A5BD8">
        <w:rPr>
          <w:rFonts w:ascii="Times New Roman" w:hAnsi="Times New Roman" w:cs="Times New Roman"/>
          <w:sz w:val="28"/>
          <w:szCs w:val="28"/>
        </w:rPr>
        <w:t>3</w:t>
      </w:r>
      <w:r w:rsidR="004923DD" w:rsidRPr="000A5BD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D50C4A" w:rsidRPr="000A5BD8">
        <w:rPr>
          <w:rFonts w:ascii="Times New Roman" w:hAnsi="Times New Roman" w:cs="Times New Roman"/>
          <w:sz w:val="28"/>
          <w:szCs w:val="28"/>
        </w:rPr>
        <w:t xml:space="preserve">     </w:t>
      </w:r>
      <w:r w:rsidR="004923DD" w:rsidRPr="000A5B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711F" w:rsidRPr="000A5B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23DD" w:rsidRPr="000A5BD8">
        <w:rPr>
          <w:rFonts w:ascii="Times New Roman" w:hAnsi="Times New Roman" w:cs="Times New Roman"/>
          <w:sz w:val="28"/>
          <w:szCs w:val="28"/>
        </w:rPr>
        <w:t xml:space="preserve">   </w:t>
      </w:r>
      <w:r w:rsidR="004923DD" w:rsidRPr="00B11CF8">
        <w:rPr>
          <w:rFonts w:ascii="Times New Roman" w:hAnsi="Times New Roman" w:cs="Times New Roman"/>
          <w:sz w:val="28"/>
          <w:szCs w:val="28"/>
        </w:rPr>
        <w:t>г. Горно-Алтайск</w:t>
      </w:r>
    </w:p>
    <w:p w14:paraId="0E2BDF1E" w14:textId="60AB1066" w:rsidR="002324DF" w:rsidRPr="00F727D3" w:rsidRDefault="002324DF" w:rsidP="002324DF">
      <w:pPr>
        <w:pStyle w:val="a6"/>
        <w:ind w:firstLine="567"/>
        <w:jc w:val="both"/>
        <w:rPr>
          <w:b w:val="0"/>
          <w:szCs w:val="28"/>
        </w:rPr>
      </w:pPr>
      <w:r w:rsidRPr="00B11CF8">
        <w:rPr>
          <w:b w:val="0"/>
          <w:szCs w:val="28"/>
        </w:rPr>
        <w:t>Проект постановления Правительства Республики</w:t>
      </w:r>
      <w:r w:rsidRPr="00F727D3">
        <w:rPr>
          <w:b w:val="0"/>
          <w:szCs w:val="28"/>
        </w:rPr>
        <w:t xml:space="preserve"> Алтай «О внесении изменений в государственную программу Республики Алтай </w:t>
      </w:r>
      <w:r w:rsidRPr="00F727D3">
        <w:rPr>
          <w:b w:val="0"/>
          <w:snapToGrid w:val="0"/>
          <w:szCs w:val="28"/>
        </w:rPr>
        <w:t>«</w:t>
      </w:r>
      <w:r w:rsidRPr="00F727D3">
        <w:rPr>
          <w:b w:val="0"/>
          <w:szCs w:val="28"/>
          <w:lang w:eastAsia="en-US"/>
        </w:rPr>
        <w:t>Управление государственными финансами»</w:t>
      </w:r>
      <w:r w:rsidRPr="00F727D3">
        <w:rPr>
          <w:b w:val="0"/>
          <w:szCs w:val="28"/>
        </w:rPr>
        <w:t xml:space="preserve"> для проведения финансово - экономической экспертизы в Контрольно-счетную палату Республики Алтай (далее – КСП РА) поступил от Государственного Собрания - Эл Курултай Республики Алтай 10.01.2023.</w:t>
      </w:r>
    </w:p>
    <w:p w14:paraId="4DEFB9FD" w14:textId="3F6036FB" w:rsidR="00973F4D" w:rsidRPr="00F727D3" w:rsidRDefault="002324DF" w:rsidP="00973F4D">
      <w:pPr>
        <w:pStyle w:val="a6"/>
        <w:ind w:firstLine="567"/>
        <w:jc w:val="both"/>
        <w:rPr>
          <w:b w:val="0"/>
          <w:snapToGrid w:val="0"/>
          <w:szCs w:val="28"/>
        </w:rPr>
      </w:pPr>
      <w:r w:rsidRPr="00F727D3">
        <w:rPr>
          <w:b w:val="0"/>
          <w:szCs w:val="28"/>
        </w:rPr>
        <w:t xml:space="preserve">Следует отметить, что изменения, которые предлагаются внести в государственную программу Республики Алтай </w:t>
      </w:r>
      <w:r w:rsidRPr="00F727D3">
        <w:rPr>
          <w:b w:val="0"/>
          <w:snapToGrid w:val="0"/>
          <w:szCs w:val="28"/>
        </w:rPr>
        <w:t>«</w:t>
      </w:r>
      <w:r w:rsidRPr="00F727D3">
        <w:rPr>
          <w:b w:val="0"/>
          <w:szCs w:val="28"/>
          <w:lang w:eastAsia="en-US"/>
        </w:rPr>
        <w:t>Управление государственными финансами»</w:t>
      </w:r>
      <w:r w:rsidRPr="00F727D3">
        <w:rPr>
          <w:b w:val="0"/>
          <w:szCs w:val="28"/>
        </w:rPr>
        <w:t xml:space="preserve"> утверждены постановлением Правительства Республики Алтай от </w:t>
      </w:r>
      <w:r w:rsidR="00973F4D" w:rsidRPr="00F727D3">
        <w:rPr>
          <w:b w:val="0"/>
          <w:szCs w:val="28"/>
        </w:rPr>
        <w:t>28</w:t>
      </w:r>
      <w:r w:rsidRPr="00F727D3">
        <w:rPr>
          <w:b w:val="0"/>
          <w:szCs w:val="28"/>
        </w:rPr>
        <w:t>.</w:t>
      </w:r>
      <w:r w:rsidR="00973F4D" w:rsidRPr="00F727D3">
        <w:rPr>
          <w:b w:val="0"/>
          <w:szCs w:val="28"/>
        </w:rPr>
        <w:t>12</w:t>
      </w:r>
      <w:r w:rsidRPr="00F727D3">
        <w:rPr>
          <w:b w:val="0"/>
          <w:szCs w:val="28"/>
        </w:rPr>
        <w:t xml:space="preserve">.2022 № </w:t>
      </w:r>
      <w:r w:rsidR="00973F4D" w:rsidRPr="00F727D3">
        <w:rPr>
          <w:b w:val="0"/>
          <w:szCs w:val="28"/>
        </w:rPr>
        <w:t>472</w:t>
      </w:r>
      <w:r w:rsidRPr="00F727D3">
        <w:rPr>
          <w:b w:val="0"/>
          <w:szCs w:val="28"/>
        </w:rPr>
        <w:t xml:space="preserve"> </w:t>
      </w:r>
      <w:r w:rsidR="00973F4D" w:rsidRPr="00F727D3">
        <w:rPr>
          <w:b w:val="0"/>
          <w:szCs w:val="28"/>
        </w:rPr>
        <w:t xml:space="preserve">«О внесении изменений в государственную программу Республики Алтай </w:t>
      </w:r>
      <w:r w:rsidR="00973F4D" w:rsidRPr="00F727D3">
        <w:rPr>
          <w:b w:val="0"/>
          <w:snapToGrid w:val="0"/>
          <w:szCs w:val="28"/>
        </w:rPr>
        <w:t>«</w:t>
      </w:r>
      <w:r w:rsidR="00973F4D" w:rsidRPr="00F727D3">
        <w:rPr>
          <w:b w:val="0"/>
          <w:szCs w:val="28"/>
          <w:lang w:eastAsia="en-US"/>
        </w:rPr>
        <w:t>Управление государственными финансами», утвержденную постановлением Правительства Республики Алтай от 30</w:t>
      </w:r>
      <w:r w:rsidR="000A5BD8">
        <w:rPr>
          <w:b w:val="0"/>
          <w:szCs w:val="28"/>
          <w:lang w:eastAsia="en-US"/>
        </w:rPr>
        <w:t>.06.</w:t>
      </w:r>
      <w:r w:rsidR="00973F4D" w:rsidRPr="00F727D3">
        <w:rPr>
          <w:b w:val="0"/>
          <w:szCs w:val="28"/>
          <w:lang w:eastAsia="en-US"/>
        </w:rPr>
        <w:t>2018 №</w:t>
      </w:r>
      <w:r w:rsidR="001D3260" w:rsidRPr="00F727D3">
        <w:rPr>
          <w:b w:val="0"/>
          <w:szCs w:val="28"/>
          <w:lang w:eastAsia="en-US"/>
        </w:rPr>
        <w:t xml:space="preserve"> </w:t>
      </w:r>
      <w:r w:rsidR="00973F4D" w:rsidRPr="00F727D3">
        <w:rPr>
          <w:b w:val="0"/>
          <w:szCs w:val="28"/>
          <w:lang w:eastAsia="en-US"/>
        </w:rPr>
        <w:t>244</w:t>
      </w:r>
      <w:r w:rsidR="007A05EF">
        <w:rPr>
          <w:b w:val="0"/>
          <w:szCs w:val="28"/>
          <w:lang w:eastAsia="en-US"/>
        </w:rPr>
        <w:t xml:space="preserve"> (далее – Государственная программа)</w:t>
      </w:r>
      <w:r w:rsidR="000A5BD8">
        <w:rPr>
          <w:b w:val="0"/>
          <w:szCs w:val="28"/>
          <w:lang w:eastAsia="en-US"/>
        </w:rPr>
        <w:t>.</w:t>
      </w:r>
    </w:p>
    <w:p w14:paraId="6548599C" w14:textId="53DCE5D7" w:rsidR="002324DF" w:rsidRPr="00F727D3" w:rsidRDefault="002324DF" w:rsidP="002324DF">
      <w:pPr>
        <w:pStyle w:val="afa"/>
        <w:ind w:firstLine="567"/>
        <w:jc w:val="both"/>
        <w:rPr>
          <w:b w:val="0"/>
          <w:snapToGrid w:val="0"/>
          <w:szCs w:val="28"/>
        </w:rPr>
      </w:pPr>
      <w:r w:rsidRPr="00F727D3">
        <w:rPr>
          <w:b w:val="0"/>
          <w:szCs w:val="28"/>
        </w:rPr>
        <w:t xml:space="preserve">Экспертиза проекта постановления Правительства Республики Алтай </w:t>
      </w:r>
      <w:r w:rsidR="00973F4D" w:rsidRPr="00F727D3">
        <w:rPr>
          <w:b w:val="0"/>
          <w:szCs w:val="28"/>
        </w:rPr>
        <w:t xml:space="preserve">«О внесении изменений в государственную программу Республики Алтай </w:t>
      </w:r>
      <w:r w:rsidR="00973F4D" w:rsidRPr="00F727D3">
        <w:rPr>
          <w:b w:val="0"/>
          <w:snapToGrid w:val="0"/>
          <w:szCs w:val="28"/>
        </w:rPr>
        <w:t>«</w:t>
      </w:r>
      <w:r w:rsidR="00973F4D" w:rsidRPr="00F727D3">
        <w:rPr>
          <w:b w:val="0"/>
          <w:szCs w:val="28"/>
          <w:lang w:eastAsia="en-US"/>
        </w:rPr>
        <w:t>Управление государственными финансами»</w:t>
      </w:r>
      <w:r w:rsidRPr="00F727D3">
        <w:rPr>
          <w:b w:val="0"/>
          <w:szCs w:val="28"/>
        </w:rPr>
        <w:t xml:space="preserve"> (далее – Проект постановления) </w:t>
      </w:r>
      <w:r w:rsidRPr="00F727D3">
        <w:rPr>
          <w:b w:val="0"/>
          <w:snapToGrid w:val="0"/>
          <w:szCs w:val="28"/>
        </w:rPr>
        <w:t>проведена в соответствии с требованиями</w:t>
      </w:r>
      <w:r w:rsidR="000A5BD8">
        <w:rPr>
          <w:b w:val="0"/>
          <w:snapToGrid w:val="0"/>
          <w:szCs w:val="28"/>
        </w:rPr>
        <w:t>,</w:t>
      </w:r>
      <w:r w:rsidRPr="00F727D3">
        <w:rPr>
          <w:b w:val="0"/>
          <w:snapToGrid w:val="0"/>
          <w:szCs w:val="28"/>
        </w:rPr>
        <w:t xml:space="preserve"> установленными Законом Республики Алтай от 19.10.2011 № 53-РЗ «О Контрольно-счетной палате Республики Алтай», Законом Республики Алтай от 27.11.2007 № 66-РЗ «О бюджетном процессе в Республике Алтай».</w:t>
      </w:r>
    </w:p>
    <w:p w14:paraId="23A2ADA2" w14:textId="43EFF2B5" w:rsidR="002324DF" w:rsidRPr="00F727D3" w:rsidRDefault="002324DF" w:rsidP="002324DF">
      <w:pPr>
        <w:pStyle w:val="afa"/>
        <w:ind w:firstLine="567"/>
        <w:jc w:val="both"/>
        <w:rPr>
          <w:b w:val="0"/>
          <w:snapToGrid w:val="0"/>
          <w:szCs w:val="28"/>
        </w:rPr>
      </w:pPr>
      <w:r w:rsidRPr="00F727D3">
        <w:rPr>
          <w:b w:val="0"/>
          <w:snapToGrid w:val="0"/>
          <w:szCs w:val="28"/>
        </w:rPr>
        <w:t xml:space="preserve">В ходе осуществления финансово - экономической экспертизы проведен анализ изменений основных параметров </w:t>
      </w:r>
      <w:r w:rsidR="007A05EF">
        <w:rPr>
          <w:b w:val="0"/>
          <w:snapToGrid w:val="0"/>
          <w:szCs w:val="28"/>
        </w:rPr>
        <w:t>Г</w:t>
      </w:r>
      <w:r w:rsidRPr="00F727D3">
        <w:rPr>
          <w:b w:val="0"/>
          <w:snapToGrid w:val="0"/>
          <w:szCs w:val="28"/>
        </w:rPr>
        <w:t>осударственной программы</w:t>
      </w:r>
      <w:r w:rsidR="007A05EF">
        <w:rPr>
          <w:b w:val="0"/>
          <w:snapToGrid w:val="0"/>
          <w:szCs w:val="28"/>
        </w:rPr>
        <w:t>.</w:t>
      </w:r>
      <w:r w:rsidRPr="00F727D3">
        <w:rPr>
          <w:b w:val="0"/>
          <w:snapToGrid w:val="0"/>
          <w:szCs w:val="28"/>
        </w:rPr>
        <w:t xml:space="preserve"> </w:t>
      </w:r>
    </w:p>
    <w:p w14:paraId="62B73569" w14:textId="77777777" w:rsidR="00833744" w:rsidRPr="00F727D3" w:rsidRDefault="00833744" w:rsidP="00D47D2E">
      <w:pPr>
        <w:pStyle w:val="a6"/>
        <w:ind w:firstLine="567"/>
        <w:jc w:val="both"/>
        <w:rPr>
          <w:b w:val="0"/>
          <w:snapToGrid w:val="0"/>
          <w:szCs w:val="28"/>
        </w:rPr>
      </w:pPr>
    </w:p>
    <w:p w14:paraId="1967B41E" w14:textId="77777777" w:rsidR="001D3260" w:rsidRPr="00F727D3" w:rsidRDefault="001D3260" w:rsidP="001D3260">
      <w:pPr>
        <w:pStyle w:val="aa"/>
        <w:numPr>
          <w:ilvl w:val="0"/>
          <w:numId w:val="2"/>
        </w:numPr>
        <w:autoSpaceDE w:val="0"/>
        <w:autoSpaceDN w:val="0"/>
        <w:adjustRightInd w:val="0"/>
        <w:ind w:left="644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F727D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Характеристика сферы реализации государственной программы</w:t>
      </w:r>
    </w:p>
    <w:p w14:paraId="4E66D7E8" w14:textId="25946763" w:rsidR="001D3260" w:rsidRPr="00F727D3" w:rsidRDefault="001D3260" w:rsidP="001D3260">
      <w:pPr>
        <w:pStyle w:val="ConsPlusNormal"/>
        <w:ind w:firstLine="567"/>
        <w:jc w:val="both"/>
      </w:pPr>
      <w:r w:rsidRPr="00F727D3">
        <w:t>Сроки реализации Государственной программы 20</w:t>
      </w:r>
      <w:r w:rsidR="00770CE8" w:rsidRPr="00F727D3">
        <w:t>19</w:t>
      </w:r>
      <w:r w:rsidRPr="00F727D3">
        <w:t xml:space="preserve"> - 202</w:t>
      </w:r>
      <w:r w:rsidR="00770CE8" w:rsidRPr="00F727D3">
        <w:t>4</w:t>
      </w:r>
      <w:r w:rsidRPr="00F727D3">
        <w:t xml:space="preserve"> годы.</w:t>
      </w:r>
    </w:p>
    <w:p w14:paraId="5A75B3B9" w14:textId="7B771097" w:rsidR="001D3260" w:rsidRPr="00F727D3" w:rsidRDefault="001D3260" w:rsidP="00AB29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7D3">
        <w:rPr>
          <w:rFonts w:ascii="Times New Roman" w:hAnsi="Times New Roman" w:cs="Times New Roman"/>
          <w:sz w:val="28"/>
          <w:szCs w:val="28"/>
        </w:rPr>
        <w:t xml:space="preserve">Администратором Государственной программы является </w:t>
      </w:r>
      <w:r w:rsidR="00AB2929" w:rsidRPr="00F727D3">
        <w:rPr>
          <w:rFonts w:ascii="Times New Roman" w:hAnsi="Times New Roman" w:cs="Times New Roman"/>
          <w:sz w:val="28"/>
          <w:szCs w:val="28"/>
        </w:rPr>
        <w:t>Министерство финансов Республики Алтай</w:t>
      </w:r>
      <w:r w:rsidRPr="00F727D3">
        <w:rPr>
          <w:rFonts w:ascii="Times New Roman" w:hAnsi="Times New Roman" w:cs="Times New Roman"/>
          <w:sz w:val="28"/>
          <w:szCs w:val="28"/>
        </w:rPr>
        <w:t>.</w:t>
      </w:r>
    </w:p>
    <w:p w14:paraId="707CB53E" w14:textId="500F3C1F" w:rsidR="001D3260" w:rsidRPr="00F727D3" w:rsidRDefault="001D3260" w:rsidP="001D3260">
      <w:pPr>
        <w:pStyle w:val="ConsPlusNormal"/>
        <w:ind w:firstLine="567"/>
        <w:jc w:val="both"/>
      </w:pPr>
      <w:r w:rsidRPr="00F727D3">
        <w:t>Соисполнители Государственной программы: Министерство образования и науки Республики Алтай.</w:t>
      </w:r>
    </w:p>
    <w:p w14:paraId="4CB39247" w14:textId="77777777" w:rsidR="00C02759" w:rsidRPr="00F727D3" w:rsidRDefault="00C02759" w:rsidP="00C02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7D3">
        <w:rPr>
          <w:rFonts w:ascii="Times New Roman" w:hAnsi="Times New Roman"/>
          <w:snapToGrid w:val="0"/>
          <w:sz w:val="28"/>
          <w:szCs w:val="28"/>
        </w:rPr>
        <w:lastRenderedPageBreak/>
        <w:t>Стратегическая задача, на реализацию которой направлена Государственная программа: с</w:t>
      </w:r>
      <w:r w:rsidRPr="00F727D3">
        <w:rPr>
          <w:rFonts w:ascii="Times New Roman" w:hAnsi="Times New Roman" w:cs="Times New Roman"/>
          <w:sz w:val="28"/>
          <w:szCs w:val="28"/>
        </w:rPr>
        <w:t>овершенствование государственных механизмов управления экономикой, экологией и социальной сферой Республики Алтай</w:t>
      </w:r>
      <w:r w:rsidRPr="00F727D3">
        <w:rPr>
          <w:rFonts w:ascii="Times New Roman" w:hAnsi="Times New Roman"/>
          <w:snapToGrid w:val="0"/>
          <w:sz w:val="28"/>
          <w:szCs w:val="28"/>
        </w:rPr>
        <w:t>. Данная задача определена Стратегией социально - экономического развития Республики Алтай на период до 2035 года, утвержденной постановлением Правительства Республики Алтай от 13.03.2018 № 60.</w:t>
      </w:r>
    </w:p>
    <w:p w14:paraId="00627C18" w14:textId="6EC61F40" w:rsidR="00AB2929" w:rsidRPr="00F727D3" w:rsidRDefault="001D3260" w:rsidP="00AB29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7D3">
        <w:rPr>
          <w:rFonts w:ascii="Times New Roman" w:hAnsi="Times New Roman"/>
          <w:sz w:val="28"/>
          <w:szCs w:val="28"/>
        </w:rPr>
        <w:t xml:space="preserve">Цель Государственной программы – </w:t>
      </w:r>
      <w:r w:rsidR="00AB2929" w:rsidRPr="00F727D3">
        <w:rPr>
          <w:rFonts w:ascii="Times New Roman" w:hAnsi="Times New Roman"/>
          <w:sz w:val="28"/>
          <w:szCs w:val="28"/>
        </w:rPr>
        <w:t>п</w:t>
      </w:r>
      <w:r w:rsidR="00AB2929" w:rsidRPr="00F727D3">
        <w:rPr>
          <w:rFonts w:ascii="Times New Roman" w:hAnsi="Times New Roman" w:cs="Times New Roman"/>
          <w:sz w:val="28"/>
          <w:szCs w:val="28"/>
        </w:rPr>
        <w:t>роведение эффективной государственной политики в области управления государственными финансами в Республике Алтай.</w:t>
      </w:r>
    </w:p>
    <w:p w14:paraId="16123763" w14:textId="77777777" w:rsidR="001D3260" w:rsidRPr="00F727D3" w:rsidRDefault="001D3260" w:rsidP="001D3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F727D3">
        <w:rPr>
          <w:rFonts w:ascii="Times New Roman" w:hAnsi="Times New Roman"/>
          <w:snapToGrid w:val="0"/>
          <w:sz w:val="28"/>
          <w:szCs w:val="28"/>
        </w:rPr>
        <w:t>Задачи Государственной программы:</w:t>
      </w:r>
    </w:p>
    <w:p w14:paraId="53E39333" w14:textId="34ADE5C3" w:rsidR="001D3260" w:rsidRPr="00F727D3" w:rsidRDefault="001D3260" w:rsidP="00F8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7D3">
        <w:rPr>
          <w:rFonts w:ascii="Times New Roman" w:hAnsi="Times New Roman"/>
          <w:sz w:val="28"/>
          <w:szCs w:val="28"/>
          <w:lang w:eastAsia="ru-RU"/>
        </w:rPr>
        <w:t>1)</w:t>
      </w:r>
      <w:r w:rsidR="00C02759" w:rsidRPr="00F727D3">
        <w:rPr>
          <w:rFonts w:ascii="Times New Roman" w:hAnsi="Times New Roman" w:cs="Times New Roman"/>
          <w:sz w:val="28"/>
          <w:szCs w:val="28"/>
        </w:rPr>
        <w:t xml:space="preserve"> повышение эффективности бюджетных расходов в Республике Алтай</w:t>
      </w:r>
      <w:r w:rsidRPr="00F727D3">
        <w:rPr>
          <w:rFonts w:ascii="Times New Roman" w:hAnsi="Times New Roman"/>
          <w:sz w:val="28"/>
          <w:szCs w:val="28"/>
          <w:lang w:eastAsia="ru-RU"/>
        </w:rPr>
        <w:t>;</w:t>
      </w:r>
    </w:p>
    <w:p w14:paraId="5C92FB3E" w14:textId="3B8017A0" w:rsidR="001D3260" w:rsidRPr="00F727D3" w:rsidRDefault="001D3260" w:rsidP="001D3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7D3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C02759" w:rsidRPr="00F727D3">
        <w:rPr>
          <w:rFonts w:ascii="Times New Roman" w:hAnsi="Times New Roman" w:cs="Times New Roman"/>
          <w:sz w:val="28"/>
          <w:szCs w:val="28"/>
        </w:rPr>
        <w:t>содействие повышению финансовой грамотности в Республике Алтай;</w:t>
      </w:r>
    </w:p>
    <w:p w14:paraId="77D48D35" w14:textId="37F016E3" w:rsidR="00C02759" w:rsidRPr="00F727D3" w:rsidRDefault="001D3260" w:rsidP="00F8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7D3">
        <w:rPr>
          <w:rFonts w:ascii="Times New Roman" w:hAnsi="Times New Roman"/>
          <w:sz w:val="28"/>
          <w:szCs w:val="28"/>
          <w:lang w:eastAsia="ru-RU"/>
        </w:rPr>
        <w:t>3)</w:t>
      </w:r>
      <w:r w:rsidR="00F877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2759" w:rsidRPr="00F8777D">
        <w:rPr>
          <w:rFonts w:ascii="Times New Roman" w:hAnsi="Times New Roman"/>
          <w:sz w:val="28"/>
          <w:szCs w:val="28"/>
          <w:lang w:eastAsia="ru-RU"/>
        </w:rPr>
        <w:t>создание оптимальных условий по обеспечению реализации государственной</w:t>
      </w:r>
      <w:r w:rsidR="00C02759" w:rsidRPr="00F727D3">
        <w:rPr>
          <w:rFonts w:ascii="Times New Roman" w:hAnsi="Times New Roman" w:cs="Times New Roman"/>
          <w:sz w:val="28"/>
          <w:szCs w:val="28"/>
        </w:rPr>
        <w:t xml:space="preserve"> программы Республики Алтай.</w:t>
      </w:r>
    </w:p>
    <w:p w14:paraId="464C114C" w14:textId="77777777" w:rsidR="0053487F" w:rsidRPr="00F727D3" w:rsidRDefault="0053487F" w:rsidP="00534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7D3">
        <w:rPr>
          <w:rFonts w:ascii="Times New Roman" w:hAnsi="Times New Roman"/>
          <w:sz w:val="28"/>
          <w:szCs w:val="28"/>
          <w:lang w:eastAsia="ru-RU"/>
        </w:rPr>
        <w:t>Ожидаемые конечные результаты реализации программы к концу 2024 года:</w:t>
      </w:r>
    </w:p>
    <w:p w14:paraId="0C9A942B" w14:textId="44BD4BAC" w:rsidR="0053487F" w:rsidRPr="00F727D3" w:rsidRDefault="0053487F" w:rsidP="00534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7D3">
        <w:rPr>
          <w:rFonts w:ascii="Times New Roman" w:hAnsi="Times New Roman" w:cs="Times New Roman"/>
          <w:sz w:val="28"/>
          <w:szCs w:val="28"/>
        </w:rPr>
        <w:t>динамика налоговых и неналоговых доходов консолидированного бюджета Республики Алтай – 104,0 % к предыдущему году;</w:t>
      </w:r>
    </w:p>
    <w:p w14:paraId="2132F4A3" w14:textId="77777777" w:rsidR="0053487F" w:rsidRPr="00F727D3" w:rsidRDefault="0053487F" w:rsidP="00534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7D3">
        <w:rPr>
          <w:rFonts w:ascii="Times New Roman" w:hAnsi="Times New Roman" w:cs="Times New Roman"/>
          <w:sz w:val="28"/>
          <w:szCs w:val="28"/>
        </w:rPr>
        <w:t>эффективность выравнивания бюджетной обеспеченности муниципальных образований в Республике Алтай - не менее 1,5 раза по итогам 2024 года;</w:t>
      </w:r>
    </w:p>
    <w:p w14:paraId="3ADFE1D7" w14:textId="33E913F8" w:rsidR="0053487F" w:rsidRPr="00F727D3" w:rsidRDefault="0053487F" w:rsidP="00534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7D3">
        <w:rPr>
          <w:rFonts w:ascii="Times New Roman" w:hAnsi="Times New Roman" w:cs="Times New Roman"/>
          <w:sz w:val="28"/>
          <w:szCs w:val="28"/>
        </w:rPr>
        <w:t xml:space="preserve">отношение объема государственного долга Республики Алтай по состоянию на 1 января года, следующего за отчетным финансовым годом, к общему годовому объему доходов республиканского бюджета Республики Алтай без учета объема безвозмездных поступлений в отчетном финансовом году </w:t>
      </w:r>
      <w:r w:rsidR="007A05EF">
        <w:rPr>
          <w:rFonts w:ascii="Times New Roman" w:hAnsi="Times New Roman" w:cs="Times New Roman"/>
          <w:sz w:val="28"/>
          <w:szCs w:val="28"/>
        </w:rPr>
        <w:t>–</w:t>
      </w:r>
      <w:r w:rsidRPr="00F727D3">
        <w:rPr>
          <w:rFonts w:ascii="Times New Roman" w:hAnsi="Times New Roman" w:cs="Times New Roman"/>
          <w:sz w:val="28"/>
          <w:szCs w:val="28"/>
        </w:rPr>
        <w:t xml:space="preserve"> 50</w:t>
      </w:r>
      <w:r w:rsidR="007A05EF">
        <w:rPr>
          <w:rFonts w:ascii="Times New Roman" w:hAnsi="Times New Roman" w:cs="Times New Roman"/>
          <w:sz w:val="28"/>
          <w:szCs w:val="28"/>
        </w:rPr>
        <w:t xml:space="preserve">,0 </w:t>
      </w:r>
      <w:r w:rsidRPr="00F727D3">
        <w:rPr>
          <w:rFonts w:ascii="Times New Roman" w:hAnsi="Times New Roman" w:cs="Times New Roman"/>
          <w:sz w:val="28"/>
          <w:szCs w:val="28"/>
        </w:rPr>
        <w:t>% по итогам 2024 года;</w:t>
      </w:r>
    </w:p>
    <w:p w14:paraId="39E7B9AA" w14:textId="2D0CF0EF" w:rsidR="0053487F" w:rsidRPr="00F727D3" w:rsidRDefault="0053487F" w:rsidP="00534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7D3">
        <w:rPr>
          <w:rFonts w:ascii="Times New Roman" w:hAnsi="Times New Roman" w:cs="Times New Roman"/>
          <w:sz w:val="28"/>
          <w:szCs w:val="28"/>
        </w:rPr>
        <w:t>наличие координационного органа по реализации мероприятий, направленных на повышение уровня финансовой грамотности в Республике Алтай - да (в наличии).</w:t>
      </w:r>
    </w:p>
    <w:p w14:paraId="260A3B9E" w14:textId="77777777" w:rsidR="0053487F" w:rsidRPr="00F727D3" w:rsidRDefault="0053487F" w:rsidP="00534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7D3">
        <w:rPr>
          <w:rFonts w:ascii="Times New Roman" w:hAnsi="Times New Roman"/>
          <w:sz w:val="28"/>
          <w:szCs w:val="28"/>
          <w:lang w:eastAsia="ru-RU"/>
        </w:rPr>
        <w:t>Структура Государственной программы по сравнению с действующей редакцией Государственной программы не изменилась и представлена следующими подпрограммами:</w:t>
      </w:r>
    </w:p>
    <w:p w14:paraId="4A53A5B5" w14:textId="6B617E28" w:rsidR="001D3260" w:rsidRPr="00F727D3" w:rsidRDefault="001D3260" w:rsidP="00C02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7D3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C02759" w:rsidRPr="00F727D3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в Республике Алтай;</w:t>
      </w:r>
    </w:p>
    <w:p w14:paraId="3D84FC5F" w14:textId="0CBFE45B" w:rsidR="00F8777D" w:rsidRDefault="001D3260" w:rsidP="001D3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7D3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1B12BA" w:rsidRPr="00F727D3">
        <w:rPr>
          <w:rFonts w:ascii="Times New Roman" w:hAnsi="Times New Roman"/>
          <w:sz w:val="28"/>
          <w:szCs w:val="28"/>
          <w:lang w:eastAsia="ru-RU"/>
        </w:rPr>
        <w:t>С</w:t>
      </w:r>
      <w:r w:rsidR="001B12BA" w:rsidRPr="00F727D3">
        <w:rPr>
          <w:rFonts w:ascii="Times New Roman" w:hAnsi="Times New Roman" w:cs="Times New Roman"/>
          <w:sz w:val="28"/>
          <w:szCs w:val="28"/>
        </w:rPr>
        <w:t>одействие повышению финансовой грамотности в Республике Алтай</w:t>
      </w:r>
      <w:r w:rsidRPr="00F727D3">
        <w:rPr>
          <w:rFonts w:ascii="Times New Roman" w:hAnsi="Times New Roman"/>
          <w:sz w:val="28"/>
          <w:szCs w:val="28"/>
          <w:lang w:eastAsia="ru-RU"/>
        </w:rPr>
        <w:t>;</w:t>
      </w:r>
    </w:p>
    <w:p w14:paraId="21A63DAA" w14:textId="29519A77" w:rsidR="001D3260" w:rsidRPr="00F727D3" w:rsidRDefault="001D3260" w:rsidP="001D3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7D3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1B12BA" w:rsidRPr="00F727D3">
        <w:rPr>
          <w:rFonts w:ascii="Times New Roman" w:hAnsi="Times New Roman" w:cs="Times New Roman"/>
          <w:sz w:val="28"/>
          <w:szCs w:val="28"/>
        </w:rPr>
        <w:t>Создание оптимальных условий по обеспечению реализации государственной программы Республики Алтай</w:t>
      </w:r>
      <w:r w:rsidR="001B12BA" w:rsidRPr="00F727D3">
        <w:rPr>
          <w:rFonts w:ascii="Times New Roman" w:hAnsi="Times New Roman"/>
          <w:sz w:val="28"/>
          <w:szCs w:val="28"/>
          <w:lang w:eastAsia="ru-RU"/>
        </w:rPr>
        <w:t>.</w:t>
      </w:r>
    </w:p>
    <w:p w14:paraId="5CFD1E2F" w14:textId="77777777" w:rsidR="001D3260" w:rsidRPr="00F727D3" w:rsidRDefault="001D3260" w:rsidP="001D32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F727D3">
        <w:rPr>
          <w:rFonts w:ascii="Times New Roman" w:hAnsi="Times New Roman"/>
          <w:snapToGrid w:val="0"/>
          <w:sz w:val="28"/>
          <w:szCs w:val="28"/>
        </w:rPr>
        <w:t>В каждой подпрограмме установлены цели, задачи, целевые показатели и их значения, перечень основных мероприятий, за счет реализации которых предполагается достичь намеченных результатов.</w:t>
      </w:r>
    </w:p>
    <w:p w14:paraId="0736BA2D" w14:textId="77777777" w:rsidR="0053487F" w:rsidRPr="00F727D3" w:rsidRDefault="0053487F" w:rsidP="001D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0D5B5A" w14:textId="77777777" w:rsidR="001D3260" w:rsidRPr="00F727D3" w:rsidRDefault="001D3260" w:rsidP="001D3260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  <w:bookmarkStart w:id="2" w:name="_Hlk124949268"/>
      <w:r w:rsidRPr="00F727D3">
        <w:rPr>
          <w:rFonts w:ascii="Times New Roman" w:hAnsi="Times New Roman"/>
          <w:b/>
          <w:sz w:val="28"/>
          <w:szCs w:val="28"/>
        </w:rPr>
        <w:t>Основные параметры изменений Государственной программы</w:t>
      </w:r>
    </w:p>
    <w:p w14:paraId="68765BCB" w14:textId="77777777" w:rsidR="001D3260" w:rsidRPr="00F727D3" w:rsidRDefault="001D3260" w:rsidP="001D3260">
      <w:pPr>
        <w:pStyle w:val="ab"/>
        <w:ind w:firstLine="567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14:paraId="407DB58F" w14:textId="77777777" w:rsidR="00B3591D" w:rsidRPr="00372DA9" w:rsidRDefault="001D3260" w:rsidP="00B3591D">
      <w:pPr>
        <w:pStyle w:val="ConsPlusNormal"/>
        <w:ind w:firstLine="567"/>
        <w:jc w:val="both"/>
        <w:rPr>
          <w:rFonts w:eastAsia="Times New Roman"/>
          <w:bCs/>
          <w:snapToGrid w:val="0"/>
          <w:shd w:val="clear" w:color="auto" w:fill="FFFFFF"/>
          <w:lang w:eastAsia="ru-RU"/>
        </w:rPr>
      </w:pPr>
      <w:r w:rsidRPr="00F727D3">
        <w:rPr>
          <w:rFonts w:eastAsia="Times New Roman"/>
          <w:bCs/>
          <w:snapToGrid w:val="0"/>
          <w:lang w:eastAsia="ru-RU"/>
        </w:rPr>
        <w:t>Изменения в Государственную</w:t>
      </w:r>
      <w:r w:rsidRPr="00F727D3">
        <w:rPr>
          <w:rFonts w:eastAsia="Times New Roman"/>
          <w:bCs/>
          <w:snapToGrid w:val="0"/>
          <w:shd w:val="clear" w:color="auto" w:fill="FFFFFF"/>
          <w:lang w:eastAsia="ru-RU"/>
        </w:rPr>
        <w:t xml:space="preserve"> программу вносятся в целях приведения ресурсного обеспечения Государственной программы в соответствие с </w:t>
      </w:r>
      <w:r w:rsidR="00B3591D" w:rsidRPr="00372DA9">
        <w:rPr>
          <w:rFonts w:eastAsia="Times New Roman"/>
          <w:bCs/>
          <w:snapToGrid w:val="0"/>
          <w:shd w:val="clear" w:color="auto" w:fill="FFFFFF"/>
          <w:lang w:eastAsia="ru-RU"/>
        </w:rPr>
        <w:t xml:space="preserve">Законом Республики Алтай от 17.12.2021 № 87-РЗ «О республиканском бюджете </w:t>
      </w:r>
      <w:r w:rsidR="00B3591D" w:rsidRPr="00372DA9">
        <w:rPr>
          <w:rFonts w:eastAsia="Times New Roman"/>
          <w:bCs/>
          <w:snapToGrid w:val="0"/>
          <w:shd w:val="clear" w:color="auto" w:fill="FFFFFF"/>
          <w:lang w:eastAsia="ru-RU"/>
        </w:rPr>
        <w:lastRenderedPageBreak/>
        <w:t>Республики Алтай на 2022 год и на плановый период 2023 и 2024 годов» (ред. от 20.12.2022 № 92 - РЗ).</w:t>
      </w:r>
    </w:p>
    <w:p w14:paraId="7622511D" w14:textId="558051FF" w:rsidR="00485A96" w:rsidRPr="00372DA9" w:rsidRDefault="001D3260" w:rsidP="00811DAA">
      <w:pPr>
        <w:shd w:val="clear" w:color="auto" w:fill="FFFFFF"/>
        <w:spacing w:after="0" w:line="240" w:lineRule="auto"/>
        <w:ind w:left="10" w:right="19" w:firstLine="557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</w:pPr>
      <w:r w:rsidRPr="00F727D3">
        <w:rPr>
          <w:rFonts w:ascii="Times New Roman" w:hAnsi="Times New Roman"/>
          <w:sz w:val="28"/>
          <w:szCs w:val="28"/>
        </w:rPr>
        <w:t xml:space="preserve">Проектом постановления предлагается </w:t>
      </w:r>
      <w:r w:rsidR="004D3F61" w:rsidRPr="00F727D3">
        <w:rPr>
          <w:rFonts w:ascii="Times New Roman" w:hAnsi="Times New Roman"/>
          <w:sz w:val="28"/>
          <w:szCs w:val="28"/>
        </w:rPr>
        <w:t xml:space="preserve">внести изменения </w:t>
      </w:r>
      <w:r w:rsidRPr="00F727D3">
        <w:rPr>
          <w:rFonts w:ascii="Times New Roman" w:hAnsi="Times New Roman"/>
          <w:sz w:val="28"/>
          <w:szCs w:val="28"/>
        </w:rPr>
        <w:t>в Государственную программу в части</w:t>
      </w:r>
      <w:r w:rsidR="00811DAA">
        <w:rPr>
          <w:rFonts w:ascii="Times New Roman" w:hAnsi="Times New Roman"/>
          <w:sz w:val="28"/>
          <w:szCs w:val="28"/>
        </w:rPr>
        <w:t xml:space="preserve"> </w:t>
      </w:r>
      <w:r w:rsidR="00E54108" w:rsidRPr="00F727D3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>уточнени</w:t>
      </w:r>
      <w:r w:rsidR="004F07B0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>я</w:t>
      </w:r>
      <w:r w:rsidR="00E54108" w:rsidRPr="00F727D3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 xml:space="preserve"> значени</w:t>
      </w:r>
      <w:r w:rsidR="004F07B0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>я целевых</w:t>
      </w:r>
      <w:r w:rsidR="00E54108" w:rsidRPr="00F727D3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 xml:space="preserve"> показателей подпрограммы «Содействие повышению финансовой грамотности в Республике Алтай» и основного мероприятия «Содействие формированию финансово грамотного поведения</w:t>
      </w:r>
      <w:r w:rsidR="007B333A" w:rsidRPr="00F727D3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 xml:space="preserve"> населения» Государственной программы, </w:t>
      </w:r>
      <w:r w:rsidR="004F07B0" w:rsidRPr="00372DA9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 xml:space="preserve">в связи с включением компетенций в области финансовой грамотности </w:t>
      </w:r>
      <w:r w:rsidR="004F07B0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 xml:space="preserve">в </w:t>
      </w:r>
      <w:r w:rsidR="007B333A" w:rsidRPr="00F727D3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>федеральные образовательные стандарты, утвержденные приказами Минобнауки России от 17.05.2012 № 413</w:t>
      </w:r>
      <w:r w:rsidR="00F27A16" w:rsidRPr="00F27A16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 xml:space="preserve"> </w:t>
      </w:r>
      <w:r w:rsidR="00AA4BDD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>«</w:t>
      </w:r>
      <w:r w:rsidR="00F27A16" w:rsidRPr="00372DA9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>Об утверждении федерального государственного образовательного стандарта среднего общего образования</w:t>
      </w:r>
      <w:r w:rsidR="00AA4BDD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>»</w:t>
      </w:r>
      <w:r w:rsidR="007B333A" w:rsidRPr="00F727D3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>, Минпросвещения России от 31.05.2021 №</w:t>
      </w:r>
      <w:r w:rsidR="00826E25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 xml:space="preserve"> </w:t>
      </w:r>
      <w:r w:rsidR="007B333A" w:rsidRPr="00F727D3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>286</w:t>
      </w:r>
      <w:r w:rsidR="00372DA9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 xml:space="preserve"> «</w:t>
      </w:r>
      <w:r w:rsidR="00372DA9" w:rsidRPr="00372DA9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>Об утверждении федерального государственного образовательного стандарта начального общего образования</w:t>
      </w:r>
      <w:r w:rsidR="00372DA9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>»</w:t>
      </w:r>
      <w:r w:rsidR="007B333A" w:rsidRPr="00F727D3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 xml:space="preserve"> и от 31.05.2021 №</w:t>
      </w:r>
      <w:r w:rsidR="00826E25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 xml:space="preserve"> </w:t>
      </w:r>
      <w:r w:rsidR="007B333A" w:rsidRPr="00F727D3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>287</w:t>
      </w:r>
      <w:r w:rsidR="00F27A16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 xml:space="preserve"> «</w:t>
      </w:r>
      <w:r w:rsidR="00F27A16" w:rsidRPr="00372DA9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 xml:space="preserve">Об утверждении федерального государственного образовательного стандарта </w:t>
      </w:r>
      <w:r w:rsidR="00372DA9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>основного</w:t>
      </w:r>
      <w:r w:rsidR="00F27A16" w:rsidRPr="00372DA9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 xml:space="preserve"> общего образования</w:t>
      </w:r>
      <w:r w:rsidR="00F27A16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>»</w:t>
      </w:r>
      <w:r w:rsidR="004F07B0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>.</w:t>
      </w:r>
    </w:p>
    <w:p w14:paraId="0DB89701" w14:textId="3A9F918F" w:rsidR="001D3260" w:rsidRPr="004D0488" w:rsidRDefault="001D3260" w:rsidP="004D0488">
      <w:pPr>
        <w:pStyle w:val="ConsPlusNormal"/>
        <w:ind w:firstLine="567"/>
        <w:jc w:val="both"/>
        <w:rPr>
          <w:color w:val="FF0000"/>
        </w:rPr>
      </w:pPr>
      <w:r w:rsidRPr="00F727D3">
        <w:rPr>
          <w:rFonts w:eastAsia="Times New Roman"/>
          <w:snapToGrid w:val="0"/>
        </w:rPr>
        <w:t xml:space="preserve">Проектом постановления </w:t>
      </w:r>
      <w:r w:rsidRPr="00F727D3">
        <w:t xml:space="preserve">предусмотрено увеличение ресурсного обеспечения Государственной программы по сравнению </w:t>
      </w:r>
      <w:bookmarkStart w:id="3" w:name="_Hlk125041102"/>
      <w:r w:rsidRPr="00F727D3">
        <w:t>с показателями</w:t>
      </w:r>
      <w:r w:rsidR="0086122D">
        <w:t>,</w:t>
      </w:r>
      <w:r w:rsidRPr="00F727D3">
        <w:t xml:space="preserve"> </w:t>
      </w:r>
      <w:r w:rsidR="003969CD">
        <w:t>утвержденными</w:t>
      </w:r>
      <w:r w:rsidR="007A5176">
        <w:t xml:space="preserve"> </w:t>
      </w:r>
      <w:r w:rsidR="003969CD">
        <w:t xml:space="preserve">в </w:t>
      </w:r>
      <w:r w:rsidR="004D0488">
        <w:t>постановлени</w:t>
      </w:r>
      <w:r w:rsidR="003969CD">
        <w:t>и Правительства Республики Алтай</w:t>
      </w:r>
      <w:r w:rsidR="004D0488">
        <w:t xml:space="preserve"> в </w:t>
      </w:r>
      <w:r w:rsidRPr="00F727D3">
        <w:t>редакции</w:t>
      </w:r>
      <w:r w:rsidR="00826E25">
        <w:t xml:space="preserve"> </w:t>
      </w:r>
      <w:r w:rsidRPr="00F727D3">
        <w:t xml:space="preserve">от </w:t>
      </w:r>
      <w:r w:rsidR="00BF12C3" w:rsidRPr="00F727D3">
        <w:t>06.10.2022</w:t>
      </w:r>
      <w:r w:rsidRPr="00F727D3">
        <w:t xml:space="preserve"> № </w:t>
      </w:r>
      <w:r w:rsidR="00BF12C3" w:rsidRPr="00F727D3">
        <w:t>348</w:t>
      </w:r>
      <w:r w:rsidR="007A05EF">
        <w:t>,</w:t>
      </w:r>
      <w:r w:rsidRPr="00F727D3">
        <w:t xml:space="preserve"> </w:t>
      </w:r>
      <w:bookmarkEnd w:id="3"/>
      <w:r w:rsidRPr="00F727D3">
        <w:t xml:space="preserve">на </w:t>
      </w:r>
      <w:r w:rsidR="00826E25">
        <w:t xml:space="preserve">«+» </w:t>
      </w:r>
      <w:r w:rsidR="00BF12C3" w:rsidRPr="00F727D3">
        <w:rPr>
          <w:rFonts w:eastAsia="Times New Roman"/>
          <w:snapToGrid w:val="0"/>
          <w:lang w:eastAsia="ru-RU"/>
        </w:rPr>
        <w:t>1 797 695,1</w:t>
      </w:r>
      <w:r w:rsidRPr="00F727D3">
        <w:rPr>
          <w:rFonts w:eastAsia="Times New Roman"/>
          <w:snapToGrid w:val="0"/>
          <w:lang w:eastAsia="ru-RU"/>
        </w:rPr>
        <w:t xml:space="preserve"> тыс. рублей </w:t>
      </w:r>
      <w:r w:rsidR="00826E25">
        <w:rPr>
          <w:rFonts w:eastAsia="Times New Roman"/>
          <w:snapToGrid w:val="0"/>
          <w:lang w:eastAsia="ru-RU"/>
        </w:rPr>
        <w:t>(</w:t>
      </w:r>
      <w:r w:rsidRPr="00F727D3">
        <w:rPr>
          <w:rFonts w:eastAsia="Times New Roman"/>
          <w:snapToGrid w:val="0"/>
        </w:rPr>
        <w:t xml:space="preserve">с </w:t>
      </w:r>
      <w:r w:rsidR="00BF12C3" w:rsidRPr="00F727D3">
        <w:rPr>
          <w:rFonts w:eastAsia="Times New Roman"/>
          <w:snapToGrid w:val="0"/>
        </w:rPr>
        <w:t>15 650 414,1</w:t>
      </w:r>
      <w:r w:rsidRPr="00F727D3">
        <w:rPr>
          <w:rFonts w:eastAsia="Times New Roman"/>
          <w:snapToGrid w:val="0"/>
        </w:rPr>
        <w:t xml:space="preserve"> тыс. рублей до </w:t>
      </w:r>
      <w:r w:rsidR="00BF12C3" w:rsidRPr="00F727D3">
        <w:rPr>
          <w:rFonts w:eastAsia="Times New Roman"/>
          <w:snapToGrid w:val="0"/>
        </w:rPr>
        <w:t>17 448 109,2</w:t>
      </w:r>
      <w:r w:rsidRPr="00F727D3">
        <w:rPr>
          <w:rFonts w:eastAsia="Times New Roman"/>
          <w:snapToGrid w:val="0"/>
        </w:rPr>
        <w:t xml:space="preserve"> тыс. рублей</w:t>
      </w:r>
      <w:r w:rsidR="00826E25">
        <w:rPr>
          <w:rFonts w:eastAsia="Times New Roman"/>
          <w:snapToGrid w:val="0"/>
        </w:rPr>
        <w:t>)</w:t>
      </w:r>
      <w:r w:rsidRPr="00F727D3">
        <w:rPr>
          <w:rFonts w:eastAsia="Times New Roman"/>
          <w:snapToGrid w:val="0"/>
        </w:rPr>
        <w:t xml:space="preserve">. Указанное изменение обусловлено увеличением объемов бюджетных ассигнований за счет средств республиканского бюджета Республики Алтай (далее – республиканский бюджет) </w:t>
      </w:r>
      <w:r w:rsidR="00B3591D">
        <w:rPr>
          <w:rFonts w:eastAsia="Times New Roman"/>
          <w:snapToGrid w:val="0"/>
        </w:rPr>
        <w:t xml:space="preserve">на </w:t>
      </w:r>
      <w:r w:rsidRPr="00F727D3">
        <w:rPr>
          <w:rFonts w:eastAsia="Times New Roman"/>
          <w:snapToGrid w:val="0"/>
        </w:rPr>
        <w:t xml:space="preserve">«+» </w:t>
      </w:r>
      <w:r w:rsidR="00BC26A8" w:rsidRPr="00F727D3">
        <w:rPr>
          <w:rFonts w:eastAsia="Times New Roman"/>
          <w:snapToGrid w:val="0"/>
        </w:rPr>
        <w:t>1 791 559,7</w:t>
      </w:r>
      <w:r w:rsidRPr="00F727D3">
        <w:rPr>
          <w:rFonts w:eastAsia="Times New Roman"/>
          <w:snapToGrid w:val="0"/>
        </w:rPr>
        <w:t xml:space="preserve"> тыс. рублей, за счет средств федерального бюджета </w:t>
      </w:r>
      <w:r w:rsidR="00B3591D">
        <w:rPr>
          <w:rFonts w:eastAsia="Times New Roman"/>
          <w:snapToGrid w:val="0"/>
        </w:rPr>
        <w:t xml:space="preserve">на </w:t>
      </w:r>
      <w:r w:rsidRPr="00F727D3">
        <w:rPr>
          <w:rFonts w:eastAsia="Times New Roman"/>
          <w:snapToGrid w:val="0"/>
        </w:rPr>
        <w:t xml:space="preserve">«+» </w:t>
      </w:r>
      <w:r w:rsidR="00BC26A8" w:rsidRPr="00F727D3">
        <w:rPr>
          <w:rFonts w:eastAsia="Times New Roman"/>
          <w:snapToGrid w:val="0"/>
        </w:rPr>
        <w:t>6 135,4</w:t>
      </w:r>
      <w:r w:rsidRPr="00F727D3">
        <w:rPr>
          <w:rFonts w:eastAsia="Times New Roman"/>
          <w:snapToGrid w:val="0"/>
        </w:rPr>
        <w:t xml:space="preserve"> тыс. рублей</w:t>
      </w:r>
      <w:r w:rsidR="00BC26A8" w:rsidRPr="00F727D3">
        <w:rPr>
          <w:rFonts w:eastAsia="Times New Roman"/>
          <w:snapToGrid w:val="0"/>
        </w:rPr>
        <w:t>.</w:t>
      </w:r>
    </w:p>
    <w:p w14:paraId="7D85AE8B" w14:textId="77777777" w:rsidR="001D3260" w:rsidRPr="00F727D3" w:rsidRDefault="001D3260" w:rsidP="001D3260">
      <w:pPr>
        <w:pStyle w:val="ConsPlusNormal"/>
        <w:ind w:firstLine="567"/>
        <w:jc w:val="both"/>
        <w:rPr>
          <w:rFonts w:eastAsia="Times New Roman"/>
          <w:snapToGrid w:val="0"/>
          <w:sz w:val="20"/>
          <w:szCs w:val="20"/>
          <w:lang w:eastAsia="ru-RU"/>
        </w:rPr>
      </w:pPr>
      <w:r w:rsidRPr="00F727D3">
        <w:rPr>
          <w:rFonts w:eastAsia="Times New Roman"/>
          <w:snapToGrid w:val="0"/>
          <w:lang w:eastAsia="ru-RU"/>
        </w:rPr>
        <w:t>Изменения параметров Государственной программы, в том числе подпрограмм представлены в таблице 1.</w:t>
      </w:r>
    </w:p>
    <w:p w14:paraId="0C85F8A5" w14:textId="77777777" w:rsidR="001D3260" w:rsidRPr="00F727D3" w:rsidRDefault="001D3260" w:rsidP="00BC26A8">
      <w:pPr>
        <w:pStyle w:val="ConsPlusNormal"/>
        <w:ind w:firstLine="567"/>
        <w:jc w:val="right"/>
        <w:rPr>
          <w:rFonts w:eastAsia="Times New Roman"/>
          <w:snapToGrid w:val="0"/>
          <w:sz w:val="20"/>
          <w:szCs w:val="20"/>
          <w:lang w:eastAsia="ru-RU"/>
        </w:rPr>
      </w:pPr>
      <w:r w:rsidRPr="00F727D3">
        <w:rPr>
          <w:rFonts w:eastAsia="Times New Roman"/>
          <w:snapToGrid w:val="0"/>
          <w:sz w:val="20"/>
          <w:szCs w:val="20"/>
          <w:lang w:eastAsia="ru-RU"/>
        </w:rPr>
        <w:tab/>
      </w:r>
      <w:r w:rsidRPr="00F727D3">
        <w:rPr>
          <w:rFonts w:eastAsia="Times New Roman"/>
          <w:snapToGrid w:val="0"/>
          <w:sz w:val="20"/>
          <w:szCs w:val="20"/>
          <w:lang w:eastAsia="ru-RU"/>
        </w:rPr>
        <w:tab/>
      </w:r>
      <w:r w:rsidRPr="00F727D3">
        <w:rPr>
          <w:rFonts w:eastAsia="Times New Roman"/>
          <w:snapToGrid w:val="0"/>
          <w:sz w:val="20"/>
          <w:szCs w:val="20"/>
          <w:lang w:eastAsia="ru-RU"/>
        </w:rPr>
        <w:tab/>
      </w:r>
      <w:r w:rsidRPr="00F727D3">
        <w:rPr>
          <w:rFonts w:eastAsia="Times New Roman"/>
          <w:snapToGrid w:val="0"/>
          <w:sz w:val="20"/>
          <w:szCs w:val="20"/>
          <w:lang w:eastAsia="ru-RU"/>
        </w:rPr>
        <w:tab/>
      </w:r>
      <w:r w:rsidRPr="00F727D3">
        <w:rPr>
          <w:rFonts w:eastAsia="Times New Roman"/>
          <w:snapToGrid w:val="0"/>
          <w:sz w:val="20"/>
          <w:szCs w:val="20"/>
          <w:lang w:eastAsia="ru-RU"/>
        </w:rPr>
        <w:tab/>
      </w:r>
      <w:r w:rsidRPr="00F727D3">
        <w:rPr>
          <w:rFonts w:eastAsia="Times New Roman"/>
          <w:snapToGrid w:val="0"/>
          <w:sz w:val="20"/>
          <w:szCs w:val="20"/>
          <w:lang w:eastAsia="ru-RU"/>
        </w:rPr>
        <w:tab/>
      </w:r>
      <w:r w:rsidRPr="00F727D3">
        <w:rPr>
          <w:rFonts w:eastAsia="Times New Roman"/>
          <w:snapToGrid w:val="0"/>
          <w:sz w:val="20"/>
          <w:szCs w:val="20"/>
          <w:lang w:eastAsia="ru-RU"/>
        </w:rPr>
        <w:tab/>
      </w:r>
      <w:r w:rsidRPr="00F727D3">
        <w:rPr>
          <w:rFonts w:eastAsia="Times New Roman"/>
          <w:snapToGrid w:val="0"/>
          <w:sz w:val="20"/>
          <w:szCs w:val="20"/>
          <w:lang w:eastAsia="ru-RU"/>
        </w:rPr>
        <w:tab/>
      </w:r>
      <w:r w:rsidRPr="00F727D3">
        <w:rPr>
          <w:rFonts w:eastAsia="Times New Roman"/>
          <w:snapToGrid w:val="0"/>
          <w:sz w:val="20"/>
          <w:szCs w:val="20"/>
          <w:lang w:eastAsia="ru-RU"/>
        </w:rPr>
        <w:tab/>
      </w:r>
      <w:r w:rsidRPr="00F727D3">
        <w:rPr>
          <w:rFonts w:eastAsia="Times New Roman"/>
          <w:snapToGrid w:val="0"/>
          <w:sz w:val="20"/>
          <w:szCs w:val="20"/>
          <w:lang w:eastAsia="ru-RU"/>
        </w:rPr>
        <w:tab/>
      </w:r>
      <w:r w:rsidRPr="00F727D3">
        <w:rPr>
          <w:rFonts w:eastAsia="Times New Roman"/>
          <w:snapToGrid w:val="0"/>
          <w:sz w:val="20"/>
          <w:szCs w:val="20"/>
          <w:lang w:eastAsia="ru-RU"/>
        </w:rPr>
        <w:tab/>
        <w:t xml:space="preserve">     Таблица 1</w:t>
      </w:r>
    </w:p>
    <w:p w14:paraId="0AA08605" w14:textId="77777777" w:rsidR="001D3260" w:rsidRPr="00F727D3" w:rsidRDefault="001D3260" w:rsidP="001D3260">
      <w:pPr>
        <w:pStyle w:val="ConsPlusNormal"/>
        <w:ind w:firstLine="567"/>
        <w:jc w:val="right"/>
        <w:rPr>
          <w:rFonts w:eastAsia="Times New Roman"/>
          <w:snapToGrid w:val="0"/>
          <w:sz w:val="20"/>
          <w:szCs w:val="20"/>
          <w:lang w:eastAsia="ru-RU"/>
        </w:rPr>
      </w:pPr>
      <w:r w:rsidRPr="00F727D3">
        <w:rPr>
          <w:rFonts w:eastAsia="Times New Roman"/>
          <w:snapToGrid w:val="0"/>
          <w:sz w:val="20"/>
          <w:szCs w:val="20"/>
          <w:lang w:eastAsia="ru-RU"/>
        </w:rPr>
        <w:t>тыс. рублей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559"/>
        <w:gridCol w:w="1701"/>
        <w:gridCol w:w="1702"/>
      </w:tblGrid>
      <w:tr w:rsidR="00F727D3" w:rsidRPr="00F727D3" w14:paraId="2B1D9B66" w14:textId="77777777" w:rsidTr="00826E25">
        <w:tc>
          <w:tcPr>
            <w:tcW w:w="4957" w:type="dxa"/>
            <w:shd w:val="clear" w:color="auto" w:fill="auto"/>
          </w:tcPr>
          <w:p w14:paraId="4B422A82" w14:textId="77777777" w:rsidR="001D3260" w:rsidRPr="00F727D3" w:rsidRDefault="001D3260" w:rsidP="00B2721C">
            <w:pPr>
              <w:pStyle w:val="ConsPlusNormal"/>
              <w:jc w:val="center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14:paraId="44659C03" w14:textId="1795515E" w:rsidR="001D3260" w:rsidRPr="003969CD" w:rsidRDefault="004D0488" w:rsidP="00B2721C">
            <w:pPr>
              <w:pStyle w:val="ConsPlusNormal"/>
              <w:jc w:val="center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3969CD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Постановление в</w:t>
            </w:r>
            <w:r w:rsidR="00826E25" w:rsidRPr="003969CD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редакции </w:t>
            </w:r>
            <w:r w:rsidR="001D3260" w:rsidRPr="003969CD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от </w:t>
            </w:r>
            <w:r w:rsidR="005E684E" w:rsidRPr="003969CD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06</w:t>
            </w:r>
            <w:r w:rsidR="001D3260" w:rsidRPr="003969CD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.</w:t>
            </w:r>
            <w:r w:rsidR="005E684E" w:rsidRPr="003969CD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10</w:t>
            </w:r>
            <w:r w:rsidR="001D3260" w:rsidRPr="003969CD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.2022 </w:t>
            </w:r>
          </w:p>
          <w:p w14:paraId="091EF051" w14:textId="2AE8B15A" w:rsidR="001D3260" w:rsidRPr="00F727D3" w:rsidRDefault="001D3260" w:rsidP="00B2721C">
            <w:pPr>
              <w:pStyle w:val="ConsPlusNormal"/>
              <w:jc w:val="center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3969CD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№ </w:t>
            </w:r>
            <w:r w:rsidR="005E684E" w:rsidRPr="003969CD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701" w:type="dxa"/>
          </w:tcPr>
          <w:p w14:paraId="4CC08234" w14:textId="77777777" w:rsidR="00826E25" w:rsidRDefault="00826E25" w:rsidP="00B2721C">
            <w:pPr>
              <w:pStyle w:val="ConsPlusNormal"/>
              <w:jc w:val="center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Предусмотрено</w:t>
            </w:r>
          </w:p>
          <w:p w14:paraId="32DE2451" w14:textId="07D05677" w:rsidR="001D3260" w:rsidRPr="00F727D3" w:rsidRDefault="00826E25" w:rsidP="00B2721C">
            <w:pPr>
              <w:pStyle w:val="ConsPlusNormal"/>
              <w:jc w:val="center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проектом постановления</w:t>
            </w:r>
          </w:p>
        </w:tc>
        <w:tc>
          <w:tcPr>
            <w:tcW w:w="1702" w:type="dxa"/>
            <w:shd w:val="clear" w:color="auto" w:fill="auto"/>
          </w:tcPr>
          <w:p w14:paraId="0F2400F0" w14:textId="77777777" w:rsidR="001D3260" w:rsidRPr="00F727D3" w:rsidRDefault="001D3260" w:rsidP="00B2721C">
            <w:pPr>
              <w:pStyle w:val="ConsPlusNormal"/>
              <w:jc w:val="center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Изменения (+, -)</w:t>
            </w:r>
          </w:p>
          <w:p w14:paraId="7344A291" w14:textId="77777777" w:rsidR="001D3260" w:rsidRPr="00F727D3" w:rsidRDefault="001D3260" w:rsidP="00B2721C">
            <w:pPr>
              <w:pStyle w:val="ConsPlusNormal"/>
              <w:jc w:val="center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F727D3" w:rsidRPr="00F727D3" w14:paraId="7B0750C5" w14:textId="77777777" w:rsidTr="00826E25">
        <w:tc>
          <w:tcPr>
            <w:tcW w:w="4957" w:type="dxa"/>
            <w:shd w:val="clear" w:color="auto" w:fill="auto"/>
          </w:tcPr>
          <w:p w14:paraId="29DF624F" w14:textId="0CBFED36" w:rsidR="001D3260" w:rsidRPr="00F727D3" w:rsidRDefault="001D3260" w:rsidP="00B2721C">
            <w:pPr>
              <w:pStyle w:val="ConsPlusNormal"/>
              <w:jc w:val="both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b/>
                <w:bCs/>
                <w:snapToGrid w:val="0"/>
                <w:sz w:val="20"/>
                <w:szCs w:val="20"/>
              </w:rPr>
              <w:t>Г</w:t>
            </w:r>
            <w:r w:rsidRPr="00F727D3">
              <w:rPr>
                <w:b/>
                <w:bCs/>
                <w:snapToGrid w:val="0"/>
                <w:sz w:val="20"/>
                <w:szCs w:val="20"/>
                <w:lang w:eastAsia="ru-RU"/>
              </w:rPr>
              <w:t xml:space="preserve">осударственная </w:t>
            </w:r>
            <w:r w:rsidRPr="00F727D3">
              <w:rPr>
                <w:b/>
                <w:bCs/>
                <w:snapToGrid w:val="0"/>
                <w:sz w:val="20"/>
                <w:szCs w:val="20"/>
              </w:rPr>
              <w:t>программа «</w:t>
            </w:r>
            <w:r w:rsidR="00A6623A" w:rsidRPr="00F727D3">
              <w:rPr>
                <w:b/>
                <w:bCs/>
                <w:snapToGrid w:val="0"/>
                <w:sz w:val="20"/>
                <w:szCs w:val="20"/>
              </w:rPr>
              <w:t>Управление государственными финансами</w:t>
            </w:r>
            <w:r w:rsidRPr="00F727D3">
              <w:rPr>
                <w:b/>
                <w:bCs/>
                <w:snapToGrid w:val="0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79CB4AC3" w14:textId="3037348B" w:rsidR="001D3260" w:rsidRPr="00F727D3" w:rsidRDefault="00A6623A" w:rsidP="008F1ADC">
            <w:pPr>
              <w:pStyle w:val="ConsPlusNormal"/>
              <w:jc w:val="right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  <w:t>15 650 414,1</w:t>
            </w:r>
          </w:p>
        </w:tc>
        <w:tc>
          <w:tcPr>
            <w:tcW w:w="1701" w:type="dxa"/>
          </w:tcPr>
          <w:p w14:paraId="0700016C" w14:textId="4CCE900F" w:rsidR="001D3260" w:rsidRPr="00F727D3" w:rsidRDefault="00A6623A" w:rsidP="008F1ADC">
            <w:pPr>
              <w:pStyle w:val="ConsPlusNormal"/>
              <w:jc w:val="right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  <w:t>17 448 109,2</w:t>
            </w:r>
          </w:p>
        </w:tc>
        <w:tc>
          <w:tcPr>
            <w:tcW w:w="1702" w:type="dxa"/>
            <w:shd w:val="clear" w:color="auto" w:fill="auto"/>
          </w:tcPr>
          <w:p w14:paraId="264332F9" w14:textId="2A9B57BD" w:rsidR="001D3260" w:rsidRPr="00F727D3" w:rsidRDefault="00826E25" w:rsidP="008F1ADC">
            <w:pPr>
              <w:pStyle w:val="ConsPlusNormal"/>
              <w:jc w:val="right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«+» </w:t>
            </w:r>
            <w:r w:rsidR="008B6058" w:rsidRPr="00F727D3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  <w:t>1 797 695,1</w:t>
            </w:r>
          </w:p>
        </w:tc>
      </w:tr>
      <w:tr w:rsidR="00F727D3" w:rsidRPr="00F727D3" w14:paraId="754096B4" w14:textId="77777777" w:rsidTr="00826E25">
        <w:tc>
          <w:tcPr>
            <w:tcW w:w="4957" w:type="dxa"/>
            <w:shd w:val="clear" w:color="auto" w:fill="auto"/>
          </w:tcPr>
          <w:p w14:paraId="62B29F5C" w14:textId="77777777" w:rsidR="001D3260" w:rsidRPr="00F727D3" w:rsidRDefault="001D3260" w:rsidP="00B2721C">
            <w:pPr>
              <w:pStyle w:val="ConsPlusNormal"/>
              <w:jc w:val="center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Республиканский бюджет (далее – РБ)</w:t>
            </w:r>
          </w:p>
        </w:tc>
        <w:tc>
          <w:tcPr>
            <w:tcW w:w="1559" w:type="dxa"/>
            <w:shd w:val="clear" w:color="auto" w:fill="auto"/>
          </w:tcPr>
          <w:p w14:paraId="799867C2" w14:textId="7040C230" w:rsidR="001D3260" w:rsidRPr="00F727D3" w:rsidRDefault="00A6623A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15 531 925,1</w:t>
            </w:r>
          </w:p>
        </w:tc>
        <w:tc>
          <w:tcPr>
            <w:tcW w:w="1701" w:type="dxa"/>
          </w:tcPr>
          <w:p w14:paraId="66D1676C" w14:textId="45719A4C" w:rsidR="001D3260" w:rsidRPr="00F727D3" w:rsidRDefault="00A6623A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17 323 484,8</w:t>
            </w:r>
          </w:p>
        </w:tc>
        <w:tc>
          <w:tcPr>
            <w:tcW w:w="1702" w:type="dxa"/>
            <w:shd w:val="clear" w:color="auto" w:fill="auto"/>
          </w:tcPr>
          <w:p w14:paraId="0A799472" w14:textId="484A9D51" w:rsidR="001D3260" w:rsidRPr="00F727D3" w:rsidRDefault="00826E25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«+»</w:t>
            </w:r>
            <w:r w:rsidR="008B6058"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1 791 559,7</w:t>
            </w:r>
          </w:p>
        </w:tc>
      </w:tr>
      <w:tr w:rsidR="00F727D3" w:rsidRPr="00F727D3" w14:paraId="082E6108" w14:textId="77777777" w:rsidTr="00826E25">
        <w:tc>
          <w:tcPr>
            <w:tcW w:w="4957" w:type="dxa"/>
            <w:shd w:val="clear" w:color="auto" w:fill="auto"/>
          </w:tcPr>
          <w:p w14:paraId="49E2678F" w14:textId="77777777" w:rsidR="001D3260" w:rsidRPr="00F727D3" w:rsidRDefault="001D3260" w:rsidP="00B2721C">
            <w:pPr>
              <w:pStyle w:val="ConsPlusNormal"/>
              <w:jc w:val="center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Федеральный бюджет (далее – ФБ)</w:t>
            </w:r>
          </w:p>
        </w:tc>
        <w:tc>
          <w:tcPr>
            <w:tcW w:w="1559" w:type="dxa"/>
            <w:shd w:val="clear" w:color="auto" w:fill="auto"/>
          </w:tcPr>
          <w:p w14:paraId="0DABAFA5" w14:textId="16F09DB6" w:rsidR="001D3260" w:rsidRPr="00F727D3" w:rsidRDefault="00A6623A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107 669,0</w:t>
            </w:r>
          </w:p>
        </w:tc>
        <w:tc>
          <w:tcPr>
            <w:tcW w:w="1701" w:type="dxa"/>
          </w:tcPr>
          <w:p w14:paraId="0E7E067D" w14:textId="73B50B11" w:rsidR="001D3260" w:rsidRPr="00F727D3" w:rsidRDefault="00A6623A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113 804,4</w:t>
            </w:r>
          </w:p>
        </w:tc>
        <w:tc>
          <w:tcPr>
            <w:tcW w:w="1702" w:type="dxa"/>
            <w:shd w:val="clear" w:color="auto" w:fill="auto"/>
          </w:tcPr>
          <w:p w14:paraId="13CBB012" w14:textId="1DB9A881" w:rsidR="001D3260" w:rsidRPr="00F727D3" w:rsidRDefault="008F1ADC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«+»</w:t>
            </w: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8B6058"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6 135,4</w:t>
            </w:r>
          </w:p>
        </w:tc>
      </w:tr>
      <w:tr w:rsidR="00F727D3" w:rsidRPr="00F727D3" w14:paraId="04DCF1F5" w14:textId="77777777" w:rsidTr="00826E25">
        <w:tc>
          <w:tcPr>
            <w:tcW w:w="4957" w:type="dxa"/>
            <w:shd w:val="clear" w:color="auto" w:fill="auto"/>
          </w:tcPr>
          <w:p w14:paraId="764D361C" w14:textId="77777777" w:rsidR="001D3260" w:rsidRPr="00F727D3" w:rsidRDefault="001D3260" w:rsidP="00B2721C">
            <w:pPr>
              <w:pStyle w:val="ConsPlusNormal"/>
              <w:jc w:val="center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Местный бюджет (далее – МБ)</w:t>
            </w:r>
          </w:p>
        </w:tc>
        <w:tc>
          <w:tcPr>
            <w:tcW w:w="1559" w:type="dxa"/>
            <w:shd w:val="clear" w:color="auto" w:fill="auto"/>
          </w:tcPr>
          <w:p w14:paraId="0B21D7F2" w14:textId="10D8A458" w:rsidR="001D3260" w:rsidRPr="00F727D3" w:rsidRDefault="00A6623A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</w:tcPr>
          <w:p w14:paraId="2C66177D" w14:textId="01B4B720" w:rsidR="001D3260" w:rsidRPr="00F727D3" w:rsidRDefault="00A6623A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14:paraId="639FCF34" w14:textId="7E48710A" w:rsidR="001D3260" w:rsidRPr="00F727D3" w:rsidRDefault="008B6058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  <w:tr w:rsidR="00F727D3" w:rsidRPr="00F727D3" w14:paraId="24267A62" w14:textId="77777777" w:rsidTr="00826E25">
        <w:tc>
          <w:tcPr>
            <w:tcW w:w="4957" w:type="dxa"/>
            <w:shd w:val="clear" w:color="auto" w:fill="auto"/>
          </w:tcPr>
          <w:p w14:paraId="2B3B0558" w14:textId="77777777" w:rsidR="001D3260" w:rsidRPr="00F727D3" w:rsidRDefault="001D3260" w:rsidP="00B2721C">
            <w:pPr>
              <w:pStyle w:val="ConsPlusNormal"/>
              <w:jc w:val="center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Иные источники (далее – ИИ)</w:t>
            </w:r>
          </w:p>
        </w:tc>
        <w:tc>
          <w:tcPr>
            <w:tcW w:w="1559" w:type="dxa"/>
            <w:shd w:val="clear" w:color="auto" w:fill="auto"/>
          </w:tcPr>
          <w:p w14:paraId="1248C36F" w14:textId="577BBE30" w:rsidR="001D3260" w:rsidRPr="00F727D3" w:rsidRDefault="00A6623A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10 820,0</w:t>
            </w:r>
          </w:p>
        </w:tc>
        <w:tc>
          <w:tcPr>
            <w:tcW w:w="1701" w:type="dxa"/>
          </w:tcPr>
          <w:p w14:paraId="0C7E3139" w14:textId="799DE8C4" w:rsidR="001D3260" w:rsidRPr="00F727D3" w:rsidRDefault="00A6623A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10 820,0</w:t>
            </w:r>
          </w:p>
        </w:tc>
        <w:tc>
          <w:tcPr>
            <w:tcW w:w="1702" w:type="dxa"/>
            <w:shd w:val="clear" w:color="auto" w:fill="auto"/>
          </w:tcPr>
          <w:p w14:paraId="60331E83" w14:textId="3DB67197" w:rsidR="001D3260" w:rsidRPr="00F727D3" w:rsidRDefault="008B6058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  <w:tr w:rsidR="00F727D3" w:rsidRPr="00F727D3" w14:paraId="2E16CBEC" w14:textId="77777777" w:rsidTr="00826E25">
        <w:tc>
          <w:tcPr>
            <w:tcW w:w="4957" w:type="dxa"/>
            <w:shd w:val="clear" w:color="auto" w:fill="auto"/>
          </w:tcPr>
          <w:p w14:paraId="49787FD4" w14:textId="07B50C99" w:rsidR="001D3260" w:rsidRPr="00F727D3" w:rsidRDefault="001D3260" w:rsidP="00B2721C">
            <w:pPr>
              <w:pStyle w:val="ConsPlusNormal"/>
              <w:jc w:val="both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  <w:t>Подпрограмма «</w:t>
            </w:r>
            <w:r w:rsidR="00A6623A" w:rsidRPr="00F727D3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  <w:t>Повышение эффективности бюджетных расходов в Республике Алтай</w:t>
            </w:r>
            <w:r w:rsidRPr="00F727D3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2ECCBB90" w14:textId="3430F360" w:rsidR="001D3260" w:rsidRPr="00F727D3" w:rsidRDefault="00A6623A" w:rsidP="008F1ADC">
            <w:pPr>
              <w:pStyle w:val="ConsPlusNormal"/>
              <w:jc w:val="right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  <w:t>15 146 989,3</w:t>
            </w:r>
          </w:p>
        </w:tc>
        <w:tc>
          <w:tcPr>
            <w:tcW w:w="1701" w:type="dxa"/>
          </w:tcPr>
          <w:p w14:paraId="7F444B17" w14:textId="58662B85" w:rsidR="001D3260" w:rsidRPr="00F727D3" w:rsidRDefault="008B6058" w:rsidP="008F1ADC">
            <w:pPr>
              <w:pStyle w:val="ConsPlusNormal"/>
              <w:jc w:val="right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  <w:t>16 916 327,8</w:t>
            </w:r>
          </w:p>
        </w:tc>
        <w:tc>
          <w:tcPr>
            <w:tcW w:w="1702" w:type="dxa"/>
            <w:shd w:val="clear" w:color="auto" w:fill="auto"/>
          </w:tcPr>
          <w:p w14:paraId="7A01B201" w14:textId="181800EE" w:rsidR="001D3260" w:rsidRPr="00F727D3" w:rsidRDefault="008B6058" w:rsidP="008F1ADC">
            <w:pPr>
              <w:pStyle w:val="ConsPlusNormal"/>
              <w:jc w:val="right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  <w:t>+ 1 769 338,5</w:t>
            </w:r>
          </w:p>
        </w:tc>
      </w:tr>
      <w:tr w:rsidR="00F727D3" w:rsidRPr="00F727D3" w14:paraId="5B102A69" w14:textId="77777777" w:rsidTr="00826E25">
        <w:tc>
          <w:tcPr>
            <w:tcW w:w="4957" w:type="dxa"/>
            <w:shd w:val="clear" w:color="auto" w:fill="auto"/>
          </w:tcPr>
          <w:p w14:paraId="3B99E471" w14:textId="77777777" w:rsidR="001D3260" w:rsidRPr="00F727D3" w:rsidRDefault="001D3260" w:rsidP="00B2721C">
            <w:pPr>
              <w:pStyle w:val="ConsPlusNormal"/>
              <w:jc w:val="center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559" w:type="dxa"/>
            <w:shd w:val="clear" w:color="auto" w:fill="auto"/>
          </w:tcPr>
          <w:p w14:paraId="19DD9660" w14:textId="062794B2" w:rsidR="001D3260" w:rsidRPr="00F727D3" w:rsidRDefault="00A6623A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15 051 923,2</w:t>
            </w:r>
          </w:p>
        </w:tc>
        <w:tc>
          <w:tcPr>
            <w:tcW w:w="1701" w:type="dxa"/>
          </w:tcPr>
          <w:p w14:paraId="64DE93C0" w14:textId="0732A2F8" w:rsidR="001D3260" w:rsidRPr="00F727D3" w:rsidRDefault="008B6058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16 815 126,3</w:t>
            </w:r>
          </w:p>
        </w:tc>
        <w:tc>
          <w:tcPr>
            <w:tcW w:w="1702" w:type="dxa"/>
            <w:shd w:val="clear" w:color="auto" w:fill="auto"/>
          </w:tcPr>
          <w:p w14:paraId="49D71367" w14:textId="445C230E" w:rsidR="001D3260" w:rsidRPr="00F727D3" w:rsidRDefault="008F1ADC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«+»</w:t>
            </w:r>
            <w:r w:rsidR="008B6058"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1 763 203,1</w:t>
            </w:r>
          </w:p>
        </w:tc>
      </w:tr>
      <w:tr w:rsidR="00F727D3" w:rsidRPr="00F727D3" w14:paraId="0E827726" w14:textId="77777777" w:rsidTr="00826E25">
        <w:tc>
          <w:tcPr>
            <w:tcW w:w="4957" w:type="dxa"/>
            <w:shd w:val="clear" w:color="auto" w:fill="auto"/>
          </w:tcPr>
          <w:p w14:paraId="1637EFBD" w14:textId="77777777" w:rsidR="001D3260" w:rsidRPr="00F727D3" w:rsidRDefault="001D3260" w:rsidP="00B2721C">
            <w:pPr>
              <w:pStyle w:val="ConsPlusNormal"/>
              <w:jc w:val="center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559" w:type="dxa"/>
            <w:shd w:val="clear" w:color="auto" w:fill="auto"/>
          </w:tcPr>
          <w:p w14:paraId="7AF4E738" w14:textId="1F639E6C" w:rsidR="001D3260" w:rsidRPr="00F727D3" w:rsidRDefault="00A6623A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84 246,1</w:t>
            </w:r>
          </w:p>
        </w:tc>
        <w:tc>
          <w:tcPr>
            <w:tcW w:w="1701" w:type="dxa"/>
          </w:tcPr>
          <w:p w14:paraId="20574D13" w14:textId="57AE73D9" w:rsidR="001D3260" w:rsidRPr="00F727D3" w:rsidRDefault="008B6058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90 381,5</w:t>
            </w:r>
          </w:p>
        </w:tc>
        <w:tc>
          <w:tcPr>
            <w:tcW w:w="1702" w:type="dxa"/>
            <w:shd w:val="clear" w:color="auto" w:fill="auto"/>
          </w:tcPr>
          <w:p w14:paraId="5034A3F3" w14:textId="062B40A8" w:rsidR="001D3260" w:rsidRPr="00F727D3" w:rsidRDefault="008F1ADC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«+»</w:t>
            </w:r>
            <w:r w:rsidR="008B6058"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6 135,4</w:t>
            </w:r>
          </w:p>
        </w:tc>
      </w:tr>
      <w:tr w:rsidR="00F727D3" w:rsidRPr="00F727D3" w14:paraId="6DCA1DBC" w14:textId="77777777" w:rsidTr="00826E25">
        <w:tc>
          <w:tcPr>
            <w:tcW w:w="4957" w:type="dxa"/>
            <w:shd w:val="clear" w:color="auto" w:fill="auto"/>
          </w:tcPr>
          <w:p w14:paraId="3E21A66D" w14:textId="77777777" w:rsidR="001D3260" w:rsidRPr="00F727D3" w:rsidRDefault="001D3260" w:rsidP="00B2721C">
            <w:pPr>
              <w:pStyle w:val="ConsPlusNormal"/>
              <w:jc w:val="center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559" w:type="dxa"/>
            <w:shd w:val="clear" w:color="auto" w:fill="auto"/>
          </w:tcPr>
          <w:p w14:paraId="2BFA713A" w14:textId="0841C546" w:rsidR="001D3260" w:rsidRPr="00F727D3" w:rsidRDefault="00A6623A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</w:tcPr>
          <w:p w14:paraId="41D67871" w14:textId="1FA4833F" w:rsidR="001D3260" w:rsidRPr="00F727D3" w:rsidRDefault="008B6058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14:paraId="5BD74DA2" w14:textId="392A4312" w:rsidR="001D3260" w:rsidRPr="00F727D3" w:rsidRDefault="008B6058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  <w:tr w:rsidR="00F727D3" w:rsidRPr="00F727D3" w14:paraId="077A40B6" w14:textId="77777777" w:rsidTr="00826E25">
        <w:tc>
          <w:tcPr>
            <w:tcW w:w="4957" w:type="dxa"/>
            <w:shd w:val="clear" w:color="auto" w:fill="auto"/>
          </w:tcPr>
          <w:p w14:paraId="7DE3A5FC" w14:textId="77777777" w:rsidR="001D3260" w:rsidRPr="00F727D3" w:rsidRDefault="001D3260" w:rsidP="00B2721C">
            <w:pPr>
              <w:pStyle w:val="ConsPlusNormal"/>
              <w:jc w:val="center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559" w:type="dxa"/>
            <w:shd w:val="clear" w:color="auto" w:fill="auto"/>
          </w:tcPr>
          <w:p w14:paraId="2163BBF2" w14:textId="74B99CEB" w:rsidR="001D3260" w:rsidRPr="00F727D3" w:rsidRDefault="00A6623A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10 820,0</w:t>
            </w:r>
          </w:p>
        </w:tc>
        <w:tc>
          <w:tcPr>
            <w:tcW w:w="1701" w:type="dxa"/>
          </w:tcPr>
          <w:p w14:paraId="0A2DEF16" w14:textId="7097347D" w:rsidR="001D3260" w:rsidRPr="00F727D3" w:rsidRDefault="008B6058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10 820,0</w:t>
            </w:r>
          </w:p>
        </w:tc>
        <w:tc>
          <w:tcPr>
            <w:tcW w:w="1702" w:type="dxa"/>
            <w:shd w:val="clear" w:color="auto" w:fill="auto"/>
          </w:tcPr>
          <w:p w14:paraId="1F39CD00" w14:textId="60CB9D3D" w:rsidR="001D3260" w:rsidRPr="00F727D3" w:rsidRDefault="008B6058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  <w:tr w:rsidR="00F727D3" w:rsidRPr="00F727D3" w14:paraId="012DB495" w14:textId="77777777" w:rsidTr="00826E25">
        <w:tc>
          <w:tcPr>
            <w:tcW w:w="4957" w:type="dxa"/>
            <w:shd w:val="clear" w:color="auto" w:fill="auto"/>
          </w:tcPr>
          <w:p w14:paraId="78113312" w14:textId="1DE8540E" w:rsidR="001D3260" w:rsidRPr="00F727D3" w:rsidRDefault="001D3260" w:rsidP="00B2721C">
            <w:pPr>
              <w:pStyle w:val="ConsPlusNormal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  <w:t>Подпрограмма «</w:t>
            </w:r>
            <w:r w:rsidR="00A6623A" w:rsidRPr="00F727D3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  <w:t>Содействие повышению финансовой грамотности в Республике Алтай</w:t>
            </w: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46E13924" w14:textId="5557032B" w:rsidR="001D3260" w:rsidRPr="00F727D3" w:rsidRDefault="00A6623A" w:rsidP="008F1ADC">
            <w:pPr>
              <w:pStyle w:val="ConsPlusNormal"/>
              <w:jc w:val="right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  <w:t>4 821,7</w:t>
            </w:r>
          </w:p>
        </w:tc>
        <w:tc>
          <w:tcPr>
            <w:tcW w:w="1701" w:type="dxa"/>
          </w:tcPr>
          <w:p w14:paraId="495A00CE" w14:textId="21991C6B" w:rsidR="001D3260" w:rsidRPr="00F727D3" w:rsidRDefault="008B6058" w:rsidP="008F1ADC">
            <w:pPr>
              <w:pStyle w:val="ConsPlusNormal"/>
              <w:jc w:val="right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  <w:t>3 141,7</w:t>
            </w:r>
          </w:p>
        </w:tc>
        <w:tc>
          <w:tcPr>
            <w:tcW w:w="1702" w:type="dxa"/>
            <w:shd w:val="clear" w:color="auto" w:fill="auto"/>
          </w:tcPr>
          <w:p w14:paraId="1CDDB9CD" w14:textId="07D99BA9" w:rsidR="001D3260" w:rsidRPr="00F727D3" w:rsidRDefault="008F1ADC" w:rsidP="008F1ADC">
            <w:pPr>
              <w:pStyle w:val="ConsPlusNormal"/>
              <w:jc w:val="right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«-» </w:t>
            </w:r>
            <w:r w:rsidR="008B6058" w:rsidRPr="00F727D3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  <w:t>1 680,0</w:t>
            </w:r>
          </w:p>
        </w:tc>
      </w:tr>
      <w:tr w:rsidR="00F727D3" w:rsidRPr="00F727D3" w14:paraId="0FB42CE2" w14:textId="77777777" w:rsidTr="00826E25">
        <w:tc>
          <w:tcPr>
            <w:tcW w:w="4957" w:type="dxa"/>
            <w:shd w:val="clear" w:color="auto" w:fill="auto"/>
          </w:tcPr>
          <w:p w14:paraId="51757A11" w14:textId="77777777" w:rsidR="001D3260" w:rsidRPr="00F727D3" w:rsidRDefault="001D3260" w:rsidP="00B2721C">
            <w:pPr>
              <w:pStyle w:val="ConsPlusNormal"/>
              <w:jc w:val="center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559" w:type="dxa"/>
            <w:shd w:val="clear" w:color="auto" w:fill="auto"/>
          </w:tcPr>
          <w:p w14:paraId="22D8B206" w14:textId="7DCE2AA9" w:rsidR="001D3260" w:rsidRPr="00F727D3" w:rsidRDefault="00A6623A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4 821,7</w:t>
            </w:r>
          </w:p>
        </w:tc>
        <w:tc>
          <w:tcPr>
            <w:tcW w:w="1701" w:type="dxa"/>
          </w:tcPr>
          <w:p w14:paraId="6E3258EF" w14:textId="60DBE65D" w:rsidR="001D3260" w:rsidRPr="00F727D3" w:rsidRDefault="008B6058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3 141,7</w:t>
            </w:r>
          </w:p>
        </w:tc>
        <w:tc>
          <w:tcPr>
            <w:tcW w:w="1702" w:type="dxa"/>
            <w:shd w:val="clear" w:color="auto" w:fill="auto"/>
          </w:tcPr>
          <w:p w14:paraId="1C8AB0FA" w14:textId="506011F2" w:rsidR="001D3260" w:rsidRPr="00F727D3" w:rsidRDefault="008F1ADC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«-»</w:t>
            </w:r>
            <w:r w:rsidR="008B6058"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1 680,0</w:t>
            </w:r>
          </w:p>
        </w:tc>
      </w:tr>
      <w:tr w:rsidR="00F727D3" w:rsidRPr="00F727D3" w14:paraId="7920EE28" w14:textId="77777777" w:rsidTr="00826E25">
        <w:tc>
          <w:tcPr>
            <w:tcW w:w="4957" w:type="dxa"/>
            <w:shd w:val="clear" w:color="auto" w:fill="auto"/>
          </w:tcPr>
          <w:p w14:paraId="0E2A8736" w14:textId="77777777" w:rsidR="001D3260" w:rsidRPr="00F727D3" w:rsidRDefault="001D3260" w:rsidP="00B2721C">
            <w:pPr>
              <w:pStyle w:val="ConsPlusNormal"/>
              <w:jc w:val="center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559" w:type="dxa"/>
            <w:shd w:val="clear" w:color="auto" w:fill="auto"/>
          </w:tcPr>
          <w:p w14:paraId="1091E36F" w14:textId="4570FC1F" w:rsidR="001D3260" w:rsidRPr="00F727D3" w:rsidRDefault="00A6623A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</w:tcPr>
          <w:p w14:paraId="47CED15F" w14:textId="1142F60A" w:rsidR="001D3260" w:rsidRPr="00F727D3" w:rsidRDefault="008B6058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14:paraId="6442FE41" w14:textId="71D58757" w:rsidR="001D3260" w:rsidRPr="00F727D3" w:rsidRDefault="008B6058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  <w:tr w:rsidR="00F727D3" w:rsidRPr="00F727D3" w14:paraId="1EE92BA1" w14:textId="77777777" w:rsidTr="00826E25">
        <w:tc>
          <w:tcPr>
            <w:tcW w:w="4957" w:type="dxa"/>
            <w:shd w:val="clear" w:color="auto" w:fill="auto"/>
          </w:tcPr>
          <w:p w14:paraId="7F5D7FF8" w14:textId="77777777" w:rsidR="001D3260" w:rsidRPr="00F727D3" w:rsidRDefault="001D3260" w:rsidP="00B2721C">
            <w:pPr>
              <w:pStyle w:val="ConsPlusNormal"/>
              <w:jc w:val="center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559" w:type="dxa"/>
            <w:shd w:val="clear" w:color="auto" w:fill="auto"/>
          </w:tcPr>
          <w:p w14:paraId="41034EA5" w14:textId="3D7CEF4A" w:rsidR="001D3260" w:rsidRPr="00F727D3" w:rsidRDefault="00A6623A" w:rsidP="008F1ADC">
            <w:pPr>
              <w:pStyle w:val="ConsPlusNormal"/>
              <w:jc w:val="right"/>
              <w:rPr>
                <w:rFonts w:eastAsia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i/>
                <w:iCs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</w:tcPr>
          <w:p w14:paraId="36ECEC07" w14:textId="1297CACC" w:rsidR="001D3260" w:rsidRPr="00F727D3" w:rsidRDefault="008B6058" w:rsidP="008F1ADC">
            <w:pPr>
              <w:pStyle w:val="ConsPlusNormal"/>
              <w:jc w:val="right"/>
              <w:rPr>
                <w:rFonts w:eastAsia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i/>
                <w:iCs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14:paraId="3A27AB73" w14:textId="5589B87F" w:rsidR="001D3260" w:rsidRPr="00F727D3" w:rsidRDefault="008B6058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  <w:tr w:rsidR="00F727D3" w:rsidRPr="00F727D3" w14:paraId="1DA3A045" w14:textId="77777777" w:rsidTr="00826E25">
        <w:tc>
          <w:tcPr>
            <w:tcW w:w="4957" w:type="dxa"/>
            <w:shd w:val="clear" w:color="auto" w:fill="auto"/>
          </w:tcPr>
          <w:p w14:paraId="723B7296" w14:textId="77777777" w:rsidR="001D3260" w:rsidRPr="00F727D3" w:rsidRDefault="001D3260" w:rsidP="00B2721C">
            <w:pPr>
              <w:pStyle w:val="ConsPlusNormal"/>
              <w:jc w:val="center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559" w:type="dxa"/>
            <w:shd w:val="clear" w:color="auto" w:fill="auto"/>
          </w:tcPr>
          <w:p w14:paraId="6DA7E00C" w14:textId="4C3177FA" w:rsidR="001D3260" w:rsidRPr="00F727D3" w:rsidRDefault="00A6623A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</w:tcPr>
          <w:p w14:paraId="5C4B1A6D" w14:textId="4D89B948" w:rsidR="001D3260" w:rsidRPr="00F727D3" w:rsidRDefault="008B6058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14:paraId="4841C15B" w14:textId="240562F4" w:rsidR="001D3260" w:rsidRPr="00F727D3" w:rsidRDefault="008B6058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  <w:tr w:rsidR="00F727D3" w:rsidRPr="00F727D3" w14:paraId="0E8AB1B8" w14:textId="77777777" w:rsidTr="00826E25">
        <w:tc>
          <w:tcPr>
            <w:tcW w:w="4957" w:type="dxa"/>
            <w:shd w:val="clear" w:color="auto" w:fill="auto"/>
          </w:tcPr>
          <w:p w14:paraId="194BC00F" w14:textId="62C3D3C4" w:rsidR="001D3260" w:rsidRPr="00F727D3" w:rsidRDefault="001D3260" w:rsidP="00B2721C">
            <w:pPr>
              <w:pStyle w:val="ConsPlusNormal"/>
              <w:jc w:val="both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b/>
                <w:bCs/>
                <w:sz w:val="20"/>
                <w:szCs w:val="20"/>
                <w:lang w:eastAsia="ru-RU"/>
              </w:rPr>
              <w:t xml:space="preserve">Обеспечивающая подпрограмма </w:t>
            </w:r>
            <w:r w:rsidR="00A6623A" w:rsidRPr="00F727D3">
              <w:rPr>
                <w:b/>
                <w:bCs/>
                <w:sz w:val="20"/>
                <w:szCs w:val="20"/>
                <w:lang w:eastAsia="ru-RU"/>
              </w:rPr>
              <w:t xml:space="preserve">«Создание оптимальных условий реализации государственной </w:t>
            </w:r>
            <w:r w:rsidR="00A6623A" w:rsidRPr="00F727D3">
              <w:rPr>
                <w:b/>
                <w:bCs/>
                <w:sz w:val="20"/>
                <w:szCs w:val="20"/>
                <w:lang w:eastAsia="ru-RU"/>
              </w:rPr>
              <w:lastRenderedPageBreak/>
              <w:t>программы Республики Алтай «Управление государственными финансами»</w:t>
            </w:r>
          </w:p>
        </w:tc>
        <w:tc>
          <w:tcPr>
            <w:tcW w:w="1559" w:type="dxa"/>
            <w:shd w:val="clear" w:color="auto" w:fill="auto"/>
          </w:tcPr>
          <w:p w14:paraId="0A13D04D" w14:textId="438F7FE2" w:rsidR="001D3260" w:rsidRPr="00F727D3" w:rsidRDefault="00A6623A" w:rsidP="008F1ADC">
            <w:pPr>
              <w:pStyle w:val="ConsPlusNormal"/>
              <w:jc w:val="right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  <w:lastRenderedPageBreak/>
              <w:t>498 603,1</w:t>
            </w:r>
          </w:p>
        </w:tc>
        <w:tc>
          <w:tcPr>
            <w:tcW w:w="1701" w:type="dxa"/>
          </w:tcPr>
          <w:p w14:paraId="352ACD13" w14:textId="22459811" w:rsidR="001D3260" w:rsidRPr="00F727D3" w:rsidRDefault="008B6058" w:rsidP="008F1ADC">
            <w:pPr>
              <w:pStyle w:val="ConsPlusNormal"/>
              <w:jc w:val="right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528 639,7 </w:t>
            </w:r>
          </w:p>
        </w:tc>
        <w:tc>
          <w:tcPr>
            <w:tcW w:w="1702" w:type="dxa"/>
            <w:shd w:val="clear" w:color="auto" w:fill="auto"/>
          </w:tcPr>
          <w:p w14:paraId="460A2719" w14:textId="3B6BDD5A" w:rsidR="001D3260" w:rsidRPr="00F727D3" w:rsidRDefault="008F1ADC" w:rsidP="008F1ADC">
            <w:pPr>
              <w:pStyle w:val="ConsPlusNormal"/>
              <w:jc w:val="right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«+»</w:t>
            </w: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8B6058" w:rsidRPr="00F727D3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  <w:t>30 036,6</w:t>
            </w:r>
          </w:p>
        </w:tc>
      </w:tr>
      <w:tr w:rsidR="00F727D3" w:rsidRPr="00F727D3" w14:paraId="7597F827" w14:textId="77777777" w:rsidTr="00826E25">
        <w:tc>
          <w:tcPr>
            <w:tcW w:w="4957" w:type="dxa"/>
            <w:shd w:val="clear" w:color="auto" w:fill="auto"/>
          </w:tcPr>
          <w:p w14:paraId="79D085D4" w14:textId="77777777" w:rsidR="001D3260" w:rsidRPr="00F727D3" w:rsidRDefault="001D3260" w:rsidP="00B2721C">
            <w:pPr>
              <w:pStyle w:val="ConsPlusNormal"/>
              <w:jc w:val="center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lastRenderedPageBreak/>
              <w:t>РБ</w:t>
            </w:r>
          </w:p>
        </w:tc>
        <w:tc>
          <w:tcPr>
            <w:tcW w:w="1559" w:type="dxa"/>
            <w:shd w:val="clear" w:color="auto" w:fill="auto"/>
          </w:tcPr>
          <w:p w14:paraId="4FAB19BD" w14:textId="11242DF5" w:rsidR="001D3260" w:rsidRPr="00F727D3" w:rsidRDefault="00A6623A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475 180,2</w:t>
            </w:r>
          </w:p>
        </w:tc>
        <w:tc>
          <w:tcPr>
            <w:tcW w:w="1701" w:type="dxa"/>
          </w:tcPr>
          <w:p w14:paraId="72074E16" w14:textId="4BD4CBEE" w:rsidR="001D3260" w:rsidRPr="00F727D3" w:rsidRDefault="008B6058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505 216,8</w:t>
            </w:r>
          </w:p>
        </w:tc>
        <w:tc>
          <w:tcPr>
            <w:tcW w:w="1702" w:type="dxa"/>
            <w:shd w:val="clear" w:color="auto" w:fill="auto"/>
          </w:tcPr>
          <w:p w14:paraId="1D4B8773" w14:textId="34178A8E" w:rsidR="001D3260" w:rsidRPr="00F727D3" w:rsidRDefault="008F1ADC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«+»</w:t>
            </w: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8B6058"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30 036,6</w:t>
            </w:r>
          </w:p>
        </w:tc>
      </w:tr>
      <w:tr w:rsidR="00F727D3" w:rsidRPr="00F727D3" w14:paraId="0B6DAE36" w14:textId="77777777" w:rsidTr="00826E25">
        <w:tc>
          <w:tcPr>
            <w:tcW w:w="4957" w:type="dxa"/>
            <w:shd w:val="clear" w:color="auto" w:fill="auto"/>
          </w:tcPr>
          <w:p w14:paraId="6217E4E8" w14:textId="77777777" w:rsidR="001D3260" w:rsidRPr="00F727D3" w:rsidRDefault="001D3260" w:rsidP="00B2721C">
            <w:pPr>
              <w:pStyle w:val="ConsPlusNormal"/>
              <w:jc w:val="center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559" w:type="dxa"/>
            <w:shd w:val="clear" w:color="auto" w:fill="auto"/>
          </w:tcPr>
          <w:p w14:paraId="49B5721F" w14:textId="383582BC" w:rsidR="001D3260" w:rsidRPr="00F727D3" w:rsidRDefault="00A6623A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23 422,9</w:t>
            </w:r>
          </w:p>
        </w:tc>
        <w:tc>
          <w:tcPr>
            <w:tcW w:w="1701" w:type="dxa"/>
          </w:tcPr>
          <w:p w14:paraId="50E7E0EF" w14:textId="32089F60" w:rsidR="001D3260" w:rsidRPr="00F727D3" w:rsidRDefault="008B6058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23 422,9</w:t>
            </w:r>
          </w:p>
        </w:tc>
        <w:tc>
          <w:tcPr>
            <w:tcW w:w="1702" w:type="dxa"/>
            <w:shd w:val="clear" w:color="auto" w:fill="auto"/>
          </w:tcPr>
          <w:p w14:paraId="6AAD0A36" w14:textId="77777777" w:rsidR="001D3260" w:rsidRPr="00F727D3" w:rsidRDefault="001D3260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  <w:tr w:rsidR="00F727D3" w:rsidRPr="00F727D3" w14:paraId="4F38B1EB" w14:textId="77777777" w:rsidTr="00826E25">
        <w:tc>
          <w:tcPr>
            <w:tcW w:w="4957" w:type="dxa"/>
            <w:shd w:val="clear" w:color="auto" w:fill="auto"/>
          </w:tcPr>
          <w:p w14:paraId="09C0F303" w14:textId="77777777" w:rsidR="001D3260" w:rsidRPr="00F727D3" w:rsidRDefault="001D3260" w:rsidP="00B2721C">
            <w:pPr>
              <w:pStyle w:val="ConsPlusNormal"/>
              <w:jc w:val="center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559" w:type="dxa"/>
            <w:shd w:val="clear" w:color="auto" w:fill="auto"/>
          </w:tcPr>
          <w:p w14:paraId="4A375FB4" w14:textId="77777777" w:rsidR="001D3260" w:rsidRPr="00F727D3" w:rsidRDefault="001D3260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</w:tcPr>
          <w:p w14:paraId="495F5D46" w14:textId="77777777" w:rsidR="001D3260" w:rsidRPr="00F727D3" w:rsidRDefault="001D3260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14:paraId="6A8A1AF2" w14:textId="77777777" w:rsidR="001D3260" w:rsidRPr="00F727D3" w:rsidRDefault="001D3260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  <w:tr w:rsidR="008B6058" w:rsidRPr="00F727D3" w14:paraId="6A9FF417" w14:textId="77777777" w:rsidTr="00826E25">
        <w:tc>
          <w:tcPr>
            <w:tcW w:w="4957" w:type="dxa"/>
            <w:shd w:val="clear" w:color="auto" w:fill="auto"/>
          </w:tcPr>
          <w:p w14:paraId="4D0E75D0" w14:textId="77777777" w:rsidR="001D3260" w:rsidRPr="00F727D3" w:rsidRDefault="001D3260" w:rsidP="00B2721C">
            <w:pPr>
              <w:pStyle w:val="ConsPlusNormal"/>
              <w:jc w:val="center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559" w:type="dxa"/>
            <w:shd w:val="clear" w:color="auto" w:fill="auto"/>
          </w:tcPr>
          <w:p w14:paraId="3ECA868D" w14:textId="77777777" w:rsidR="001D3260" w:rsidRPr="00F727D3" w:rsidRDefault="001D3260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</w:tcPr>
          <w:p w14:paraId="7A98AED4" w14:textId="77777777" w:rsidR="001D3260" w:rsidRPr="00F727D3" w:rsidRDefault="001D3260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14:paraId="4E77F287" w14:textId="77777777" w:rsidR="001D3260" w:rsidRPr="00F727D3" w:rsidRDefault="001D3260" w:rsidP="008F1ADC">
            <w:pPr>
              <w:pStyle w:val="ConsPlusNormal"/>
              <w:jc w:val="right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F727D3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</w:tbl>
    <w:p w14:paraId="15640866" w14:textId="77777777" w:rsidR="001D3260" w:rsidRPr="00F727D3" w:rsidRDefault="001D3260" w:rsidP="001D3260">
      <w:pPr>
        <w:pStyle w:val="ab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</w:rPr>
      </w:pPr>
    </w:p>
    <w:p w14:paraId="39A2F610" w14:textId="7A2D3D75" w:rsidR="001D3260" w:rsidRPr="001869A6" w:rsidRDefault="001D3260" w:rsidP="001D3260">
      <w:pPr>
        <w:pStyle w:val="ab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F727D3">
        <w:rPr>
          <w:rFonts w:ascii="Times New Roman" w:eastAsia="Times New Roman" w:hAnsi="Times New Roman"/>
          <w:snapToGrid w:val="0"/>
          <w:sz w:val="28"/>
          <w:szCs w:val="28"/>
        </w:rPr>
        <w:t xml:space="preserve">С учетом вносимых изменений общий объем финансового обеспечения Государственной программы на </w:t>
      </w:r>
      <w:r w:rsidRPr="001869A6">
        <w:rPr>
          <w:rFonts w:ascii="Times New Roman" w:eastAsia="Times New Roman" w:hAnsi="Times New Roman"/>
          <w:snapToGrid w:val="0"/>
          <w:sz w:val="28"/>
          <w:szCs w:val="28"/>
        </w:rPr>
        <w:t xml:space="preserve">период ее действия составит </w:t>
      </w:r>
      <w:r w:rsidR="008B6058" w:rsidRPr="001869A6">
        <w:rPr>
          <w:rFonts w:ascii="Times New Roman" w:eastAsia="Times New Roman" w:hAnsi="Times New Roman"/>
          <w:snapToGrid w:val="0"/>
          <w:sz w:val="28"/>
          <w:szCs w:val="28"/>
        </w:rPr>
        <w:t>17 448 109,2</w:t>
      </w:r>
      <w:r w:rsidRPr="001869A6">
        <w:rPr>
          <w:rFonts w:ascii="Times New Roman" w:eastAsia="Times New Roman" w:hAnsi="Times New Roman"/>
          <w:snapToGrid w:val="0"/>
          <w:sz w:val="28"/>
          <w:szCs w:val="28"/>
        </w:rPr>
        <w:t xml:space="preserve"> тыс. рублей, в том числе: за счет средств республиканского бюджета – </w:t>
      </w:r>
      <w:r w:rsidR="008B6058" w:rsidRPr="001869A6">
        <w:rPr>
          <w:rFonts w:ascii="Times New Roman" w:eastAsia="Times New Roman" w:hAnsi="Times New Roman"/>
          <w:snapToGrid w:val="0"/>
          <w:sz w:val="28"/>
          <w:szCs w:val="28"/>
        </w:rPr>
        <w:t xml:space="preserve">17 323 484,8 </w:t>
      </w:r>
      <w:r w:rsidRPr="001869A6">
        <w:rPr>
          <w:rFonts w:ascii="Times New Roman" w:eastAsia="Times New Roman" w:hAnsi="Times New Roman"/>
          <w:snapToGrid w:val="0"/>
          <w:sz w:val="28"/>
          <w:szCs w:val="28"/>
        </w:rPr>
        <w:t xml:space="preserve"> тыс. рублей</w:t>
      </w:r>
      <w:r w:rsidR="004635B7" w:rsidRPr="001869A6">
        <w:rPr>
          <w:rFonts w:ascii="Times New Roman" w:eastAsia="Times New Roman" w:hAnsi="Times New Roman"/>
          <w:snapToGrid w:val="0"/>
          <w:sz w:val="28"/>
          <w:szCs w:val="28"/>
        </w:rPr>
        <w:t>,</w:t>
      </w:r>
      <w:r w:rsidRPr="001869A6">
        <w:rPr>
          <w:rFonts w:ascii="Times New Roman" w:eastAsia="Times New Roman" w:hAnsi="Times New Roman"/>
          <w:snapToGrid w:val="0"/>
          <w:sz w:val="28"/>
          <w:szCs w:val="28"/>
        </w:rPr>
        <w:t xml:space="preserve"> или </w:t>
      </w:r>
      <w:r w:rsidR="004635B7" w:rsidRPr="001869A6">
        <w:rPr>
          <w:rFonts w:ascii="Times New Roman" w:eastAsia="Times New Roman" w:hAnsi="Times New Roman"/>
          <w:snapToGrid w:val="0"/>
          <w:sz w:val="28"/>
          <w:szCs w:val="28"/>
        </w:rPr>
        <w:t>99,</w:t>
      </w:r>
      <w:r w:rsidR="00314F31" w:rsidRPr="001869A6">
        <w:rPr>
          <w:rFonts w:ascii="Times New Roman" w:eastAsia="Times New Roman" w:hAnsi="Times New Roman"/>
          <w:snapToGrid w:val="0"/>
          <w:sz w:val="28"/>
          <w:szCs w:val="28"/>
        </w:rPr>
        <w:t>3</w:t>
      </w:r>
      <w:r w:rsidRPr="001869A6">
        <w:rPr>
          <w:rFonts w:ascii="Times New Roman" w:eastAsia="Times New Roman" w:hAnsi="Times New Roman"/>
          <w:snapToGrid w:val="0"/>
          <w:sz w:val="28"/>
          <w:szCs w:val="28"/>
        </w:rPr>
        <w:t xml:space="preserve"> % от общего объема бюджетных ассигнований, за счет средств федерального бюджета – </w:t>
      </w:r>
      <w:r w:rsidR="008B6058" w:rsidRPr="001869A6">
        <w:rPr>
          <w:rFonts w:ascii="Times New Roman" w:eastAsia="Times New Roman" w:hAnsi="Times New Roman"/>
          <w:snapToGrid w:val="0"/>
          <w:sz w:val="28"/>
          <w:szCs w:val="28"/>
        </w:rPr>
        <w:t>113 804,4</w:t>
      </w:r>
      <w:r w:rsidRPr="001869A6">
        <w:rPr>
          <w:rFonts w:ascii="Times New Roman" w:eastAsia="Times New Roman" w:hAnsi="Times New Roman"/>
          <w:snapToGrid w:val="0"/>
          <w:sz w:val="28"/>
          <w:szCs w:val="28"/>
        </w:rPr>
        <w:t xml:space="preserve"> тыс. рублей (</w:t>
      </w:r>
      <w:r w:rsidR="004635B7" w:rsidRPr="001869A6">
        <w:rPr>
          <w:rFonts w:ascii="Times New Roman" w:eastAsia="Times New Roman" w:hAnsi="Times New Roman"/>
          <w:snapToGrid w:val="0"/>
          <w:sz w:val="28"/>
          <w:szCs w:val="28"/>
        </w:rPr>
        <w:t>0,</w:t>
      </w:r>
      <w:r w:rsidR="00314F31" w:rsidRPr="001869A6">
        <w:rPr>
          <w:rFonts w:ascii="Times New Roman" w:eastAsia="Times New Roman" w:hAnsi="Times New Roman"/>
          <w:snapToGrid w:val="0"/>
          <w:sz w:val="28"/>
          <w:szCs w:val="28"/>
        </w:rPr>
        <w:t>6</w:t>
      </w:r>
      <w:r w:rsidRPr="001869A6">
        <w:rPr>
          <w:rFonts w:ascii="Times New Roman" w:eastAsia="Times New Roman" w:hAnsi="Times New Roman"/>
          <w:snapToGrid w:val="0"/>
          <w:sz w:val="28"/>
          <w:szCs w:val="28"/>
        </w:rPr>
        <w:t xml:space="preserve"> % от общего объема бюджетных ассигнований), за счет средств иных источников – </w:t>
      </w:r>
      <w:r w:rsidR="004635B7" w:rsidRPr="001869A6">
        <w:rPr>
          <w:rFonts w:ascii="Times New Roman" w:eastAsia="Times New Roman" w:hAnsi="Times New Roman"/>
          <w:snapToGrid w:val="0"/>
          <w:sz w:val="28"/>
          <w:szCs w:val="28"/>
        </w:rPr>
        <w:t>10 820,0</w:t>
      </w:r>
      <w:r w:rsidRPr="001869A6">
        <w:rPr>
          <w:rFonts w:ascii="Times New Roman" w:eastAsia="Times New Roman" w:hAnsi="Times New Roman"/>
          <w:snapToGrid w:val="0"/>
          <w:sz w:val="28"/>
          <w:szCs w:val="28"/>
        </w:rPr>
        <w:t xml:space="preserve"> тыс. рублей (</w:t>
      </w:r>
      <w:r w:rsidR="004635B7" w:rsidRPr="001869A6">
        <w:rPr>
          <w:rFonts w:ascii="Times New Roman" w:eastAsia="Times New Roman" w:hAnsi="Times New Roman"/>
          <w:snapToGrid w:val="0"/>
          <w:sz w:val="28"/>
          <w:szCs w:val="28"/>
        </w:rPr>
        <w:t>0,1</w:t>
      </w:r>
      <w:r w:rsidRPr="001869A6">
        <w:rPr>
          <w:rFonts w:ascii="Times New Roman" w:eastAsia="Times New Roman" w:hAnsi="Times New Roman"/>
          <w:snapToGrid w:val="0"/>
          <w:sz w:val="28"/>
          <w:szCs w:val="28"/>
        </w:rPr>
        <w:t xml:space="preserve"> % от общего объема бюджетных ассигнований).</w:t>
      </w:r>
    </w:p>
    <w:p w14:paraId="78BF41B3" w14:textId="7F5E2964" w:rsidR="001D3260" w:rsidRPr="001869A6" w:rsidRDefault="001D3260" w:rsidP="001D3260">
      <w:pPr>
        <w:pStyle w:val="ConsPlusNormal"/>
        <w:ind w:firstLine="567"/>
        <w:jc w:val="both"/>
        <w:rPr>
          <w:rFonts w:eastAsia="Times New Roman"/>
          <w:snapToGrid w:val="0"/>
        </w:rPr>
      </w:pPr>
      <w:bookmarkStart w:id="4" w:name="_Hlk91506826"/>
      <w:r w:rsidRPr="001869A6">
        <w:rPr>
          <w:rFonts w:eastAsia="Times New Roman"/>
          <w:snapToGrid w:val="0"/>
          <w:lang w:eastAsia="ru-RU"/>
        </w:rPr>
        <w:t>Проектом постановления на 2022 год предлагается увеличить общий объем ресурсного обеспечения Государственной программы на</w:t>
      </w:r>
      <w:r w:rsidR="00670EFD" w:rsidRPr="001869A6">
        <w:rPr>
          <w:rFonts w:eastAsia="Times New Roman"/>
          <w:snapToGrid w:val="0"/>
          <w:lang w:eastAsia="ru-RU"/>
        </w:rPr>
        <w:t xml:space="preserve"> «+»</w:t>
      </w:r>
      <w:r w:rsidRPr="001869A6">
        <w:rPr>
          <w:rFonts w:eastAsia="Times New Roman"/>
          <w:snapToGrid w:val="0"/>
          <w:lang w:eastAsia="ru-RU"/>
        </w:rPr>
        <w:t xml:space="preserve"> </w:t>
      </w:r>
      <w:r w:rsidR="00314F31" w:rsidRPr="001869A6">
        <w:rPr>
          <w:rFonts w:eastAsia="Times New Roman"/>
          <w:snapToGrid w:val="0"/>
          <w:lang w:eastAsia="ru-RU"/>
        </w:rPr>
        <w:t>536 906,0</w:t>
      </w:r>
      <w:r w:rsidRPr="001869A6">
        <w:rPr>
          <w:rFonts w:eastAsia="Times New Roman"/>
          <w:snapToGrid w:val="0"/>
          <w:lang w:eastAsia="ru-RU"/>
        </w:rPr>
        <w:t xml:space="preserve"> тыс. рублей (с </w:t>
      </w:r>
      <w:r w:rsidR="00314F31" w:rsidRPr="001869A6">
        <w:rPr>
          <w:rFonts w:eastAsia="Times New Roman"/>
          <w:snapToGrid w:val="0"/>
          <w:lang w:eastAsia="ru-RU"/>
        </w:rPr>
        <w:t xml:space="preserve">2 469 849,8 </w:t>
      </w:r>
      <w:r w:rsidRPr="001869A6">
        <w:rPr>
          <w:rFonts w:eastAsia="Times New Roman"/>
          <w:snapToGrid w:val="0"/>
          <w:lang w:eastAsia="ru-RU"/>
        </w:rPr>
        <w:t xml:space="preserve">тыс. рублей до </w:t>
      </w:r>
      <w:r w:rsidR="00314F31" w:rsidRPr="001869A6">
        <w:rPr>
          <w:rFonts w:eastAsia="Times New Roman"/>
          <w:snapToGrid w:val="0"/>
          <w:lang w:eastAsia="ru-RU"/>
        </w:rPr>
        <w:t>3 006 755,8</w:t>
      </w:r>
      <w:r w:rsidRPr="001869A6">
        <w:rPr>
          <w:rFonts w:eastAsia="Times New Roman"/>
          <w:snapToGrid w:val="0"/>
          <w:lang w:eastAsia="ru-RU"/>
        </w:rPr>
        <w:t xml:space="preserve"> тыс. рублей), в том числе за счет средств республиканского бюджета </w:t>
      </w:r>
      <w:r w:rsidRPr="001869A6">
        <w:rPr>
          <w:rFonts w:eastAsia="Times New Roman"/>
          <w:snapToGrid w:val="0"/>
        </w:rPr>
        <w:t xml:space="preserve">на </w:t>
      </w:r>
      <w:r w:rsidR="00670EFD" w:rsidRPr="001869A6">
        <w:rPr>
          <w:rFonts w:eastAsia="Times New Roman"/>
          <w:snapToGrid w:val="0"/>
        </w:rPr>
        <w:t xml:space="preserve">«+» </w:t>
      </w:r>
      <w:r w:rsidR="00314F31" w:rsidRPr="001869A6">
        <w:rPr>
          <w:rFonts w:eastAsia="Times New Roman"/>
          <w:snapToGrid w:val="0"/>
        </w:rPr>
        <w:t>536 058,8</w:t>
      </w:r>
      <w:r w:rsidRPr="001869A6">
        <w:rPr>
          <w:rFonts w:eastAsia="Times New Roman"/>
          <w:snapToGrid w:val="0"/>
        </w:rPr>
        <w:t xml:space="preserve"> тыс. рублей</w:t>
      </w:r>
      <w:r w:rsidR="00780B52" w:rsidRPr="001869A6">
        <w:rPr>
          <w:rFonts w:eastAsia="Times New Roman"/>
          <w:snapToGrid w:val="0"/>
        </w:rPr>
        <w:t xml:space="preserve"> (</w:t>
      </w:r>
      <w:r w:rsidRPr="001869A6">
        <w:rPr>
          <w:rFonts w:eastAsia="Times New Roman"/>
          <w:snapToGrid w:val="0"/>
        </w:rPr>
        <w:t xml:space="preserve">с </w:t>
      </w:r>
      <w:r w:rsidR="00314F31" w:rsidRPr="001869A6">
        <w:rPr>
          <w:rFonts w:eastAsia="Times New Roman"/>
          <w:snapToGrid w:val="0"/>
        </w:rPr>
        <w:t>2 455 037,3</w:t>
      </w:r>
      <w:r w:rsidRPr="001869A6">
        <w:rPr>
          <w:rFonts w:eastAsia="Times New Roman"/>
          <w:snapToGrid w:val="0"/>
        </w:rPr>
        <w:t xml:space="preserve"> тыс. рублей до </w:t>
      </w:r>
      <w:r w:rsidR="00314F31" w:rsidRPr="001869A6">
        <w:rPr>
          <w:rFonts w:eastAsia="Times New Roman"/>
          <w:snapToGrid w:val="0"/>
        </w:rPr>
        <w:t>2 991 096,1</w:t>
      </w:r>
      <w:r w:rsidRPr="001869A6">
        <w:rPr>
          <w:rFonts w:eastAsia="Times New Roman"/>
          <w:snapToGrid w:val="0"/>
        </w:rPr>
        <w:t xml:space="preserve"> тыс. рублей</w:t>
      </w:r>
      <w:r w:rsidR="00780B52" w:rsidRPr="001869A6">
        <w:rPr>
          <w:rFonts w:eastAsia="Times New Roman"/>
          <w:snapToGrid w:val="0"/>
        </w:rPr>
        <w:t>)</w:t>
      </w:r>
      <w:r w:rsidR="00670EFD" w:rsidRPr="001869A6">
        <w:rPr>
          <w:rFonts w:eastAsia="Times New Roman"/>
          <w:snapToGrid w:val="0"/>
        </w:rPr>
        <w:t xml:space="preserve"> и </w:t>
      </w:r>
      <w:r w:rsidRPr="001869A6">
        <w:rPr>
          <w:rFonts w:eastAsia="Times New Roman"/>
          <w:snapToGrid w:val="0"/>
        </w:rPr>
        <w:t xml:space="preserve">за счет средств федерального бюджета на </w:t>
      </w:r>
      <w:r w:rsidR="00670EFD" w:rsidRPr="001869A6">
        <w:rPr>
          <w:rFonts w:eastAsia="Times New Roman"/>
          <w:snapToGrid w:val="0"/>
        </w:rPr>
        <w:t xml:space="preserve">«+» </w:t>
      </w:r>
      <w:r w:rsidR="00314F31" w:rsidRPr="001869A6">
        <w:rPr>
          <w:rFonts w:eastAsia="Times New Roman"/>
          <w:snapToGrid w:val="0"/>
        </w:rPr>
        <w:t xml:space="preserve">847,2 </w:t>
      </w:r>
      <w:r w:rsidRPr="001869A6">
        <w:rPr>
          <w:rFonts w:eastAsia="Times New Roman"/>
          <w:snapToGrid w:val="0"/>
        </w:rPr>
        <w:t>тыс. рублей</w:t>
      </w:r>
      <w:r w:rsidR="00780B52" w:rsidRPr="001869A6">
        <w:rPr>
          <w:rFonts w:eastAsia="Times New Roman"/>
          <w:snapToGrid w:val="0"/>
        </w:rPr>
        <w:t xml:space="preserve"> (</w:t>
      </w:r>
      <w:r w:rsidRPr="001869A6">
        <w:rPr>
          <w:rFonts w:eastAsia="Times New Roman"/>
          <w:snapToGrid w:val="0"/>
        </w:rPr>
        <w:t xml:space="preserve">с </w:t>
      </w:r>
      <w:r w:rsidR="00314F31" w:rsidRPr="001869A6">
        <w:rPr>
          <w:rFonts w:eastAsia="Times New Roman"/>
          <w:snapToGrid w:val="0"/>
        </w:rPr>
        <w:t>14 812,5</w:t>
      </w:r>
      <w:r w:rsidRPr="001869A6">
        <w:rPr>
          <w:rFonts w:eastAsia="Times New Roman"/>
          <w:snapToGrid w:val="0"/>
        </w:rPr>
        <w:t xml:space="preserve"> тыс. рублей до </w:t>
      </w:r>
      <w:r w:rsidR="00314F31" w:rsidRPr="001869A6">
        <w:rPr>
          <w:rFonts w:eastAsia="Times New Roman"/>
          <w:snapToGrid w:val="0"/>
        </w:rPr>
        <w:t>15 659,7</w:t>
      </w:r>
      <w:r w:rsidRPr="001869A6">
        <w:rPr>
          <w:rFonts w:eastAsia="Times New Roman"/>
          <w:snapToGrid w:val="0"/>
        </w:rPr>
        <w:t xml:space="preserve"> тыс. рублей</w:t>
      </w:r>
      <w:r w:rsidR="00780B52" w:rsidRPr="001869A6">
        <w:rPr>
          <w:rFonts w:eastAsia="Times New Roman"/>
          <w:snapToGrid w:val="0"/>
        </w:rPr>
        <w:t>)</w:t>
      </w:r>
      <w:r w:rsidR="00314F31" w:rsidRPr="001869A6">
        <w:rPr>
          <w:rFonts w:eastAsia="Times New Roman"/>
          <w:snapToGrid w:val="0"/>
        </w:rPr>
        <w:t>.</w:t>
      </w:r>
    </w:p>
    <w:bookmarkEnd w:id="4"/>
    <w:p w14:paraId="18D5868D" w14:textId="77777777" w:rsidR="00587D74" w:rsidRPr="001869A6" w:rsidRDefault="00587D74" w:rsidP="00587D74">
      <w:pPr>
        <w:pStyle w:val="ConsPlusNormal"/>
        <w:ind w:firstLine="567"/>
        <w:jc w:val="both"/>
        <w:rPr>
          <w:rFonts w:eastAsia="Times New Roman"/>
          <w:snapToGrid w:val="0"/>
          <w:lang w:eastAsia="ru-RU"/>
        </w:rPr>
      </w:pPr>
      <w:r w:rsidRPr="001869A6">
        <w:rPr>
          <w:rFonts w:eastAsia="Times New Roman"/>
          <w:snapToGrid w:val="0"/>
          <w:lang w:eastAsia="ru-RU"/>
        </w:rPr>
        <w:t>Проектом постановления увеличена прогнозная оценка ресурсного обеспечения Государственной программы на «+» 1 260 789,1 тыс. рублей, в том числе:</w:t>
      </w:r>
    </w:p>
    <w:p w14:paraId="5297901C" w14:textId="77777777" w:rsidR="00587D74" w:rsidRPr="001869A6" w:rsidRDefault="00587D74" w:rsidP="00587D74">
      <w:pPr>
        <w:pStyle w:val="ConsPlusNormal"/>
        <w:ind w:firstLine="567"/>
        <w:jc w:val="both"/>
        <w:rPr>
          <w:rFonts w:eastAsia="Times New Roman"/>
          <w:snapToGrid w:val="0"/>
          <w:lang w:eastAsia="ru-RU"/>
        </w:rPr>
      </w:pPr>
      <w:r w:rsidRPr="001869A6">
        <w:rPr>
          <w:rFonts w:eastAsia="Times New Roman"/>
          <w:snapToGrid w:val="0"/>
          <w:lang w:eastAsia="ru-RU"/>
        </w:rPr>
        <w:t>на 2023 год - на «+» 630 651,2 тыс. рублей (с 1 972 863,1 тыс. рублей до         2 603 514,3 тыс. рублей);</w:t>
      </w:r>
    </w:p>
    <w:p w14:paraId="1B80678D" w14:textId="77777777" w:rsidR="00587D74" w:rsidRPr="001869A6" w:rsidRDefault="00587D74" w:rsidP="00587D74">
      <w:pPr>
        <w:pStyle w:val="ConsPlusNormal"/>
        <w:ind w:firstLine="567"/>
        <w:jc w:val="both"/>
        <w:rPr>
          <w:rFonts w:eastAsia="Times New Roman"/>
          <w:snapToGrid w:val="0"/>
          <w:lang w:eastAsia="ru-RU"/>
        </w:rPr>
      </w:pPr>
      <w:r w:rsidRPr="001869A6">
        <w:rPr>
          <w:rFonts w:eastAsia="Times New Roman"/>
          <w:snapToGrid w:val="0"/>
          <w:lang w:eastAsia="ru-RU"/>
        </w:rPr>
        <w:t xml:space="preserve">на 2024 год - на «+» 630 137,9 тыс. рублей (с 1 976 551,8 тыс. рублей до 2 606 689,7 тыс. рублей). </w:t>
      </w:r>
    </w:p>
    <w:p w14:paraId="66DDE163" w14:textId="77777777" w:rsidR="00780B52" w:rsidRPr="001869A6" w:rsidRDefault="00780B52" w:rsidP="009E6A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F36C4E0" w14:textId="22BA79C3" w:rsidR="001D3260" w:rsidRPr="001869A6" w:rsidRDefault="001D3260" w:rsidP="009E6A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69A6">
        <w:rPr>
          <w:rFonts w:ascii="Times New Roman" w:hAnsi="Times New Roman"/>
          <w:b/>
          <w:bCs/>
          <w:sz w:val="28"/>
          <w:szCs w:val="28"/>
          <w:lang w:eastAsia="ru-RU"/>
        </w:rPr>
        <w:t>3. Анализ изменений подпрограмм Государственной программы</w:t>
      </w:r>
    </w:p>
    <w:p w14:paraId="232BBCE3" w14:textId="77777777" w:rsidR="001D3260" w:rsidRPr="001869A6" w:rsidRDefault="001D3260" w:rsidP="001D326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1F41E7D" w14:textId="6760A441" w:rsidR="00D42F04" w:rsidRPr="001869A6" w:rsidRDefault="00780B52" w:rsidP="00D42F04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9A6">
        <w:rPr>
          <w:rFonts w:ascii="Times New Roman" w:hAnsi="Times New Roman"/>
          <w:sz w:val="28"/>
          <w:szCs w:val="28"/>
          <w:lang w:eastAsia="ru-RU"/>
        </w:rPr>
        <w:t xml:space="preserve">Изменение в ресурсное обеспечение вносится </w:t>
      </w:r>
      <w:r w:rsidR="0086122D" w:rsidRPr="001869A6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670EFD" w:rsidRPr="001869A6">
        <w:rPr>
          <w:rFonts w:ascii="Times New Roman" w:hAnsi="Times New Roman"/>
          <w:sz w:val="28"/>
          <w:szCs w:val="28"/>
          <w:lang w:eastAsia="ru-RU"/>
        </w:rPr>
        <w:t>трем</w:t>
      </w:r>
      <w:r w:rsidR="00D42F04" w:rsidRPr="001869A6">
        <w:rPr>
          <w:rFonts w:ascii="Times New Roman" w:hAnsi="Times New Roman"/>
          <w:sz w:val="28"/>
          <w:szCs w:val="28"/>
          <w:lang w:eastAsia="ru-RU"/>
        </w:rPr>
        <w:t xml:space="preserve"> подпрограмма</w:t>
      </w:r>
      <w:r w:rsidRPr="001869A6">
        <w:rPr>
          <w:rFonts w:ascii="Times New Roman" w:hAnsi="Times New Roman"/>
          <w:sz w:val="28"/>
          <w:szCs w:val="28"/>
          <w:lang w:eastAsia="ru-RU"/>
        </w:rPr>
        <w:t>м</w:t>
      </w:r>
      <w:r w:rsidR="00D42F04" w:rsidRPr="001869A6">
        <w:rPr>
          <w:rFonts w:ascii="Times New Roman" w:hAnsi="Times New Roman"/>
          <w:sz w:val="28"/>
          <w:szCs w:val="28"/>
          <w:lang w:eastAsia="ru-RU"/>
        </w:rPr>
        <w:t>.</w:t>
      </w:r>
    </w:p>
    <w:p w14:paraId="1997D6A2" w14:textId="6C08BDB6" w:rsidR="001D3260" w:rsidRPr="001869A6" w:rsidRDefault="001D3260" w:rsidP="001D3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9A6">
        <w:rPr>
          <w:rFonts w:ascii="Times New Roman" w:hAnsi="Times New Roman"/>
          <w:b/>
          <w:bCs/>
          <w:sz w:val="28"/>
          <w:szCs w:val="28"/>
          <w:lang w:eastAsia="ru-RU"/>
        </w:rPr>
        <w:t>3.1. По подпрограмме «</w:t>
      </w:r>
      <w:r w:rsidR="009E6AEC" w:rsidRPr="001869A6">
        <w:rPr>
          <w:rFonts w:ascii="Times New Roman" w:hAnsi="Times New Roman" w:cs="Times New Roman"/>
          <w:b/>
          <w:bCs/>
          <w:sz w:val="28"/>
          <w:szCs w:val="28"/>
        </w:rPr>
        <w:t>Повышение эффективности бюджетных расходов в Республике Алтай</w:t>
      </w:r>
      <w:r w:rsidRPr="001869A6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1869A6">
        <w:rPr>
          <w:b/>
          <w:bCs/>
          <w:sz w:val="28"/>
          <w:szCs w:val="28"/>
          <w:lang w:eastAsia="ru-RU"/>
        </w:rPr>
        <w:t xml:space="preserve"> </w:t>
      </w:r>
      <w:r w:rsidR="00F727D3" w:rsidRPr="001869A6">
        <w:rPr>
          <w:rFonts w:ascii="Times New Roman" w:hAnsi="Times New Roman"/>
          <w:sz w:val="28"/>
          <w:szCs w:val="28"/>
          <w:lang w:eastAsia="ru-RU"/>
        </w:rPr>
        <w:t xml:space="preserve">общий </w:t>
      </w:r>
      <w:r w:rsidR="00D42F04" w:rsidRPr="001869A6">
        <w:rPr>
          <w:rFonts w:ascii="Times New Roman" w:hAnsi="Times New Roman"/>
          <w:sz w:val="28"/>
          <w:szCs w:val="28"/>
          <w:lang w:eastAsia="ru-RU"/>
        </w:rPr>
        <w:t>объем ресурсного обеспечения увеличен на</w:t>
      </w:r>
      <w:r w:rsidRPr="001869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EFD" w:rsidRPr="001869A6">
        <w:rPr>
          <w:rFonts w:ascii="Times New Roman" w:hAnsi="Times New Roman"/>
          <w:sz w:val="28"/>
          <w:szCs w:val="28"/>
          <w:lang w:eastAsia="ru-RU"/>
        </w:rPr>
        <w:t xml:space="preserve">«+» </w:t>
      </w:r>
      <w:r w:rsidR="0065444F" w:rsidRPr="001869A6">
        <w:rPr>
          <w:rFonts w:ascii="Times New Roman" w:hAnsi="Times New Roman"/>
          <w:sz w:val="28"/>
          <w:szCs w:val="28"/>
          <w:lang w:eastAsia="ru-RU"/>
        </w:rPr>
        <w:t>1</w:t>
      </w:r>
      <w:r w:rsidR="009E6AEC" w:rsidRPr="001869A6">
        <w:rPr>
          <w:rFonts w:ascii="Times New Roman" w:hAnsi="Times New Roman"/>
          <w:sz w:val="28"/>
          <w:szCs w:val="28"/>
          <w:lang w:eastAsia="ru-RU"/>
        </w:rPr>
        <w:t> 769 338,5</w:t>
      </w:r>
      <w:r w:rsidRPr="001869A6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9E6AEC" w:rsidRPr="001869A6">
        <w:rPr>
          <w:rFonts w:ascii="Times New Roman" w:hAnsi="Times New Roman"/>
          <w:sz w:val="28"/>
          <w:szCs w:val="28"/>
          <w:lang w:eastAsia="ru-RU"/>
        </w:rPr>
        <w:t>98,4</w:t>
      </w:r>
      <w:r w:rsidRPr="001869A6">
        <w:rPr>
          <w:rFonts w:ascii="Times New Roman" w:hAnsi="Times New Roman"/>
          <w:sz w:val="28"/>
          <w:szCs w:val="28"/>
          <w:lang w:eastAsia="ru-RU"/>
        </w:rPr>
        <w:t xml:space="preserve"> % от действующего ресурсного обеспечения подпрограммы (увеличение с </w:t>
      </w:r>
      <w:r w:rsidR="008C03CB" w:rsidRPr="001869A6">
        <w:rPr>
          <w:rFonts w:ascii="Times New Roman" w:hAnsi="Times New Roman"/>
          <w:sz w:val="28"/>
          <w:szCs w:val="28"/>
          <w:lang w:eastAsia="ru-RU"/>
        </w:rPr>
        <w:t>15 146 989,3</w:t>
      </w:r>
      <w:r w:rsidRPr="001869A6">
        <w:rPr>
          <w:rFonts w:ascii="Times New Roman" w:hAnsi="Times New Roman"/>
          <w:sz w:val="28"/>
          <w:szCs w:val="28"/>
          <w:lang w:eastAsia="ru-RU"/>
        </w:rPr>
        <w:t xml:space="preserve"> тыс. рублей до </w:t>
      </w:r>
      <w:r w:rsidR="004159C6" w:rsidRPr="001869A6">
        <w:rPr>
          <w:rFonts w:ascii="Times New Roman" w:hAnsi="Times New Roman"/>
          <w:sz w:val="28"/>
          <w:szCs w:val="28"/>
          <w:lang w:eastAsia="ru-RU"/>
        </w:rPr>
        <w:t>16 916 327,8</w:t>
      </w:r>
      <w:r w:rsidRPr="001869A6">
        <w:rPr>
          <w:rFonts w:ascii="Times New Roman" w:hAnsi="Times New Roman"/>
          <w:sz w:val="28"/>
          <w:szCs w:val="28"/>
          <w:lang w:eastAsia="ru-RU"/>
        </w:rPr>
        <w:t xml:space="preserve"> тыс. рублей), в том числе за счет </w:t>
      </w:r>
      <w:r w:rsidR="00670EFD" w:rsidRPr="001869A6">
        <w:rPr>
          <w:rFonts w:ascii="Times New Roman" w:hAnsi="Times New Roman"/>
          <w:sz w:val="28"/>
          <w:szCs w:val="28"/>
          <w:lang w:eastAsia="ru-RU"/>
        </w:rPr>
        <w:t xml:space="preserve">средств </w:t>
      </w:r>
      <w:r w:rsidRPr="001869A6">
        <w:rPr>
          <w:rFonts w:ascii="Times New Roman" w:hAnsi="Times New Roman"/>
          <w:sz w:val="28"/>
          <w:szCs w:val="28"/>
          <w:lang w:eastAsia="ru-RU"/>
        </w:rPr>
        <w:t>республиканского бюджета</w:t>
      </w:r>
      <w:r w:rsidR="00EA57DB" w:rsidRPr="001869A6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1869A6">
        <w:rPr>
          <w:rFonts w:ascii="Times New Roman" w:hAnsi="Times New Roman"/>
          <w:sz w:val="28"/>
          <w:szCs w:val="28"/>
          <w:lang w:eastAsia="ru-RU"/>
        </w:rPr>
        <w:t xml:space="preserve">«+» </w:t>
      </w:r>
      <w:r w:rsidR="009E6AEC" w:rsidRPr="001869A6">
        <w:rPr>
          <w:rFonts w:ascii="Times New Roman" w:hAnsi="Times New Roman"/>
          <w:sz w:val="28"/>
          <w:szCs w:val="28"/>
          <w:lang w:eastAsia="ru-RU"/>
        </w:rPr>
        <w:t>1 763 203,1</w:t>
      </w:r>
      <w:r w:rsidRPr="001869A6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670EFD" w:rsidRPr="001869A6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1869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EFD" w:rsidRPr="001869A6">
        <w:rPr>
          <w:rFonts w:ascii="Times New Roman" w:hAnsi="Times New Roman"/>
          <w:sz w:val="28"/>
          <w:szCs w:val="28"/>
          <w:lang w:eastAsia="ru-RU"/>
        </w:rPr>
        <w:t xml:space="preserve">средств </w:t>
      </w:r>
      <w:r w:rsidRPr="001869A6">
        <w:rPr>
          <w:rFonts w:ascii="Times New Roman" w:hAnsi="Times New Roman"/>
          <w:sz w:val="28"/>
          <w:szCs w:val="28"/>
          <w:lang w:eastAsia="ru-RU"/>
        </w:rPr>
        <w:t>федерального бюджета</w:t>
      </w:r>
      <w:r w:rsidR="00EA57DB" w:rsidRPr="001869A6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1869A6">
        <w:rPr>
          <w:rFonts w:ascii="Times New Roman" w:hAnsi="Times New Roman"/>
          <w:sz w:val="28"/>
          <w:szCs w:val="28"/>
          <w:lang w:eastAsia="ru-RU"/>
        </w:rPr>
        <w:t xml:space="preserve">«+» </w:t>
      </w:r>
      <w:r w:rsidR="004159C6" w:rsidRPr="001869A6">
        <w:rPr>
          <w:rFonts w:ascii="Times New Roman" w:hAnsi="Times New Roman"/>
          <w:sz w:val="28"/>
          <w:szCs w:val="28"/>
          <w:lang w:eastAsia="ru-RU"/>
        </w:rPr>
        <w:t>6 135,4</w:t>
      </w:r>
      <w:r w:rsidRPr="001869A6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710AE2" w:rsidRPr="001869A6">
        <w:rPr>
          <w:rFonts w:ascii="Times New Roman" w:hAnsi="Times New Roman"/>
          <w:sz w:val="28"/>
          <w:szCs w:val="28"/>
          <w:lang w:eastAsia="ru-RU"/>
        </w:rPr>
        <w:t>.</w:t>
      </w:r>
    </w:p>
    <w:p w14:paraId="7111C9DC" w14:textId="2C67294F" w:rsidR="001D3260" w:rsidRPr="001869A6" w:rsidRDefault="001D3260" w:rsidP="001D3260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9A6">
        <w:rPr>
          <w:rFonts w:ascii="Times New Roman" w:hAnsi="Times New Roman"/>
          <w:sz w:val="28"/>
          <w:szCs w:val="28"/>
          <w:lang w:eastAsia="ru-RU"/>
        </w:rPr>
        <w:t>На 2022 год общий объем бюджетных ассигнований подпрограммы увеличен на</w:t>
      </w:r>
      <w:r w:rsidR="00670EFD" w:rsidRPr="001869A6">
        <w:rPr>
          <w:rFonts w:ascii="Times New Roman" w:hAnsi="Times New Roman"/>
          <w:sz w:val="28"/>
          <w:szCs w:val="28"/>
          <w:lang w:eastAsia="ru-RU"/>
        </w:rPr>
        <w:t xml:space="preserve"> «+»</w:t>
      </w:r>
      <w:r w:rsidRPr="001869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59C6" w:rsidRPr="001869A6">
        <w:rPr>
          <w:rFonts w:ascii="Times New Roman" w:hAnsi="Times New Roman"/>
          <w:sz w:val="28"/>
          <w:szCs w:val="28"/>
          <w:lang w:eastAsia="ru-RU"/>
        </w:rPr>
        <w:t>538 842,1</w:t>
      </w:r>
      <w:r w:rsidRPr="001869A6">
        <w:rPr>
          <w:rFonts w:ascii="Times New Roman" w:hAnsi="Times New Roman"/>
          <w:sz w:val="28"/>
          <w:szCs w:val="28"/>
          <w:lang w:eastAsia="ru-RU"/>
        </w:rPr>
        <w:t xml:space="preserve"> тыс. рублей и составит </w:t>
      </w:r>
      <w:r w:rsidR="004159C6" w:rsidRPr="001869A6">
        <w:rPr>
          <w:rFonts w:ascii="Times New Roman" w:hAnsi="Times New Roman"/>
          <w:sz w:val="28"/>
          <w:szCs w:val="28"/>
          <w:lang w:eastAsia="ru-RU"/>
        </w:rPr>
        <w:t xml:space="preserve">2 910 153,9 </w:t>
      </w:r>
      <w:r w:rsidRPr="001869A6">
        <w:rPr>
          <w:rFonts w:ascii="Times New Roman" w:hAnsi="Times New Roman"/>
          <w:sz w:val="28"/>
          <w:szCs w:val="28"/>
          <w:lang w:eastAsia="ru-RU"/>
        </w:rPr>
        <w:t>тыс. рублей, в том числе:</w:t>
      </w:r>
    </w:p>
    <w:p w14:paraId="476E43EE" w14:textId="284967D0" w:rsidR="004159C6" w:rsidRPr="001869A6" w:rsidRDefault="004159C6" w:rsidP="004159C6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9A6">
        <w:rPr>
          <w:rFonts w:ascii="Times New Roman" w:hAnsi="Times New Roman"/>
          <w:sz w:val="28"/>
          <w:szCs w:val="28"/>
          <w:lang w:eastAsia="ru-RU"/>
        </w:rPr>
        <w:t xml:space="preserve">объем средств республиканского бюджета увеличен на </w:t>
      </w:r>
      <w:r w:rsidR="00C56423" w:rsidRPr="001869A6">
        <w:rPr>
          <w:rFonts w:ascii="Times New Roman" w:hAnsi="Times New Roman"/>
          <w:sz w:val="28"/>
          <w:szCs w:val="28"/>
          <w:lang w:eastAsia="ru-RU"/>
        </w:rPr>
        <w:t xml:space="preserve">«+» </w:t>
      </w:r>
      <w:r w:rsidRPr="001869A6">
        <w:rPr>
          <w:rFonts w:ascii="Times New Roman" w:hAnsi="Times New Roman"/>
          <w:sz w:val="28"/>
          <w:szCs w:val="28"/>
          <w:lang w:eastAsia="ru-RU"/>
        </w:rPr>
        <w:t>537 994,9 тыс. рублей и составит 2 894 494,2 тыс. рублей, или 99,5 % от общего утвержденного объема бюджетных ассигнований;</w:t>
      </w:r>
    </w:p>
    <w:p w14:paraId="5279E1ED" w14:textId="259420CF" w:rsidR="001D3260" w:rsidRPr="001869A6" w:rsidRDefault="001D3260" w:rsidP="001D3260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9A6">
        <w:rPr>
          <w:rFonts w:ascii="Times New Roman" w:hAnsi="Times New Roman"/>
          <w:sz w:val="28"/>
          <w:szCs w:val="28"/>
          <w:lang w:eastAsia="ru-RU"/>
        </w:rPr>
        <w:t xml:space="preserve">объем средств федерального бюджета увеличен на </w:t>
      </w:r>
      <w:r w:rsidR="00C56423" w:rsidRPr="001869A6">
        <w:rPr>
          <w:rFonts w:ascii="Times New Roman" w:hAnsi="Times New Roman"/>
          <w:sz w:val="28"/>
          <w:szCs w:val="28"/>
          <w:lang w:eastAsia="ru-RU"/>
        </w:rPr>
        <w:t xml:space="preserve">«+» </w:t>
      </w:r>
      <w:r w:rsidR="004159C6" w:rsidRPr="001869A6">
        <w:rPr>
          <w:rFonts w:ascii="Times New Roman" w:hAnsi="Times New Roman"/>
          <w:sz w:val="28"/>
          <w:szCs w:val="28"/>
          <w:lang w:eastAsia="ru-RU"/>
        </w:rPr>
        <w:t>847,2</w:t>
      </w:r>
      <w:r w:rsidRPr="001869A6">
        <w:rPr>
          <w:rFonts w:ascii="Times New Roman" w:hAnsi="Times New Roman"/>
          <w:sz w:val="28"/>
          <w:szCs w:val="28"/>
          <w:lang w:eastAsia="ru-RU"/>
        </w:rPr>
        <w:t xml:space="preserve"> тыс. рублей и составит </w:t>
      </w:r>
      <w:r w:rsidR="004159C6" w:rsidRPr="001869A6">
        <w:rPr>
          <w:rFonts w:ascii="Times New Roman" w:hAnsi="Times New Roman"/>
          <w:sz w:val="28"/>
          <w:szCs w:val="28"/>
          <w:lang w:eastAsia="ru-RU"/>
        </w:rPr>
        <w:t>15 659,7</w:t>
      </w:r>
      <w:r w:rsidRPr="001869A6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4159C6" w:rsidRPr="001869A6">
        <w:rPr>
          <w:rFonts w:ascii="Times New Roman" w:hAnsi="Times New Roman"/>
          <w:sz w:val="28"/>
          <w:szCs w:val="28"/>
          <w:lang w:eastAsia="ru-RU"/>
        </w:rPr>
        <w:t>0,5</w:t>
      </w:r>
      <w:r w:rsidRPr="001869A6">
        <w:rPr>
          <w:rFonts w:ascii="Times New Roman" w:hAnsi="Times New Roman"/>
          <w:sz w:val="28"/>
          <w:szCs w:val="28"/>
          <w:lang w:eastAsia="ru-RU"/>
        </w:rPr>
        <w:t xml:space="preserve"> % от общего утвержденного объема бюджетных ассигнований</w:t>
      </w:r>
      <w:r w:rsidR="004159C6" w:rsidRPr="001869A6">
        <w:rPr>
          <w:rFonts w:ascii="Times New Roman" w:hAnsi="Times New Roman"/>
          <w:sz w:val="28"/>
          <w:szCs w:val="28"/>
          <w:lang w:eastAsia="ru-RU"/>
        </w:rPr>
        <w:t>.</w:t>
      </w:r>
    </w:p>
    <w:p w14:paraId="62290C53" w14:textId="5E6B559B" w:rsidR="00587D74" w:rsidRPr="001869A6" w:rsidRDefault="00587D74" w:rsidP="00587D74">
      <w:pPr>
        <w:pStyle w:val="ConsPlusNormal"/>
        <w:ind w:firstLine="567"/>
        <w:jc w:val="both"/>
        <w:rPr>
          <w:rFonts w:eastAsia="Times New Roman"/>
          <w:snapToGrid w:val="0"/>
          <w:lang w:eastAsia="ru-RU"/>
        </w:rPr>
      </w:pPr>
      <w:r w:rsidRPr="001869A6">
        <w:rPr>
          <w:rFonts w:eastAsia="Times New Roman"/>
          <w:snapToGrid w:val="0"/>
          <w:lang w:eastAsia="ru-RU"/>
        </w:rPr>
        <w:lastRenderedPageBreak/>
        <w:t xml:space="preserve">Проектом постановления увеличена прогнозная оценка ресурсного обеспечения подпрограммы на «+» </w:t>
      </w:r>
      <w:r w:rsidRPr="001869A6">
        <w:rPr>
          <w:rFonts w:eastAsia="Times New Roman"/>
          <w:snapToGrid w:val="0"/>
        </w:rPr>
        <w:t xml:space="preserve">1 230 496,4 </w:t>
      </w:r>
      <w:r w:rsidRPr="001869A6">
        <w:rPr>
          <w:rFonts w:eastAsia="Times New Roman"/>
          <w:snapToGrid w:val="0"/>
          <w:lang w:eastAsia="ru-RU"/>
        </w:rPr>
        <w:t>тыс. рублей, в том числе:</w:t>
      </w:r>
    </w:p>
    <w:p w14:paraId="5BCAACE2" w14:textId="2662D65F" w:rsidR="00587D74" w:rsidRPr="001869A6" w:rsidRDefault="00587D74" w:rsidP="00587D74">
      <w:pPr>
        <w:pStyle w:val="ConsPlusNormal"/>
        <w:ind w:firstLine="567"/>
        <w:jc w:val="both"/>
        <w:rPr>
          <w:rFonts w:eastAsia="Times New Roman"/>
          <w:snapToGrid w:val="0"/>
          <w:lang w:eastAsia="ru-RU"/>
        </w:rPr>
      </w:pPr>
      <w:r w:rsidRPr="001869A6">
        <w:rPr>
          <w:rFonts w:eastAsia="Times New Roman"/>
          <w:snapToGrid w:val="0"/>
          <w:lang w:eastAsia="ru-RU"/>
        </w:rPr>
        <w:t xml:space="preserve">2023 год - на «+» </w:t>
      </w:r>
      <w:r w:rsidRPr="001869A6">
        <w:rPr>
          <w:rFonts w:eastAsia="Times New Roman"/>
          <w:snapToGrid w:val="0"/>
        </w:rPr>
        <w:t xml:space="preserve">614 565,8 </w:t>
      </w:r>
      <w:r w:rsidRPr="001869A6">
        <w:rPr>
          <w:rFonts w:eastAsia="Times New Roman"/>
          <w:snapToGrid w:val="0"/>
          <w:lang w:eastAsia="ru-RU"/>
        </w:rPr>
        <w:t>тыс. рублей (</w:t>
      </w:r>
      <w:r w:rsidRPr="001869A6">
        <w:rPr>
          <w:rFonts w:eastAsia="Times New Roman"/>
          <w:snapToGrid w:val="0"/>
        </w:rPr>
        <w:t>с 1 877 037,8 тыс. рублей до         2 491 603,6 тыс. рублей</w:t>
      </w:r>
      <w:r w:rsidRPr="001869A6">
        <w:rPr>
          <w:rFonts w:eastAsia="Times New Roman"/>
          <w:snapToGrid w:val="0"/>
          <w:lang w:eastAsia="ru-RU"/>
        </w:rPr>
        <w:t>);</w:t>
      </w:r>
    </w:p>
    <w:p w14:paraId="0957470D" w14:textId="38C6B9AD" w:rsidR="00587D74" w:rsidRPr="001869A6" w:rsidRDefault="00587D74" w:rsidP="00587D74">
      <w:pPr>
        <w:pStyle w:val="ConsPlusNormal"/>
        <w:ind w:firstLine="567"/>
        <w:jc w:val="both"/>
        <w:rPr>
          <w:rFonts w:eastAsia="Times New Roman"/>
          <w:snapToGrid w:val="0"/>
          <w:lang w:eastAsia="ru-RU"/>
        </w:rPr>
      </w:pPr>
      <w:r w:rsidRPr="001869A6">
        <w:rPr>
          <w:rFonts w:eastAsia="Times New Roman"/>
          <w:snapToGrid w:val="0"/>
          <w:lang w:eastAsia="ru-RU"/>
        </w:rPr>
        <w:t xml:space="preserve">2024 год - на «+» </w:t>
      </w:r>
      <w:r w:rsidRPr="001869A6">
        <w:rPr>
          <w:rFonts w:eastAsia="Times New Roman"/>
          <w:snapToGrid w:val="0"/>
        </w:rPr>
        <w:t xml:space="preserve">615 930,6 </w:t>
      </w:r>
      <w:r w:rsidRPr="001869A6">
        <w:rPr>
          <w:rFonts w:eastAsia="Times New Roman"/>
          <w:snapToGrid w:val="0"/>
          <w:lang w:eastAsia="ru-RU"/>
        </w:rPr>
        <w:t>тыс. рублей (</w:t>
      </w:r>
      <w:r w:rsidRPr="001869A6">
        <w:rPr>
          <w:rFonts w:eastAsia="Times New Roman"/>
          <w:snapToGrid w:val="0"/>
        </w:rPr>
        <w:t>с 1 880 330,0 тыс. рублей до 2 496 260,6 тыс. рублей</w:t>
      </w:r>
      <w:r w:rsidRPr="001869A6">
        <w:rPr>
          <w:rFonts w:eastAsia="Times New Roman"/>
          <w:snapToGrid w:val="0"/>
          <w:lang w:eastAsia="ru-RU"/>
        </w:rPr>
        <w:t xml:space="preserve">). </w:t>
      </w:r>
    </w:p>
    <w:p w14:paraId="283D917E" w14:textId="6F3409D4" w:rsidR="008C008D" w:rsidRPr="001869A6" w:rsidRDefault="008C008D" w:rsidP="008C008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69A6">
        <w:rPr>
          <w:rFonts w:ascii="Times New Roman" w:hAnsi="Times New Roman"/>
          <w:sz w:val="28"/>
          <w:szCs w:val="28"/>
        </w:rPr>
        <w:t xml:space="preserve">В результате </w:t>
      </w:r>
      <w:r w:rsidR="00E13D4E">
        <w:rPr>
          <w:rFonts w:ascii="Times New Roman" w:hAnsi="Times New Roman"/>
          <w:sz w:val="28"/>
          <w:szCs w:val="28"/>
        </w:rPr>
        <w:t xml:space="preserve">внесенных изменений </w:t>
      </w:r>
      <w:r w:rsidRPr="001869A6">
        <w:rPr>
          <w:rFonts w:ascii="Times New Roman" w:hAnsi="Times New Roman"/>
          <w:sz w:val="28"/>
          <w:szCs w:val="28"/>
        </w:rPr>
        <w:t>ресурсное обеспечение изменилось по следующим основным мероприятиям подпрограммы «</w:t>
      </w:r>
      <w:r w:rsidRPr="001869A6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в Республике Алтай</w:t>
      </w:r>
      <w:r w:rsidRPr="001869A6">
        <w:rPr>
          <w:rFonts w:ascii="Times New Roman" w:hAnsi="Times New Roman"/>
          <w:sz w:val="28"/>
          <w:szCs w:val="28"/>
        </w:rPr>
        <w:t>»:</w:t>
      </w:r>
    </w:p>
    <w:p w14:paraId="2AAA97D2" w14:textId="2CCA40FA" w:rsidR="00EA57DB" w:rsidRPr="001869A6" w:rsidRDefault="00EA57DB" w:rsidP="00EA57DB">
      <w:pPr>
        <w:pStyle w:val="ConsPlusNormal"/>
        <w:ind w:firstLine="567"/>
        <w:jc w:val="both"/>
        <w:rPr>
          <w:lang w:eastAsia="ru-RU"/>
        </w:rPr>
      </w:pPr>
      <w:r w:rsidRPr="001869A6">
        <w:rPr>
          <w:lang w:eastAsia="ru-RU"/>
        </w:rPr>
        <w:t>- по основному мероприятию «Обеспечение сбалансированности и устойчивости бюджетной системы Республики Алтай</w:t>
      </w:r>
      <w:r w:rsidRPr="001869A6">
        <w:rPr>
          <w:i/>
          <w:iCs/>
          <w:lang w:eastAsia="ru-RU"/>
        </w:rPr>
        <w:t>»</w:t>
      </w:r>
      <w:r w:rsidRPr="001869A6">
        <w:rPr>
          <w:lang w:eastAsia="ru-RU"/>
        </w:rPr>
        <w:t xml:space="preserve"> на 2022 год общий объем ресурсного обеспечения снижается на «-» 107 993,0 тыс. рублей</w:t>
      </w:r>
      <w:r w:rsidR="00F15D98" w:rsidRPr="001869A6">
        <w:rPr>
          <w:lang w:eastAsia="ru-RU"/>
        </w:rPr>
        <w:t xml:space="preserve"> </w:t>
      </w:r>
      <w:r w:rsidRPr="001869A6">
        <w:rPr>
          <w:lang w:eastAsia="ru-RU"/>
        </w:rPr>
        <w:t xml:space="preserve">и составит 107 636,3 тыс. рублей </w:t>
      </w:r>
      <w:r w:rsidR="00495D38" w:rsidRPr="001869A6">
        <w:rPr>
          <w:lang w:eastAsia="ru-RU"/>
        </w:rPr>
        <w:t xml:space="preserve">(с 215 629,3 тыс. рублей до 107 636,3 тыс. рублей) </w:t>
      </w:r>
      <w:r w:rsidRPr="001869A6">
        <w:rPr>
          <w:lang w:eastAsia="ru-RU"/>
        </w:rPr>
        <w:t xml:space="preserve">за счет </w:t>
      </w:r>
      <w:r w:rsidR="00826AF7" w:rsidRPr="001869A6">
        <w:rPr>
          <w:lang w:eastAsia="ru-RU"/>
        </w:rPr>
        <w:t xml:space="preserve">средств </w:t>
      </w:r>
      <w:r w:rsidRPr="001869A6">
        <w:rPr>
          <w:lang w:eastAsia="ru-RU"/>
        </w:rPr>
        <w:t xml:space="preserve">республиканского бюджета. </w:t>
      </w:r>
    </w:p>
    <w:p w14:paraId="05233279" w14:textId="0BD89E14" w:rsidR="00EA57DB" w:rsidRPr="001869A6" w:rsidRDefault="008C008D" w:rsidP="001D3260">
      <w:pPr>
        <w:pStyle w:val="ConsPlusNormal"/>
        <w:ind w:firstLine="567"/>
        <w:jc w:val="both"/>
        <w:rPr>
          <w:lang w:eastAsia="ru-RU"/>
        </w:rPr>
      </w:pPr>
      <w:r w:rsidRPr="001869A6">
        <w:rPr>
          <w:lang w:eastAsia="ru-RU"/>
        </w:rPr>
        <w:t>- п</w:t>
      </w:r>
      <w:r w:rsidR="001D3260" w:rsidRPr="001869A6">
        <w:rPr>
          <w:lang w:eastAsia="ru-RU"/>
        </w:rPr>
        <w:t>о основному мероприятию «</w:t>
      </w:r>
      <w:r w:rsidR="00710AE2" w:rsidRPr="001869A6">
        <w:rPr>
          <w:lang w:eastAsia="ru-RU"/>
        </w:rPr>
        <w:t>Повышение результативности предоставления межбюджетных трансфертов муниципальным образованиям в Республике Алтай</w:t>
      </w:r>
      <w:r w:rsidR="001D3260" w:rsidRPr="001869A6">
        <w:rPr>
          <w:lang w:eastAsia="ru-RU"/>
        </w:rPr>
        <w:t xml:space="preserve">» на 2022 год общий объем ресурсного обеспечения </w:t>
      </w:r>
      <w:r w:rsidRPr="001869A6">
        <w:rPr>
          <w:lang w:eastAsia="ru-RU"/>
        </w:rPr>
        <w:t>увеличивается на</w:t>
      </w:r>
      <w:r w:rsidR="001D3260" w:rsidRPr="001869A6">
        <w:rPr>
          <w:lang w:eastAsia="ru-RU"/>
        </w:rPr>
        <w:t xml:space="preserve"> </w:t>
      </w:r>
      <w:r w:rsidR="00E607B6" w:rsidRPr="001869A6">
        <w:rPr>
          <w:lang w:eastAsia="ru-RU"/>
        </w:rPr>
        <w:t xml:space="preserve">«+» </w:t>
      </w:r>
      <w:r w:rsidR="00710AE2" w:rsidRPr="001869A6">
        <w:rPr>
          <w:lang w:eastAsia="ru-RU"/>
        </w:rPr>
        <w:t xml:space="preserve">646 835,1 </w:t>
      </w:r>
      <w:r w:rsidR="001D3260" w:rsidRPr="001869A6">
        <w:rPr>
          <w:lang w:eastAsia="ru-RU"/>
        </w:rPr>
        <w:t>тыс. рублей</w:t>
      </w:r>
      <w:r w:rsidR="008C03CB" w:rsidRPr="001869A6">
        <w:rPr>
          <w:lang w:eastAsia="ru-RU"/>
        </w:rPr>
        <w:t xml:space="preserve"> и </w:t>
      </w:r>
      <w:r w:rsidR="001D3260" w:rsidRPr="001869A6">
        <w:rPr>
          <w:lang w:eastAsia="ru-RU"/>
        </w:rPr>
        <w:t xml:space="preserve">составит </w:t>
      </w:r>
      <w:r w:rsidR="00710AE2" w:rsidRPr="001869A6">
        <w:rPr>
          <w:lang w:eastAsia="ru-RU"/>
        </w:rPr>
        <w:t>2 802 517,6</w:t>
      </w:r>
      <w:r w:rsidR="001D3260" w:rsidRPr="001869A6">
        <w:rPr>
          <w:lang w:eastAsia="ru-RU"/>
        </w:rPr>
        <w:t xml:space="preserve"> тыс. рублей</w:t>
      </w:r>
      <w:r w:rsidR="00EA57DB" w:rsidRPr="001869A6">
        <w:rPr>
          <w:lang w:eastAsia="ru-RU"/>
        </w:rPr>
        <w:t xml:space="preserve"> (увеличение с </w:t>
      </w:r>
      <w:r w:rsidR="00F15D98" w:rsidRPr="001869A6">
        <w:rPr>
          <w:lang w:eastAsia="ru-RU"/>
        </w:rPr>
        <w:t>2 155 682,5</w:t>
      </w:r>
      <w:r w:rsidR="00EA57DB" w:rsidRPr="001869A6">
        <w:rPr>
          <w:lang w:eastAsia="ru-RU"/>
        </w:rPr>
        <w:t xml:space="preserve"> тыс. рублей до </w:t>
      </w:r>
      <w:r w:rsidR="00F15D98" w:rsidRPr="001869A6">
        <w:rPr>
          <w:lang w:eastAsia="ru-RU"/>
        </w:rPr>
        <w:t>2 802 517,6</w:t>
      </w:r>
      <w:r w:rsidR="00EA57DB" w:rsidRPr="001869A6">
        <w:rPr>
          <w:lang w:eastAsia="ru-RU"/>
        </w:rPr>
        <w:t xml:space="preserve"> тыс. рублей)</w:t>
      </w:r>
      <w:r w:rsidR="00710AE2" w:rsidRPr="001869A6">
        <w:rPr>
          <w:lang w:eastAsia="ru-RU"/>
        </w:rPr>
        <w:t xml:space="preserve">, в том числе: </w:t>
      </w:r>
    </w:p>
    <w:p w14:paraId="73889499" w14:textId="4A0418EA" w:rsidR="00EA57DB" w:rsidRPr="001869A6" w:rsidRDefault="00EA57DB" w:rsidP="00EA57D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9A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0AE2" w:rsidRPr="001869A6">
        <w:rPr>
          <w:rFonts w:ascii="Times New Roman" w:hAnsi="Times New Roman" w:cs="Times New Roman"/>
          <w:sz w:val="28"/>
          <w:szCs w:val="28"/>
          <w:lang w:eastAsia="ru-RU"/>
        </w:rPr>
        <w:t>за счет</w:t>
      </w:r>
      <w:r w:rsidR="00826AF7" w:rsidRPr="001869A6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</w:t>
      </w:r>
      <w:r w:rsidR="00710AE2" w:rsidRPr="001869A6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республиканского бюджета </w:t>
      </w:r>
      <w:r w:rsidRPr="001869A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710AE2" w:rsidRPr="001869A6">
        <w:rPr>
          <w:rFonts w:ascii="Times New Roman" w:hAnsi="Times New Roman" w:cs="Times New Roman"/>
          <w:sz w:val="28"/>
          <w:szCs w:val="28"/>
          <w:lang w:eastAsia="ru-RU"/>
        </w:rPr>
        <w:t xml:space="preserve">«+» </w:t>
      </w:r>
      <w:r w:rsidR="00F15D98" w:rsidRPr="001869A6">
        <w:rPr>
          <w:rFonts w:ascii="Times New Roman" w:hAnsi="Times New Roman" w:cs="Times New Roman"/>
          <w:sz w:val="28"/>
          <w:szCs w:val="28"/>
          <w:lang w:eastAsia="ru-RU"/>
        </w:rPr>
        <w:t>645 987,9</w:t>
      </w:r>
      <w:r w:rsidR="00710AE2" w:rsidRPr="001869A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869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6AF7" w:rsidRPr="001869A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1869A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13D4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869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5D98" w:rsidRPr="001869A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13D4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15D98" w:rsidRPr="001869A6">
        <w:rPr>
          <w:rFonts w:ascii="Times New Roman" w:hAnsi="Times New Roman" w:cs="Times New Roman"/>
          <w:sz w:val="28"/>
          <w:szCs w:val="28"/>
          <w:lang w:eastAsia="ru-RU"/>
        </w:rPr>
        <w:t>140</w:t>
      </w:r>
      <w:r w:rsidR="00E13D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5D98" w:rsidRPr="001869A6">
        <w:rPr>
          <w:rFonts w:ascii="Times New Roman" w:hAnsi="Times New Roman" w:cs="Times New Roman"/>
          <w:sz w:val="28"/>
          <w:szCs w:val="28"/>
          <w:lang w:eastAsia="ru-RU"/>
        </w:rPr>
        <w:t>870,0</w:t>
      </w:r>
      <w:r w:rsidRPr="001869A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до </w:t>
      </w:r>
      <w:r w:rsidR="00F15D98" w:rsidRPr="001869A6">
        <w:rPr>
          <w:rFonts w:ascii="Times New Roman" w:hAnsi="Times New Roman" w:cs="Times New Roman"/>
          <w:sz w:val="28"/>
          <w:szCs w:val="28"/>
          <w:lang w:eastAsia="ru-RU"/>
        </w:rPr>
        <w:t>2 786 857,9</w:t>
      </w:r>
      <w:r w:rsidRPr="001869A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F15D98" w:rsidRPr="001869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662C656" w14:textId="00791A3F" w:rsidR="00F15D98" w:rsidRPr="001869A6" w:rsidRDefault="00EA57DB" w:rsidP="00F15D98">
      <w:pPr>
        <w:pStyle w:val="ConsPlusNormal"/>
        <w:ind w:firstLine="567"/>
        <w:jc w:val="both"/>
        <w:rPr>
          <w:lang w:eastAsia="ru-RU"/>
        </w:rPr>
      </w:pPr>
      <w:r w:rsidRPr="001869A6">
        <w:rPr>
          <w:lang w:eastAsia="ru-RU"/>
        </w:rPr>
        <w:t xml:space="preserve">- </w:t>
      </w:r>
      <w:r w:rsidR="00710AE2" w:rsidRPr="001869A6">
        <w:rPr>
          <w:lang w:eastAsia="ru-RU"/>
        </w:rPr>
        <w:t xml:space="preserve">за счет </w:t>
      </w:r>
      <w:r w:rsidR="00826AF7" w:rsidRPr="001869A6">
        <w:rPr>
          <w:lang w:eastAsia="ru-RU"/>
        </w:rPr>
        <w:t xml:space="preserve">средств </w:t>
      </w:r>
      <w:r w:rsidR="00710AE2" w:rsidRPr="001869A6">
        <w:rPr>
          <w:lang w:eastAsia="ru-RU"/>
        </w:rPr>
        <w:t xml:space="preserve">федерального бюджета </w:t>
      </w:r>
      <w:r w:rsidRPr="001869A6">
        <w:rPr>
          <w:lang w:eastAsia="ru-RU"/>
        </w:rPr>
        <w:t xml:space="preserve">на </w:t>
      </w:r>
      <w:r w:rsidR="00710AE2" w:rsidRPr="001869A6">
        <w:rPr>
          <w:lang w:eastAsia="ru-RU"/>
        </w:rPr>
        <w:t xml:space="preserve">«+» </w:t>
      </w:r>
      <w:r w:rsidR="00F15D98" w:rsidRPr="001869A6">
        <w:rPr>
          <w:lang w:eastAsia="ru-RU"/>
        </w:rPr>
        <w:t>847,2</w:t>
      </w:r>
      <w:r w:rsidR="00710AE2" w:rsidRPr="001869A6">
        <w:rPr>
          <w:lang w:eastAsia="ru-RU"/>
        </w:rPr>
        <w:t xml:space="preserve"> тыс. рублей</w:t>
      </w:r>
      <w:r w:rsidRPr="001869A6">
        <w:rPr>
          <w:lang w:eastAsia="ru-RU"/>
        </w:rPr>
        <w:t xml:space="preserve"> </w:t>
      </w:r>
      <w:r w:rsidR="00826AF7" w:rsidRPr="001869A6">
        <w:rPr>
          <w:lang w:eastAsia="ru-RU"/>
        </w:rPr>
        <w:t>(</w:t>
      </w:r>
      <w:r w:rsidRPr="001869A6">
        <w:rPr>
          <w:lang w:eastAsia="ru-RU"/>
        </w:rPr>
        <w:t xml:space="preserve">с </w:t>
      </w:r>
      <w:r w:rsidR="00F15D98" w:rsidRPr="001869A6">
        <w:rPr>
          <w:lang w:eastAsia="ru-RU"/>
        </w:rPr>
        <w:t>14 812,5 тыс. рублей до 15 659,7 тыс. рублей</w:t>
      </w:r>
      <w:r w:rsidR="00826AF7" w:rsidRPr="001869A6">
        <w:rPr>
          <w:lang w:eastAsia="ru-RU"/>
        </w:rPr>
        <w:t>)</w:t>
      </w:r>
      <w:r w:rsidR="00F15D98" w:rsidRPr="001869A6">
        <w:rPr>
          <w:lang w:eastAsia="ru-RU"/>
        </w:rPr>
        <w:t>.</w:t>
      </w:r>
    </w:p>
    <w:p w14:paraId="4FCC0C42" w14:textId="3DEE31F9" w:rsidR="007B637B" w:rsidRPr="001869A6" w:rsidRDefault="007B637B" w:rsidP="007B637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9A6">
        <w:rPr>
          <w:rFonts w:ascii="Times New Roman" w:hAnsi="Times New Roman" w:cs="Times New Roman"/>
          <w:sz w:val="28"/>
          <w:szCs w:val="28"/>
          <w:lang w:eastAsia="ru-RU"/>
        </w:rPr>
        <w:t>В Приложение № 1 «Сведения о составе и значениях целевых показателей государственной программы» к Государственной программе внесены изменения в значения 2 целевых показателей:</w:t>
      </w:r>
    </w:p>
    <w:p w14:paraId="61FF220E" w14:textId="22CA4060" w:rsidR="007B637B" w:rsidRPr="001869A6" w:rsidRDefault="007B637B" w:rsidP="007B637B">
      <w:pPr>
        <w:pStyle w:val="ConsPlusNormal"/>
        <w:ind w:firstLine="567"/>
        <w:jc w:val="both"/>
        <w:rPr>
          <w:lang w:eastAsia="ru-RU"/>
        </w:rPr>
      </w:pPr>
      <w:r w:rsidRPr="001869A6">
        <w:rPr>
          <w:lang w:eastAsia="ru-RU"/>
        </w:rPr>
        <w:t>показатель «Доля общеобразовательных и профессиональных образовательных организаций, осуществляющих свою деятельность на территории Республики Алтай, которые обеспечили включение элементов финансовой грамотности в образовательные программы» по подпрограмме «Повышение эффективности бюджетных расходов в Республике Алтай» на 2023 год увеличен на 30,8 процентных пункта и составит 100,0 %, на 2024 год увеличен на 25,5 процентных пункта и составит 100,0 %.</w:t>
      </w:r>
    </w:p>
    <w:p w14:paraId="13CA6A60" w14:textId="5F241F9E" w:rsidR="007B637B" w:rsidRPr="001869A6" w:rsidRDefault="007B637B" w:rsidP="007B637B">
      <w:pPr>
        <w:pStyle w:val="ConsPlusNormal"/>
        <w:ind w:firstLine="567"/>
        <w:jc w:val="both"/>
      </w:pPr>
      <w:r w:rsidRPr="001869A6">
        <w:rPr>
          <w:lang w:eastAsia="ru-RU"/>
        </w:rPr>
        <w:t>показатель «Доля общеобразовательных</w:t>
      </w:r>
      <w:r w:rsidRPr="001869A6">
        <w:t xml:space="preserve"> организаций, осуществляющих свою деятельность на территории Республики Алтай, которые обеспечили включение элементов финансовой грамотности в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образования» </w:t>
      </w:r>
      <w:r w:rsidRPr="001869A6">
        <w:rPr>
          <w:lang w:eastAsia="ru-RU"/>
        </w:rPr>
        <w:t xml:space="preserve">основного мероприятия </w:t>
      </w:r>
      <w:r w:rsidRPr="001869A6">
        <w:t xml:space="preserve">«Содействие формированию финансово грамотного поведения населения» </w:t>
      </w:r>
      <w:r w:rsidRPr="001869A6">
        <w:rPr>
          <w:lang w:eastAsia="ru-RU"/>
        </w:rPr>
        <w:t xml:space="preserve">подпрограммы </w:t>
      </w:r>
      <w:r w:rsidRPr="001869A6">
        <w:t>«Повышение эффективности бюджетных расходов в Республике Алтай» на 2023 год увеличен на 32,0 процентных пункта и составит 100,0 %, на 2024 год увеличен на 27,0 процентных пункта и составит 100,0 %.</w:t>
      </w:r>
    </w:p>
    <w:p w14:paraId="5230D3CE" w14:textId="77777777" w:rsidR="00826AF7" w:rsidRPr="001869A6" w:rsidRDefault="007B637B" w:rsidP="00826AF7">
      <w:pPr>
        <w:shd w:val="clear" w:color="auto" w:fill="FFFFFF"/>
        <w:spacing w:after="0" w:line="240" w:lineRule="auto"/>
        <w:ind w:left="10" w:right="19" w:firstLine="557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</w:pPr>
      <w:r w:rsidRPr="001869A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FF4364" w:rsidRPr="001869A6">
        <w:rPr>
          <w:rFonts w:ascii="Times New Roman" w:hAnsi="Times New Roman" w:cs="Times New Roman"/>
          <w:sz w:val="28"/>
          <w:szCs w:val="28"/>
        </w:rPr>
        <w:t>внесены</w:t>
      </w:r>
      <w:r w:rsidRPr="001869A6">
        <w:rPr>
          <w:rFonts w:ascii="Times New Roman" w:hAnsi="Times New Roman" w:cs="Times New Roman"/>
          <w:sz w:val="28"/>
          <w:szCs w:val="28"/>
        </w:rPr>
        <w:t xml:space="preserve"> </w:t>
      </w:r>
      <w:r w:rsidRPr="001869A6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 xml:space="preserve">в связи с </w:t>
      </w:r>
      <w:r w:rsidRPr="001869A6">
        <w:rPr>
          <w:rFonts w:ascii="Times New Roman" w:hAnsi="Times New Roman" w:cs="Times New Roman"/>
          <w:sz w:val="28"/>
          <w:szCs w:val="28"/>
        </w:rPr>
        <w:t xml:space="preserve">включением </w:t>
      </w:r>
      <w:r w:rsidR="00495D38" w:rsidRPr="001869A6">
        <w:rPr>
          <w:rFonts w:ascii="Times New Roman" w:hAnsi="Times New Roman" w:cs="Times New Roman"/>
          <w:sz w:val="28"/>
          <w:szCs w:val="28"/>
        </w:rPr>
        <w:t xml:space="preserve">компетенций в области финансовой грамотности в федеральные образовательные стандарты, </w:t>
      </w:r>
      <w:r w:rsidR="00826AF7" w:rsidRPr="001869A6">
        <w:rPr>
          <w:rFonts w:ascii="Times New Roman" w:hAnsi="Times New Roman" w:cs="Times New Roman"/>
          <w:sz w:val="28"/>
          <w:szCs w:val="28"/>
        </w:rPr>
        <w:t xml:space="preserve">утвержденные приказами </w:t>
      </w:r>
      <w:r w:rsidR="00826AF7" w:rsidRPr="001869A6">
        <w:rPr>
          <w:rFonts w:ascii="Times New Roman" w:hAnsi="Times New Roman" w:cs="Times New Roman"/>
          <w:sz w:val="28"/>
          <w:szCs w:val="28"/>
        </w:rPr>
        <w:lastRenderedPageBreak/>
        <w:t>Минобнауки России от 17.05.2012 № 413 «Об утверждении</w:t>
      </w:r>
      <w:r w:rsidR="00826AF7" w:rsidRPr="001869A6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 xml:space="preserve"> федерального государственного образовательного стандарта среднего общего образования», Минпросвещения России от 31.05.2021 № 286 «Об утверждении федерального государственного образовательного стандарта начального общего образования» и от 31.05.2021 № 287 «Об утверждении федерального государственного образовательного стандарта основного общего образования».</w:t>
      </w:r>
    </w:p>
    <w:p w14:paraId="6C1857C8" w14:textId="363A6BAA" w:rsidR="0065444F" w:rsidRPr="001869A6" w:rsidRDefault="0065444F" w:rsidP="00826AF7">
      <w:pPr>
        <w:shd w:val="clear" w:color="auto" w:fill="FFFFFF"/>
        <w:spacing w:after="0" w:line="240" w:lineRule="auto"/>
        <w:ind w:left="10" w:right="19" w:firstLine="557"/>
        <w:jc w:val="both"/>
      </w:pPr>
    </w:p>
    <w:p w14:paraId="4EC557E3" w14:textId="03C9817A" w:rsidR="00B64E12" w:rsidRPr="001869A6" w:rsidRDefault="001D3260" w:rsidP="00F727D3">
      <w:pPr>
        <w:pStyle w:val="ConsPlusNormal"/>
        <w:ind w:firstLine="567"/>
        <w:jc w:val="both"/>
        <w:rPr>
          <w:lang w:eastAsia="ru-RU"/>
        </w:rPr>
      </w:pPr>
      <w:r w:rsidRPr="001869A6">
        <w:rPr>
          <w:b/>
          <w:bCs/>
          <w:lang w:eastAsia="ru-RU"/>
        </w:rPr>
        <w:t>3.2.</w:t>
      </w:r>
      <w:r w:rsidRPr="001869A6">
        <w:rPr>
          <w:lang w:eastAsia="ru-RU"/>
        </w:rPr>
        <w:t xml:space="preserve"> </w:t>
      </w:r>
      <w:r w:rsidRPr="001869A6">
        <w:rPr>
          <w:b/>
          <w:bCs/>
          <w:lang w:eastAsia="ru-RU"/>
        </w:rPr>
        <w:t>По подпрограмме «</w:t>
      </w:r>
      <w:r w:rsidR="009E6AEC" w:rsidRPr="001869A6">
        <w:rPr>
          <w:b/>
          <w:bCs/>
          <w:lang w:eastAsia="ru-RU"/>
        </w:rPr>
        <w:t>С</w:t>
      </w:r>
      <w:r w:rsidR="009E6AEC" w:rsidRPr="001869A6">
        <w:rPr>
          <w:b/>
          <w:bCs/>
        </w:rPr>
        <w:t>одействие повышению финансовой грамотности в Республике Алтай</w:t>
      </w:r>
      <w:r w:rsidRPr="001869A6">
        <w:rPr>
          <w:b/>
          <w:bCs/>
          <w:lang w:eastAsia="ru-RU"/>
        </w:rPr>
        <w:t>»</w:t>
      </w:r>
      <w:r w:rsidRPr="001869A6">
        <w:rPr>
          <w:lang w:eastAsia="ru-RU"/>
        </w:rPr>
        <w:t xml:space="preserve"> запланировано </w:t>
      </w:r>
      <w:r w:rsidR="00CD575A" w:rsidRPr="001869A6">
        <w:rPr>
          <w:lang w:eastAsia="ru-RU"/>
        </w:rPr>
        <w:t>снижение</w:t>
      </w:r>
      <w:r w:rsidRPr="001869A6">
        <w:rPr>
          <w:lang w:eastAsia="ru-RU"/>
        </w:rPr>
        <w:t xml:space="preserve"> </w:t>
      </w:r>
      <w:r w:rsidR="00F727D3" w:rsidRPr="001869A6">
        <w:rPr>
          <w:lang w:eastAsia="ru-RU"/>
        </w:rPr>
        <w:t xml:space="preserve">общего </w:t>
      </w:r>
      <w:r w:rsidRPr="001869A6">
        <w:rPr>
          <w:lang w:eastAsia="ru-RU"/>
        </w:rPr>
        <w:t xml:space="preserve">объема финансирования </w:t>
      </w:r>
      <w:r w:rsidR="00B64E12" w:rsidRPr="001869A6">
        <w:rPr>
          <w:lang w:eastAsia="ru-RU"/>
        </w:rPr>
        <w:t xml:space="preserve">за счет республиканского бюджета </w:t>
      </w:r>
      <w:r w:rsidRPr="001869A6">
        <w:rPr>
          <w:lang w:eastAsia="ru-RU"/>
        </w:rPr>
        <w:t xml:space="preserve">на сумму </w:t>
      </w:r>
      <w:r w:rsidR="00CD575A" w:rsidRPr="001869A6">
        <w:rPr>
          <w:lang w:eastAsia="ru-RU"/>
        </w:rPr>
        <w:t>«-»</w:t>
      </w:r>
      <w:r w:rsidRPr="001869A6">
        <w:rPr>
          <w:lang w:eastAsia="ru-RU"/>
        </w:rPr>
        <w:t xml:space="preserve"> </w:t>
      </w:r>
      <w:r w:rsidR="00CD575A" w:rsidRPr="001869A6">
        <w:rPr>
          <w:lang w:eastAsia="ru-RU"/>
        </w:rPr>
        <w:t xml:space="preserve">1 680,0 </w:t>
      </w:r>
      <w:r w:rsidRPr="001869A6">
        <w:rPr>
          <w:lang w:eastAsia="ru-RU"/>
        </w:rPr>
        <w:t>тыс. рублей, или 0,</w:t>
      </w:r>
      <w:r w:rsidR="00CD575A" w:rsidRPr="001869A6">
        <w:rPr>
          <w:lang w:eastAsia="ru-RU"/>
        </w:rPr>
        <w:t>3</w:t>
      </w:r>
      <w:r w:rsidRPr="001869A6">
        <w:rPr>
          <w:lang w:eastAsia="ru-RU"/>
        </w:rPr>
        <w:t xml:space="preserve"> % от действующего ресурсного обеспечения подпрограммы (</w:t>
      </w:r>
      <w:r w:rsidR="008757CD" w:rsidRPr="001869A6">
        <w:rPr>
          <w:lang w:eastAsia="ru-RU"/>
        </w:rPr>
        <w:t>снижение</w:t>
      </w:r>
      <w:r w:rsidRPr="001869A6">
        <w:rPr>
          <w:lang w:eastAsia="ru-RU"/>
        </w:rPr>
        <w:t xml:space="preserve"> с </w:t>
      </w:r>
      <w:r w:rsidR="008C03CB" w:rsidRPr="001869A6">
        <w:rPr>
          <w:lang w:eastAsia="ru-RU"/>
        </w:rPr>
        <w:t>4 821,7</w:t>
      </w:r>
      <w:r w:rsidRPr="001869A6">
        <w:rPr>
          <w:lang w:eastAsia="ru-RU"/>
        </w:rPr>
        <w:t xml:space="preserve"> тыс. рублей до 3</w:t>
      </w:r>
      <w:r w:rsidR="008C03CB" w:rsidRPr="001869A6">
        <w:rPr>
          <w:lang w:eastAsia="ru-RU"/>
        </w:rPr>
        <w:t> 141,7</w:t>
      </w:r>
      <w:r w:rsidRPr="001869A6">
        <w:rPr>
          <w:lang w:eastAsia="ru-RU"/>
        </w:rPr>
        <w:t xml:space="preserve"> тыс. рублей) </w:t>
      </w:r>
      <w:r w:rsidR="00B64E12" w:rsidRPr="001869A6">
        <w:rPr>
          <w:lang w:eastAsia="ru-RU"/>
        </w:rPr>
        <w:t>за период реализации подпрограммы.</w:t>
      </w:r>
    </w:p>
    <w:p w14:paraId="64DE830D" w14:textId="43E004A2" w:rsidR="00095FB1" w:rsidRPr="001869A6" w:rsidRDefault="00CD575A" w:rsidP="008757CD">
      <w:pPr>
        <w:pStyle w:val="ConsPlusNormal"/>
        <w:ind w:firstLine="708"/>
        <w:jc w:val="both"/>
        <w:rPr>
          <w:lang w:eastAsia="ru-RU"/>
        </w:rPr>
      </w:pPr>
      <w:r w:rsidRPr="001869A6">
        <w:rPr>
          <w:lang w:eastAsia="ru-RU"/>
        </w:rPr>
        <w:t xml:space="preserve">По основному мероприятию </w:t>
      </w:r>
      <w:r w:rsidRPr="001869A6">
        <w:rPr>
          <w:b/>
          <w:bCs/>
          <w:lang w:eastAsia="ru-RU"/>
        </w:rPr>
        <w:t>«</w:t>
      </w:r>
      <w:r w:rsidR="00095FB1" w:rsidRPr="001869A6">
        <w:rPr>
          <w:lang w:eastAsia="ru-RU"/>
        </w:rPr>
        <w:t>Содействие формированию финансово грамотного поведения населения</w:t>
      </w:r>
      <w:r w:rsidRPr="001869A6">
        <w:rPr>
          <w:i/>
          <w:iCs/>
          <w:lang w:eastAsia="ru-RU"/>
        </w:rPr>
        <w:t>»</w:t>
      </w:r>
      <w:r w:rsidRPr="001869A6">
        <w:rPr>
          <w:lang w:eastAsia="ru-RU"/>
        </w:rPr>
        <w:t xml:space="preserve"> на 2022 год предлагается </w:t>
      </w:r>
      <w:r w:rsidR="00095FB1" w:rsidRPr="001869A6">
        <w:rPr>
          <w:lang w:eastAsia="ru-RU"/>
        </w:rPr>
        <w:t>снизить</w:t>
      </w:r>
      <w:r w:rsidRPr="001869A6">
        <w:rPr>
          <w:lang w:eastAsia="ru-RU"/>
        </w:rPr>
        <w:t xml:space="preserve"> общий объем ресурсного обеспечения на </w:t>
      </w:r>
      <w:r w:rsidR="008757CD" w:rsidRPr="001869A6">
        <w:rPr>
          <w:lang w:eastAsia="ru-RU"/>
        </w:rPr>
        <w:t xml:space="preserve">сумму </w:t>
      </w:r>
      <w:r w:rsidR="00095FB1" w:rsidRPr="001869A6">
        <w:rPr>
          <w:lang w:eastAsia="ru-RU"/>
        </w:rPr>
        <w:t>«-» 1 680,0 тыс. рублей и составит 572,9 тыс. рублей за счет республиканского бюджета.</w:t>
      </w:r>
    </w:p>
    <w:p w14:paraId="19A0AD29" w14:textId="77777777" w:rsidR="001D3260" w:rsidRPr="001869A6" w:rsidRDefault="001D3260" w:rsidP="001D3260">
      <w:pPr>
        <w:pStyle w:val="ConsPlusNormal"/>
        <w:ind w:firstLine="567"/>
        <w:jc w:val="both"/>
        <w:rPr>
          <w:lang w:eastAsia="ru-RU"/>
        </w:rPr>
      </w:pPr>
    </w:p>
    <w:p w14:paraId="287063D0" w14:textId="5862C6B1" w:rsidR="00B64E12" w:rsidRPr="001869A6" w:rsidRDefault="001D3260" w:rsidP="00830F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4"/>
          <w:rFonts w:ascii="Times New Roman" w:hAnsi="Times New Roman"/>
          <w:sz w:val="28"/>
          <w:szCs w:val="28"/>
        </w:rPr>
      </w:pPr>
      <w:r w:rsidRPr="001869A6">
        <w:rPr>
          <w:rStyle w:val="t4"/>
          <w:rFonts w:ascii="Times New Roman" w:hAnsi="Times New Roman"/>
          <w:b/>
          <w:bCs/>
          <w:sz w:val="28"/>
          <w:szCs w:val="28"/>
        </w:rPr>
        <w:t>3.4</w:t>
      </w:r>
      <w:r w:rsidRPr="001869A6">
        <w:rPr>
          <w:rStyle w:val="t4"/>
          <w:rFonts w:ascii="Times New Roman" w:hAnsi="Times New Roman"/>
          <w:sz w:val="28"/>
          <w:szCs w:val="28"/>
        </w:rPr>
        <w:t xml:space="preserve">. </w:t>
      </w:r>
      <w:r w:rsidRPr="001869A6">
        <w:rPr>
          <w:rStyle w:val="t4"/>
          <w:rFonts w:ascii="Times New Roman" w:hAnsi="Times New Roman"/>
          <w:b/>
          <w:bCs/>
          <w:sz w:val="28"/>
          <w:szCs w:val="28"/>
        </w:rPr>
        <w:t xml:space="preserve">По обеспечивающей подпрограмме </w:t>
      </w:r>
      <w:r w:rsidRPr="001869A6">
        <w:rPr>
          <w:rFonts w:cs="Times New Roman"/>
          <w:b/>
          <w:bCs/>
          <w:sz w:val="28"/>
          <w:szCs w:val="28"/>
          <w:lang w:eastAsia="ru-RU"/>
        </w:rPr>
        <w:t>«</w:t>
      </w:r>
      <w:r w:rsidR="009E6AEC" w:rsidRPr="001869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Создание оптимальных условий реализации государственной программы Республики Алтай «Управление государственными финансами»</w:t>
      </w:r>
      <w:r w:rsidR="009E6AEC" w:rsidRPr="001869A6">
        <w:rPr>
          <w:rStyle w:val="t4"/>
          <w:sz w:val="28"/>
          <w:szCs w:val="28"/>
        </w:rPr>
        <w:t xml:space="preserve"> </w:t>
      </w:r>
      <w:r w:rsidR="009E6AEC" w:rsidRPr="001869A6">
        <w:rPr>
          <w:rStyle w:val="t4"/>
          <w:rFonts w:ascii="Times New Roman" w:hAnsi="Times New Roman"/>
          <w:sz w:val="28"/>
          <w:szCs w:val="28"/>
        </w:rPr>
        <w:t>запланировано</w:t>
      </w:r>
      <w:r w:rsidRPr="001869A6">
        <w:rPr>
          <w:rStyle w:val="t4"/>
          <w:rFonts w:ascii="Times New Roman" w:hAnsi="Times New Roman"/>
          <w:sz w:val="28"/>
          <w:szCs w:val="28"/>
        </w:rPr>
        <w:t xml:space="preserve"> увеличение </w:t>
      </w:r>
      <w:r w:rsidR="00F727D3" w:rsidRPr="001869A6">
        <w:rPr>
          <w:rFonts w:ascii="Times New Roman" w:hAnsi="Times New Roman"/>
          <w:sz w:val="28"/>
          <w:szCs w:val="28"/>
          <w:lang w:eastAsia="ru-RU"/>
        </w:rPr>
        <w:t xml:space="preserve">общего </w:t>
      </w:r>
      <w:r w:rsidRPr="001869A6">
        <w:rPr>
          <w:rStyle w:val="t4"/>
          <w:rFonts w:ascii="Times New Roman" w:hAnsi="Times New Roman"/>
          <w:sz w:val="28"/>
          <w:szCs w:val="28"/>
        </w:rPr>
        <w:t xml:space="preserve">объема финансирования </w:t>
      </w:r>
      <w:r w:rsidR="00B64E12" w:rsidRPr="001869A6">
        <w:rPr>
          <w:rStyle w:val="t4"/>
          <w:rFonts w:ascii="Times New Roman" w:hAnsi="Times New Roman"/>
          <w:sz w:val="28"/>
          <w:szCs w:val="28"/>
        </w:rPr>
        <w:t xml:space="preserve">за счет средств республиканского бюджета </w:t>
      </w:r>
      <w:r w:rsidRPr="001869A6">
        <w:rPr>
          <w:rStyle w:val="t4"/>
          <w:rFonts w:ascii="Times New Roman" w:hAnsi="Times New Roman"/>
          <w:sz w:val="28"/>
          <w:szCs w:val="28"/>
        </w:rPr>
        <w:t xml:space="preserve">на сумму </w:t>
      </w:r>
      <w:r w:rsidR="00013460" w:rsidRPr="001869A6">
        <w:rPr>
          <w:rStyle w:val="t4"/>
          <w:rFonts w:ascii="Times New Roman" w:hAnsi="Times New Roman"/>
          <w:sz w:val="28"/>
          <w:szCs w:val="28"/>
        </w:rPr>
        <w:t xml:space="preserve">«+» </w:t>
      </w:r>
      <w:r w:rsidR="00830FC1" w:rsidRPr="001869A6">
        <w:rPr>
          <w:rStyle w:val="t4"/>
          <w:rFonts w:ascii="Times New Roman" w:hAnsi="Times New Roman"/>
          <w:sz w:val="28"/>
          <w:szCs w:val="28"/>
        </w:rPr>
        <w:t>30 036,6</w:t>
      </w:r>
      <w:r w:rsidRPr="001869A6">
        <w:rPr>
          <w:rStyle w:val="t4"/>
          <w:rFonts w:ascii="Times New Roman" w:hAnsi="Times New Roman"/>
          <w:sz w:val="28"/>
          <w:szCs w:val="28"/>
        </w:rPr>
        <w:t xml:space="preserve"> тыс. рублей</w:t>
      </w:r>
      <w:r w:rsidR="00495D38" w:rsidRPr="001869A6">
        <w:rPr>
          <w:rStyle w:val="t4"/>
          <w:rFonts w:ascii="Times New Roman" w:hAnsi="Times New Roman"/>
          <w:sz w:val="28"/>
          <w:szCs w:val="28"/>
        </w:rPr>
        <w:t xml:space="preserve"> и составит</w:t>
      </w:r>
      <w:r w:rsidR="00B64E12" w:rsidRPr="001869A6">
        <w:rPr>
          <w:rStyle w:val="t4"/>
          <w:rFonts w:ascii="Times New Roman" w:hAnsi="Times New Roman"/>
          <w:sz w:val="28"/>
          <w:szCs w:val="28"/>
        </w:rPr>
        <w:t xml:space="preserve"> 528 639,7 тыс. рублей</w:t>
      </w:r>
      <w:r w:rsidRPr="001869A6">
        <w:rPr>
          <w:rStyle w:val="t4"/>
          <w:rFonts w:ascii="Times New Roman" w:hAnsi="Times New Roman"/>
          <w:sz w:val="28"/>
          <w:szCs w:val="28"/>
        </w:rPr>
        <w:t xml:space="preserve"> (увеличение с </w:t>
      </w:r>
      <w:r w:rsidR="00830FC1" w:rsidRPr="001869A6">
        <w:rPr>
          <w:rStyle w:val="t4"/>
          <w:rFonts w:ascii="Times New Roman" w:hAnsi="Times New Roman"/>
          <w:sz w:val="28"/>
          <w:szCs w:val="28"/>
        </w:rPr>
        <w:t>498 603,1</w:t>
      </w:r>
      <w:r w:rsidRPr="001869A6">
        <w:rPr>
          <w:rStyle w:val="t4"/>
          <w:rFonts w:ascii="Times New Roman" w:hAnsi="Times New Roman"/>
          <w:sz w:val="28"/>
          <w:szCs w:val="28"/>
        </w:rPr>
        <w:t xml:space="preserve"> тыс. рублей до </w:t>
      </w:r>
      <w:r w:rsidR="00830FC1" w:rsidRPr="001869A6">
        <w:rPr>
          <w:rStyle w:val="t4"/>
          <w:rFonts w:ascii="Times New Roman" w:hAnsi="Times New Roman"/>
          <w:sz w:val="28"/>
          <w:szCs w:val="28"/>
        </w:rPr>
        <w:t xml:space="preserve">528 639,7 </w:t>
      </w:r>
      <w:r w:rsidRPr="001869A6">
        <w:rPr>
          <w:rStyle w:val="t4"/>
          <w:rFonts w:ascii="Times New Roman" w:hAnsi="Times New Roman"/>
          <w:sz w:val="28"/>
          <w:szCs w:val="28"/>
        </w:rPr>
        <w:t xml:space="preserve">тыс. рублей) </w:t>
      </w:r>
      <w:r w:rsidR="00B64E12" w:rsidRPr="001869A6">
        <w:rPr>
          <w:rStyle w:val="t4"/>
          <w:rFonts w:ascii="Times New Roman" w:hAnsi="Times New Roman"/>
          <w:sz w:val="28"/>
          <w:szCs w:val="28"/>
        </w:rPr>
        <w:t>за период реализации подпрограммы.</w:t>
      </w:r>
    </w:p>
    <w:p w14:paraId="4F5C723D" w14:textId="608A0D13" w:rsidR="001D3260" w:rsidRPr="001869A6" w:rsidRDefault="001D3260" w:rsidP="00830F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4"/>
          <w:rFonts w:ascii="Times New Roman" w:hAnsi="Times New Roman"/>
          <w:sz w:val="28"/>
          <w:szCs w:val="28"/>
        </w:rPr>
      </w:pPr>
      <w:r w:rsidRPr="001869A6">
        <w:rPr>
          <w:rStyle w:val="t4"/>
          <w:rFonts w:ascii="Times New Roman" w:hAnsi="Times New Roman"/>
          <w:sz w:val="28"/>
          <w:szCs w:val="28"/>
        </w:rPr>
        <w:t xml:space="preserve">На 2022 год предлагается </w:t>
      </w:r>
      <w:r w:rsidR="00830FC1" w:rsidRPr="001869A6">
        <w:rPr>
          <w:rStyle w:val="t4"/>
          <w:rFonts w:ascii="Times New Roman" w:hAnsi="Times New Roman"/>
          <w:sz w:val="28"/>
          <w:szCs w:val="28"/>
        </w:rPr>
        <w:t>снизить</w:t>
      </w:r>
      <w:r w:rsidRPr="001869A6">
        <w:rPr>
          <w:rStyle w:val="t4"/>
          <w:rFonts w:ascii="Times New Roman" w:hAnsi="Times New Roman"/>
          <w:sz w:val="28"/>
          <w:szCs w:val="28"/>
        </w:rPr>
        <w:t xml:space="preserve"> ресурсное обеспечение </w:t>
      </w:r>
      <w:r w:rsidR="00013460" w:rsidRPr="001869A6">
        <w:rPr>
          <w:rStyle w:val="t4"/>
          <w:rFonts w:ascii="Times New Roman" w:hAnsi="Times New Roman"/>
          <w:sz w:val="28"/>
          <w:szCs w:val="28"/>
        </w:rPr>
        <w:t xml:space="preserve">за счет средств республиканского бюджета </w:t>
      </w:r>
      <w:r w:rsidRPr="001869A6">
        <w:rPr>
          <w:rStyle w:val="t4"/>
          <w:rFonts w:ascii="Times New Roman" w:hAnsi="Times New Roman"/>
          <w:sz w:val="28"/>
          <w:szCs w:val="28"/>
        </w:rPr>
        <w:t xml:space="preserve">на </w:t>
      </w:r>
      <w:r w:rsidR="00013460" w:rsidRPr="001869A6">
        <w:rPr>
          <w:rStyle w:val="t4"/>
          <w:rFonts w:ascii="Times New Roman" w:hAnsi="Times New Roman"/>
          <w:sz w:val="28"/>
          <w:szCs w:val="28"/>
        </w:rPr>
        <w:t xml:space="preserve">«-» </w:t>
      </w:r>
      <w:r w:rsidR="00830FC1" w:rsidRPr="001869A6">
        <w:rPr>
          <w:rStyle w:val="t4"/>
          <w:rFonts w:ascii="Times New Roman" w:hAnsi="Times New Roman"/>
          <w:sz w:val="28"/>
          <w:szCs w:val="28"/>
        </w:rPr>
        <w:t>256,1</w:t>
      </w:r>
      <w:r w:rsidRPr="001869A6">
        <w:rPr>
          <w:rStyle w:val="t4"/>
          <w:rFonts w:ascii="Times New Roman" w:hAnsi="Times New Roman"/>
          <w:sz w:val="28"/>
          <w:szCs w:val="28"/>
        </w:rPr>
        <w:t xml:space="preserve"> тыс. рубле</w:t>
      </w:r>
      <w:r w:rsidR="00B64E12" w:rsidRPr="001869A6">
        <w:rPr>
          <w:rStyle w:val="t4"/>
          <w:rFonts w:ascii="Times New Roman" w:hAnsi="Times New Roman"/>
          <w:sz w:val="28"/>
          <w:szCs w:val="28"/>
        </w:rPr>
        <w:t>й и</w:t>
      </w:r>
      <w:r w:rsidR="00013460" w:rsidRPr="001869A6">
        <w:rPr>
          <w:rStyle w:val="t4"/>
          <w:rFonts w:ascii="Times New Roman" w:hAnsi="Times New Roman"/>
          <w:sz w:val="28"/>
          <w:szCs w:val="28"/>
        </w:rPr>
        <w:t xml:space="preserve"> составит</w:t>
      </w:r>
      <w:r w:rsidRPr="001869A6">
        <w:rPr>
          <w:rStyle w:val="t4"/>
          <w:rFonts w:ascii="Times New Roman" w:hAnsi="Times New Roman"/>
          <w:sz w:val="28"/>
          <w:szCs w:val="28"/>
        </w:rPr>
        <w:t xml:space="preserve"> </w:t>
      </w:r>
      <w:r w:rsidR="00830FC1" w:rsidRPr="001869A6">
        <w:rPr>
          <w:rStyle w:val="t4"/>
          <w:rFonts w:ascii="Times New Roman" w:hAnsi="Times New Roman"/>
          <w:sz w:val="28"/>
          <w:szCs w:val="28"/>
        </w:rPr>
        <w:t>96 029,0</w:t>
      </w:r>
      <w:r w:rsidRPr="001869A6">
        <w:rPr>
          <w:rStyle w:val="t4"/>
          <w:rFonts w:ascii="Times New Roman" w:hAnsi="Times New Roman"/>
          <w:sz w:val="28"/>
          <w:szCs w:val="28"/>
        </w:rPr>
        <w:t xml:space="preserve"> тыс. рублей</w:t>
      </w:r>
      <w:r w:rsidR="003845E0" w:rsidRPr="001869A6">
        <w:rPr>
          <w:rStyle w:val="t4"/>
          <w:rFonts w:ascii="Times New Roman" w:hAnsi="Times New Roman"/>
          <w:sz w:val="28"/>
          <w:szCs w:val="28"/>
        </w:rPr>
        <w:t xml:space="preserve"> (снижение с 96 285,1 тыс. рублей до 96 029,0 тыс. рублей)</w:t>
      </w:r>
      <w:r w:rsidRPr="001869A6">
        <w:rPr>
          <w:rStyle w:val="t4"/>
          <w:rFonts w:ascii="Times New Roman" w:hAnsi="Times New Roman"/>
          <w:sz w:val="28"/>
          <w:szCs w:val="28"/>
        </w:rPr>
        <w:t xml:space="preserve">. </w:t>
      </w:r>
    </w:p>
    <w:p w14:paraId="6D84B3C0" w14:textId="723ECB0A" w:rsidR="00587D74" w:rsidRPr="001869A6" w:rsidRDefault="00587D74" w:rsidP="00587D74">
      <w:pPr>
        <w:pStyle w:val="ConsPlusNormal"/>
        <w:ind w:firstLine="567"/>
        <w:jc w:val="both"/>
        <w:rPr>
          <w:rFonts w:eastAsia="Times New Roman"/>
          <w:snapToGrid w:val="0"/>
          <w:lang w:eastAsia="ru-RU"/>
        </w:rPr>
      </w:pPr>
      <w:r w:rsidRPr="001869A6">
        <w:rPr>
          <w:rFonts w:eastAsia="Times New Roman"/>
          <w:snapToGrid w:val="0"/>
          <w:lang w:eastAsia="ru-RU"/>
        </w:rPr>
        <w:t xml:space="preserve">Проектом постановления увеличена прогнозная оценка ресурсного обеспечения подпрограммы на «+» </w:t>
      </w:r>
      <w:r w:rsidRPr="001869A6">
        <w:rPr>
          <w:rFonts w:eastAsia="Times New Roman"/>
          <w:snapToGrid w:val="0"/>
        </w:rPr>
        <w:t xml:space="preserve">30 292,7 </w:t>
      </w:r>
      <w:r w:rsidRPr="001869A6">
        <w:rPr>
          <w:rFonts w:eastAsia="Times New Roman"/>
          <w:snapToGrid w:val="0"/>
          <w:lang w:eastAsia="ru-RU"/>
        </w:rPr>
        <w:t>тыс. рублей, в том числе:</w:t>
      </w:r>
    </w:p>
    <w:p w14:paraId="16F0BF18" w14:textId="4FFC3B51" w:rsidR="00587D74" w:rsidRPr="001869A6" w:rsidRDefault="00587D74" w:rsidP="00587D74">
      <w:pPr>
        <w:pStyle w:val="ConsPlusNormal"/>
        <w:ind w:firstLine="567"/>
        <w:jc w:val="both"/>
        <w:rPr>
          <w:rFonts w:eastAsia="Times New Roman"/>
          <w:snapToGrid w:val="0"/>
          <w:lang w:eastAsia="ru-RU"/>
        </w:rPr>
      </w:pPr>
      <w:r w:rsidRPr="001869A6">
        <w:rPr>
          <w:rFonts w:eastAsia="Times New Roman"/>
          <w:snapToGrid w:val="0"/>
          <w:lang w:eastAsia="ru-RU"/>
        </w:rPr>
        <w:t xml:space="preserve">на 2023 год «+» </w:t>
      </w:r>
      <w:r w:rsidRPr="001869A6">
        <w:rPr>
          <w:rFonts w:eastAsia="Times New Roman"/>
          <w:snapToGrid w:val="0"/>
        </w:rPr>
        <w:t xml:space="preserve">16 085,4 </w:t>
      </w:r>
      <w:r w:rsidRPr="001869A6">
        <w:rPr>
          <w:rFonts w:eastAsia="Times New Roman"/>
          <w:snapToGrid w:val="0"/>
          <w:lang w:eastAsia="ru-RU"/>
        </w:rPr>
        <w:t>тыс. рублей (</w:t>
      </w:r>
      <w:r w:rsidRPr="001869A6">
        <w:rPr>
          <w:rFonts w:eastAsia="Times New Roman"/>
          <w:snapToGrid w:val="0"/>
        </w:rPr>
        <w:t>с 95 122,4 тыс. рублей до 111 207,8 тыс. рублей</w:t>
      </w:r>
      <w:r w:rsidRPr="001869A6">
        <w:rPr>
          <w:rFonts w:eastAsia="Times New Roman"/>
          <w:snapToGrid w:val="0"/>
          <w:lang w:eastAsia="ru-RU"/>
        </w:rPr>
        <w:t>);</w:t>
      </w:r>
    </w:p>
    <w:p w14:paraId="2CDFB664" w14:textId="1A7C68AC" w:rsidR="00587D74" w:rsidRPr="001869A6" w:rsidRDefault="00587D74" w:rsidP="00587D74">
      <w:pPr>
        <w:pStyle w:val="ConsPlusNormal"/>
        <w:ind w:firstLine="567"/>
        <w:jc w:val="both"/>
        <w:rPr>
          <w:rFonts w:eastAsia="Times New Roman"/>
          <w:snapToGrid w:val="0"/>
          <w:lang w:eastAsia="ru-RU"/>
        </w:rPr>
      </w:pPr>
      <w:r w:rsidRPr="001869A6">
        <w:rPr>
          <w:rFonts w:eastAsia="Times New Roman"/>
          <w:snapToGrid w:val="0"/>
          <w:lang w:eastAsia="ru-RU"/>
        </w:rPr>
        <w:t xml:space="preserve">на 2024 год «+» </w:t>
      </w:r>
      <w:r w:rsidRPr="001869A6">
        <w:rPr>
          <w:rFonts w:eastAsia="Times New Roman"/>
          <w:snapToGrid w:val="0"/>
        </w:rPr>
        <w:t xml:space="preserve">14 207,3 </w:t>
      </w:r>
      <w:r w:rsidRPr="001869A6">
        <w:rPr>
          <w:rFonts w:eastAsia="Times New Roman"/>
          <w:snapToGrid w:val="0"/>
          <w:lang w:eastAsia="ru-RU"/>
        </w:rPr>
        <w:t>тыс. рублей (</w:t>
      </w:r>
      <w:r w:rsidRPr="001869A6">
        <w:rPr>
          <w:rFonts w:eastAsia="Times New Roman"/>
          <w:snapToGrid w:val="0"/>
        </w:rPr>
        <w:t>с 95 518,9 тыс. рублей до 109 726,2 тыс. рублей</w:t>
      </w:r>
      <w:r w:rsidRPr="001869A6">
        <w:rPr>
          <w:rFonts w:eastAsia="Times New Roman"/>
          <w:snapToGrid w:val="0"/>
          <w:lang w:eastAsia="ru-RU"/>
        </w:rPr>
        <w:t xml:space="preserve">). </w:t>
      </w:r>
    </w:p>
    <w:p w14:paraId="55802286" w14:textId="77777777" w:rsidR="001D3260" w:rsidRPr="001869A6" w:rsidRDefault="001D3260" w:rsidP="001D3260">
      <w:pPr>
        <w:pStyle w:val="ab"/>
        <w:numPr>
          <w:ilvl w:val="0"/>
          <w:numId w:val="35"/>
        </w:num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69A6">
        <w:rPr>
          <w:rFonts w:ascii="Times New Roman" w:hAnsi="Times New Roman"/>
          <w:b/>
          <w:bCs/>
          <w:sz w:val="28"/>
          <w:szCs w:val="28"/>
          <w:lang w:eastAsia="ru-RU"/>
        </w:rPr>
        <w:t>Выводы и предложения</w:t>
      </w:r>
    </w:p>
    <w:p w14:paraId="2FB93F4E" w14:textId="19EBFCF6" w:rsidR="001D3260" w:rsidRDefault="001D3260" w:rsidP="001D3260">
      <w:pPr>
        <w:pStyle w:val="afa"/>
        <w:ind w:firstLine="567"/>
        <w:jc w:val="both"/>
        <w:rPr>
          <w:b w:val="0"/>
          <w:szCs w:val="28"/>
        </w:rPr>
      </w:pPr>
      <w:r w:rsidRPr="001869A6">
        <w:rPr>
          <w:b w:val="0"/>
          <w:szCs w:val="28"/>
        </w:rPr>
        <w:t>Экспертиза проекта постановления Правительства Республики Алтай «</w:t>
      </w:r>
      <w:r w:rsidR="00830FC1" w:rsidRPr="001869A6">
        <w:rPr>
          <w:b w:val="0"/>
          <w:szCs w:val="28"/>
        </w:rPr>
        <w:t xml:space="preserve">О внесении изменений в государственную программу Республики Алтай </w:t>
      </w:r>
      <w:r w:rsidR="00830FC1" w:rsidRPr="001869A6">
        <w:rPr>
          <w:b w:val="0"/>
          <w:snapToGrid w:val="0"/>
          <w:szCs w:val="28"/>
        </w:rPr>
        <w:t>«</w:t>
      </w:r>
      <w:r w:rsidR="00830FC1" w:rsidRPr="001869A6">
        <w:rPr>
          <w:b w:val="0"/>
          <w:szCs w:val="28"/>
          <w:lang w:eastAsia="en-US"/>
        </w:rPr>
        <w:t>Управление государственными финансами</w:t>
      </w:r>
      <w:r w:rsidRPr="001869A6">
        <w:rPr>
          <w:b w:val="0"/>
          <w:szCs w:val="28"/>
        </w:rPr>
        <w:t>» проведена в соответствии с требованиями республиканского законодательства, установленными</w:t>
      </w:r>
      <w:r w:rsidRPr="001869A6">
        <w:rPr>
          <w:b w:val="0"/>
          <w:snapToGrid w:val="0"/>
          <w:szCs w:val="28"/>
        </w:rPr>
        <w:t xml:space="preserve"> Законом Республики Алтай от 19.10.2011 № 53-РЗ «О </w:t>
      </w:r>
      <w:r w:rsidRPr="00F727D3">
        <w:rPr>
          <w:b w:val="0"/>
          <w:snapToGrid w:val="0"/>
          <w:szCs w:val="28"/>
        </w:rPr>
        <w:t>Контрольно-счетной палате Республики Алтай», Законом Республики Алтай от 27.11.2007 № 66-РЗ «О</w:t>
      </w:r>
      <w:r w:rsidRPr="00F727D3">
        <w:rPr>
          <w:b w:val="0"/>
          <w:szCs w:val="28"/>
        </w:rPr>
        <w:t xml:space="preserve"> бюджетном процессе в Республике Алтай».</w:t>
      </w:r>
    </w:p>
    <w:p w14:paraId="70BF3D35" w14:textId="5C14E34E" w:rsidR="00B3591D" w:rsidRPr="001869A6" w:rsidRDefault="001869A6" w:rsidP="001869A6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  <w:r w:rsidRPr="00FF47F4">
        <w:rPr>
          <w:rFonts w:ascii="Times New Roman" w:hAnsi="Times New Roman"/>
          <w:sz w:val="28"/>
          <w:szCs w:val="28"/>
        </w:rPr>
        <w:t xml:space="preserve">Внесение изменений в Государственную программу связано с приведением ресурсного обеспечения Государственной программы в соответствии с Законом Республики Алтай от 17.12.2021 № 87 - РЗ «О республиканском бюджете Республики Алтай на 2022 год и на плановый период 2023 и 2024 годов» и </w:t>
      </w:r>
      <w:r w:rsidRPr="00FF47F4">
        <w:rPr>
          <w:rFonts w:ascii="Times New Roman" w:hAnsi="Times New Roman"/>
          <w:sz w:val="28"/>
          <w:szCs w:val="28"/>
        </w:rPr>
        <w:lastRenderedPageBreak/>
        <w:t>актуализацией целевых показателей Государственной программы</w:t>
      </w:r>
      <w:r w:rsidR="00B3591D" w:rsidRPr="001869A6">
        <w:rPr>
          <w:rFonts w:ascii="Times New Roman" w:hAnsi="Times New Roman"/>
          <w:sz w:val="28"/>
          <w:szCs w:val="28"/>
        </w:rPr>
        <w:t>» (ред. от 20.12.2022 № 92 - РЗ).</w:t>
      </w:r>
    </w:p>
    <w:p w14:paraId="1A5D6B7C" w14:textId="4F42163B" w:rsidR="00C35F42" w:rsidRPr="00F727D3" w:rsidRDefault="001869A6" w:rsidP="001869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18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Проектом постановления </w:t>
      </w:r>
      <w:r w:rsidR="00830FC1" w:rsidRPr="00B3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увеличение ресурсного обеспечения Государственной программы на «+» 1 797 695,1 тыс. рублей </w:t>
      </w:r>
      <w:r w:rsidR="00B66106" w:rsidRPr="00B359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0FC1" w:rsidRPr="00B3591D">
        <w:rPr>
          <w:rFonts w:ascii="Times New Roman" w:eastAsia="Times New Roman" w:hAnsi="Times New Roman" w:cs="Times New Roman"/>
          <w:sz w:val="28"/>
          <w:szCs w:val="28"/>
          <w:lang w:eastAsia="ru-RU"/>
        </w:rPr>
        <w:t>с 15 650 414,1 тыс. рублей до 17 448 109,2 тыс. рублей</w:t>
      </w:r>
      <w:r w:rsidR="00B66106" w:rsidRPr="00B359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45E0" w:rsidRPr="00B359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B66106" w:rsidRPr="00B3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FC1" w:rsidRPr="00B35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республиканского бюджета на «+» 1 791 559,7 тыс. рублей</w:t>
      </w:r>
      <w:r w:rsidR="00B66106" w:rsidRPr="00B3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845E0" w:rsidRPr="00B3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</w:t>
      </w:r>
      <w:r w:rsidR="00830FC1" w:rsidRPr="00B3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бюджета на «+» 6 135,4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F42" w:rsidRPr="00F727D3">
        <w:rPr>
          <w:rFonts w:ascii="Times New Roman" w:eastAsia="Times New Roman" w:hAnsi="Times New Roman"/>
          <w:snapToGrid w:val="0"/>
          <w:sz w:val="28"/>
          <w:szCs w:val="28"/>
        </w:rPr>
        <w:t>С учетом вносимых изменений общий объем финансового обеспечения Государственной программы на период ее действия составит 17 448 109,2 тыс. рублей, в том числе: за счет средств республиканского бюджета – 17 323 484,8  тыс. рублей, или 99,3 % от общего объема бюджетных ассигнований, за счет средств федерального бюджета – 113 804,4 тыс. рублей (0,6 % от общего объема бюджетных ассигнований), за счет средств иных источников – 10 820,0 тыс. рублей (0,1 % от общего объема бюджетных ассигнований).</w:t>
      </w:r>
    </w:p>
    <w:bookmarkEnd w:id="2"/>
    <w:p w14:paraId="4F986436" w14:textId="648EFDB4" w:rsidR="00F727D3" w:rsidRDefault="00F727D3" w:rsidP="00F727D3">
      <w:pPr>
        <w:pStyle w:val="ConsPlusNormal"/>
        <w:ind w:firstLine="567"/>
        <w:jc w:val="both"/>
        <w:rPr>
          <w:rFonts w:eastAsia="Times New Roman"/>
          <w:snapToGrid w:val="0"/>
        </w:rPr>
      </w:pPr>
      <w:r w:rsidRPr="00F727D3">
        <w:rPr>
          <w:rFonts w:eastAsia="Times New Roman"/>
          <w:snapToGrid w:val="0"/>
          <w:lang w:eastAsia="ru-RU"/>
        </w:rPr>
        <w:t>Проектом постановления на 2022 год предлагается увеличить общий объем ресурсного обеспечения Государственной программы на</w:t>
      </w:r>
      <w:r w:rsidR="00B66106">
        <w:rPr>
          <w:rFonts w:eastAsia="Times New Roman"/>
          <w:snapToGrid w:val="0"/>
          <w:lang w:eastAsia="ru-RU"/>
        </w:rPr>
        <w:t xml:space="preserve"> «+»</w:t>
      </w:r>
      <w:r w:rsidRPr="00F727D3">
        <w:rPr>
          <w:rFonts w:eastAsia="Times New Roman"/>
          <w:snapToGrid w:val="0"/>
          <w:lang w:eastAsia="ru-RU"/>
        </w:rPr>
        <w:t xml:space="preserve"> 536 906,0 тыс. рублей (с 2 469 849,8 тыс. рублей до 3 006 755,8 тыс. рублей), в том числе за счет средств республиканского бюджета </w:t>
      </w:r>
      <w:r w:rsidRPr="00F727D3">
        <w:rPr>
          <w:rFonts w:eastAsia="Times New Roman"/>
          <w:snapToGrid w:val="0"/>
        </w:rPr>
        <w:t xml:space="preserve">на </w:t>
      </w:r>
      <w:r w:rsidR="00B66106">
        <w:rPr>
          <w:rFonts w:eastAsia="Times New Roman"/>
          <w:snapToGrid w:val="0"/>
        </w:rPr>
        <w:t xml:space="preserve">«+» </w:t>
      </w:r>
      <w:r w:rsidRPr="00F727D3">
        <w:rPr>
          <w:rFonts w:eastAsia="Times New Roman"/>
          <w:snapToGrid w:val="0"/>
        </w:rPr>
        <w:t xml:space="preserve">536 058,8 тыс. рублей </w:t>
      </w:r>
      <w:r w:rsidR="00B66106">
        <w:rPr>
          <w:rFonts w:eastAsia="Times New Roman"/>
          <w:snapToGrid w:val="0"/>
        </w:rPr>
        <w:t>(</w:t>
      </w:r>
      <w:r w:rsidRPr="00F727D3">
        <w:rPr>
          <w:rFonts w:eastAsia="Times New Roman"/>
          <w:snapToGrid w:val="0"/>
        </w:rPr>
        <w:t>с 2 455 037,3 тыс. рублей до 2 991 096,1 тыс. рублей</w:t>
      </w:r>
      <w:r w:rsidR="00B66106">
        <w:rPr>
          <w:rFonts w:eastAsia="Times New Roman"/>
          <w:snapToGrid w:val="0"/>
        </w:rPr>
        <w:t>) и</w:t>
      </w:r>
      <w:r w:rsidRPr="00F727D3">
        <w:rPr>
          <w:rFonts w:eastAsia="Times New Roman"/>
          <w:snapToGrid w:val="0"/>
        </w:rPr>
        <w:t xml:space="preserve"> за счет средств федерального бюджета на </w:t>
      </w:r>
      <w:r w:rsidR="00B66106">
        <w:rPr>
          <w:rFonts w:eastAsia="Times New Roman"/>
          <w:snapToGrid w:val="0"/>
        </w:rPr>
        <w:t xml:space="preserve">«+» </w:t>
      </w:r>
      <w:r w:rsidRPr="00F727D3">
        <w:rPr>
          <w:rFonts w:eastAsia="Times New Roman"/>
          <w:snapToGrid w:val="0"/>
        </w:rPr>
        <w:t xml:space="preserve">847,2 тыс. рублей </w:t>
      </w:r>
      <w:r w:rsidR="00B66106">
        <w:rPr>
          <w:rFonts w:eastAsia="Times New Roman"/>
          <w:snapToGrid w:val="0"/>
        </w:rPr>
        <w:t>(</w:t>
      </w:r>
      <w:r w:rsidRPr="00F727D3">
        <w:rPr>
          <w:rFonts w:eastAsia="Times New Roman"/>
          <w:snapToGrid w:val="0"/>
        </w:rPr>
        <w:t>с 14 812,5 тыс. рублей до 15 659,7 тыс. рублей</w:t>
      </w:r>
      <w:r w:rsidR="00B66106">
        <w:rPr>
          <w:rFonts w:eastAsia="Times New Roman"/>
          <w:snapToGrid w:val="0"/>
        </w:rPr>
        <w:t>)</w:t>
      </w:r>
      <w:r w:rsidRPr="00F727D3">
        <w:rPr>
          <w:rFonts w:eastAsia="Times New Roman"/>
          <w:snapToGrid w:val="0"/>
        </w:rPr>
        <w:t>.</w:t>
      </w:r>
    </w:p>
    <w:p w14:paraId="442A7A41" w14:textId="61B8E44C" w:rsidR="00CB13E7" w:rsidRDefault="0052138F" w:rsidP="0052138F">
      <w:pPr>
        <w:pStyle w:val="ConsPlusNormal"/>
        <w:ind w:firstLine="567"/>
        <w:jc w:val="both"/>
        <w:rPr>
          <w:rFonts w:eastAsia="Times New Roman"/>
          <w:snapToGrid w:val="0"/>
          <w:lang w:eastAsia="ru-RU"/>
        </w:rPr>
      </w:pPr>
      <w:r w:rsidRPr="00AF42AD">
        <w:rPr>
          <w:rFonts w:eastAsia="Times New Roman"/>
          <w:snapToGrid w:val="0"/>
          <w:lang w:eastAsia="ru-RU"/>
        </w:rPr>
        <w:t>На 2022 год объем бюджетных ассигнований на реализацию Государственной программы, указанный в проекте постановления, в размере 3 006 755,8 тыс. рублей соответствует бюджетным ассигнованиям, предусмотренным на ее реализацию Законом Республики Алтай от 17.12.2021 № 87-РЗ «О республиканском бюджете Республики Алтай на 2022 год и на плановый период 2023 и 2024 годов»</w:t>
      </w:r>
      <w:r w:rsidR="00CB13E7" w:rsidRPr="00AF42AD">
        <w:rPr>
          <w:rFonts w:eastAsia="Times New Roman"/>
          <w:snapToGrid w:val="0"/>
          <w:lang w:eastAsia="ru-RU"/>
        </w:rPr>
        <w:t xml:space="preserve"> (ред. от 20.12.2022 № 92 - РЗ).</w:t>
      </w:r>
    </w:p>
    <w:p w14:paraId="24493A38" w14:textId="15CF26C5" w:rsidR="00F727D3" w:rsidRPr="001869A6" w:rsidRDefault="00C40838" w:rsidP="00F727D3">
      <w:pPr>
        <w:pStyle w:val="ConsPlusNormal"/>
        <w:ind w:firstLine="567"/>
        <w:jc w:val="both"/>
        <w:rPr>
          <w:rFonts w:eastAsia="Times New Roman"/>
          <w:snapToGrid w:val="0"/>
          <w:lang w:eastAsia="ru-RU"/>
        </w:rPr>
      </w:pPr>
      <w:r w:rsidRPr="001869A6">
        <w:rPr>
          <w:rFonts w:eastAsia="Times New Roman"/>
          <w:snapToGrid w:val="0"/>
          <w:lang w:eastAsia="ru-RU"/>
        </w:rPr>
        <w:t>П</w:t>
      </w:r>
      <w:r w:rsidR="00F727D3" w:rsidRPr="001869A6">
        <w:rPr>
          <w:rFonts w:eastAsia="Times New Roman"/>
          <w:snapToGrid w:val="0"/>
          <w:lang w:eastAsia="ru-RU"/>
        </w:rPr>
        <w:t>роектом</w:t>
      </w:r>
      <w:r w:rsidRPr="001869A6">
        <w:rPr>
          <w:rFonts w:eastAsia="Times New Roman"/>
          <w:snapToGrid w:val="0"/>
          <w:lang w:eastAsia="ru-RU"/>
        </w:rPr>
        <w:t xml:space="preserve"> постановления</w:t>
      </w:r>
      <w:r w:rsidR="00F727D3" w:rsidRPr="001869A6">
        <w:rPr>
          <w:rFonts w:eastAsia="Times New Roman"/>
          <w:snapToGrid w:val="0"/>
          <w:lang w:eastAsia="ru-RU"/>
        </w:rPr>
        <w:t xml:space="preserve"> увеличена прогнозная оценка ресурсного обеспечения Государственной программы на </w:t>
      </w:r>
      <w:r w:rsidRPr="001869A6">
        <w:rPr>
          <w:rFonts w:eastAsia="Times New Roman"/>
          <w:snapToGrid w:val="0"/>
          <w:lang w:eastAsia="ru-RU"/>
        </w:rPr>
        <w:t xml:space="preserve">«+» </w:t>
      </w:r>
      <w:r w:rsidR="002573EC" w:rsidRPr="001869A6">
        <w:rPr>
          <w:rFonts w:eastAsia="Times New Roman"/>
          <w:snapToGrid w:val="0"/>
          <w:lang w:eastAsia="ru-RU"/>
        </w:rPr>
        <w:t xml:space="preserve">1 260 789,1 </w:t>
      </w:r>
      <w:r w:rsidR="00F727D3" w:rsidRPr="001869A6">
        <w:rPr>
          <w:rFonts w:eastAsia="Times New Roman"/>
          <w:snapToGrid w:val="0"/>
          <w:lang w:eastAsia="ru-RU"/>
        </w:rPr>
        <w:t>тыс. рублей, в том числе:</w:t>
      </w:r>
    </w:p>
    <w:p w14:paraId="284B3E94" w14:textId="15F998B2" w:rsidR="00F727D3" w:rsidRPr="001869A6" w:rsidRDefault="00C40838" w:rsidP="00F727D3">
      <w:pPr>
        <w:pStyle w:val="ConsPlusNormal"/>
        <w:ind w:firstLine="567"/>
        <w:jc w:val="both"/>
        <w:rPr>
          <w:rFonts w:eastAsia="Times New Roman"/>
          <w:snapToGrid w:val="0"/>
          <w:lang w:eastAsia="ru-RU"/>
        </w:rPr>
      </w:pPr>
      <w:r w:rsidRPr="001869A6">
        <w:rPr>
          <w:rFonts w:eastAsia="Times New Roman"/>
          <w:snapToGrid w:val="0"/>
          <w:lang w:eastAsia="ru-RU"/>
        </w:rPr>
        <w:t xml:space="preserve"> </w:t>
      </w:r>
      <w:r w:rsidR="00F727D3" w:rsidRPr="001869A6">
        <w:rPr>
          <w:rFonts w:eastAsia="Times New Roman"/>
          <w:snapToGrid w:val="0"/>
          <w:lang w:eastAsia="ru-RU"/>
        </w:rPr>
        <w:t xml:space="preserve">2023 год - на </w:t>
      </w:r>
      <w:r w:rsidRPr="001869A6">
        <w:rPr>
          <w:rFonts w:eastAsia="Times New Roman"/>
          <w:snapToGrid w:val="0"/>
          <w:lang w:eastAsia="ru-RU"/>
        </w:rPr>
        <w:t xml:space="preserve">«+» </w:t>
      </w:r>
      <w:r w:rsidR="002573EC" w:rsidRPr="001869A6">
        <w:rPr>
          <w:rFonts w:eastAsia="Times New Roman"/>
          <w:snapToGrid w:val="0"/>
          <w:lang w:eastAsia="ru-RU"/>
        </w:rPr>
        <w:t xml:space="preserve">630 651,2 </w:t>
      </w:r>
      <w:r w:rsidR="00F727D3" w:rsidRPr="001869A6">
        <w:rPr>
          <w:rFonts w:eastAsia="Times New Roman"/>
          <w:snapToGrid w:val="0"/>
          <w:lang w:eastAsia="ru-RU"/>
        </w:rPr>
        <w:t>тыс. рублей (</w:t>
      </w:r>
      <w:r w:rsidR="002573EC" w:rsidRPr="001869A6">
        <w:rPr>
          <w:rFonts w:eastAsia="Times New Roman"/>
          <w:snapToGrid w:val="0"/>
          <w:lang w:eastAsia="ru-RU"/>
        </w:rPr>
        <w:t>с 1 972 863,1 тыс. рублей до         2 603 514,3 тыс. рублей</w:t>
      </w:r>
      <w:r w:rsidR="00F727D3" w:rsidRPr="001869A6">
        <w:rPr>
          <w:rFonts w:eastAsia="Times New Roman"/>
          <w:snapToGrid w:val="0"/>
          <w:lang w:eastAsia="ru-RU"/>
        </w:rPr>
        <w:t>);</w:t>
      </w:r>
    </w:p>
    <w:p w14:paraId="18BFAA2E" w14:textId="2363AD92" w:rsidR="002573EC" w:rsidRPr="001869A6" w:rsidRDefault="00F727D3" w:rsidP="002573EC">
      <w:pPr>
        <w:pStyle w:val="ConsPlusNormal"/>
        <w:ind w:firstLine="567"/>
        <w:jc w:val="both"/>
        <w:rPr>
          <w:rFonts w:eastAsia="Times New Roman"/>
          <w:snapToGrid w:val="0"/>
          <w:lang w:eastAsia="ru-RU"/>
        </w:rPr>
      </w:pPr>
      <w:r w:rsidRPr="001869A6">
        <w:rPr>
          <w:rFonts w:eastAsia="Times New Roman"/>
          <w:snapToGrid w:val="0"/>
          <w:lang w:eastAsia="ru-RU"/>
        </w:rPr>
        <w:t xml:space="preserve">2024 год - на </w:t>
      </w:r>
      <w:r w:rsidR="00C40838" w:rsidRPr="001869A6">
        <w:rPr>
          <w:rFonts w:eastAsia="Times New Roman"/>
          <w:snapToGrid w:val="0"/>
          <w:lang w:eastAsia="ru-RU"/>
        </w:rPr>
        <w:t xml:space="preserve">«+» </w:t>
      </w:r>
      <w:r w:rsidR="002573EC" w:rsidRPr="001869A6">
        <w:rPr>
          <w:rFonts w:eastAsia="Times New Roman"/>
          <w:snapToGrid w:val="0"/>
          <w:lang w:eastAsia="ru-RU"/>
        </w:rPr>
        <w:t xml:space="preserve">630 137,9 тыс. рублей (с 1 976 551,8 тыс. рублей до 2 606 689,7 тыс. рублей). </w:t>
      </w:r>
    </w:p>
    <w:p w14:paraId="7C97C024" w14:textId="0BF07204" w:rsidR="00C40838" w:rsidRDefault="007B637B" w:rsidP="00F727D3">
      <w:pPr>
        <w:pStyle w:val="ConsPlusNormal"/>
        <w:ind w:firstLine="567"/>
        <w:jc w:val="both"/>
      </w:pPr>
      <w:r w:rsidRPr="001869A6">
        <w:t xml:space="preserve">Объемы бюджетных </w:t>
      </w:r>
      <w:r w:rsidRPr="00F727D3">
        <w:t>ассигнований изменены по 3 подпрограммам Государственной программы, в том числе</w:t>
      </w:r>
      <w:r w:rsidR="00C40838">
        <w:t>:</w:t>
      </w:r>
    </w:p>
    <w:p w14:paraId="45CCE25F" w14:textId="79B8AF1F" w:rsidR="00C40838" w:rsidRDefault="007B637B" w:rsidP="00F727D3">
      <w:pPr>
        <w:pStyle w:val="ConsPlusNormal"/>
        <w:ind w:firstLine="567"/>
        <w:jc w:val="both"/>
      </w:pPr>
      <w:r w:rsidRPr="00F727D3">
        <w:t>по подпрограмме «</w:t>
      </w:r>
      <w:r w:rsidR="008C008D" w:rsidRPr="00F727D3">
        <w:t>Повышение эффективности бюджетных расходов в Республике Алтай</w:t>
      </w:r>
      <w:r w:rsidRPr="00F727D3">
        <w:t>»</w:t>
      </w:r>
      <w:r w:rsidR="00F727D3" w:rsidRPr="00F727D3">
        <w:t xml:space="preserve"> общий</w:t>
      </w:r>
      <w:r w:rsidRPr="00F727D3">
        <w:t xml:space="preserve"> объем ресурсного обеспечения увеличен на </w:t>
      </w:r>
      <w:r w:rsidR="00C40838">
        <w:t xml:space="preserve">«+» </w:t>
      </w:r>
      <w:r w:rsidR="008C008D" w:rsidRPr="00F727D3">
        <w:t>1 769 338,5</w:t>
      </w:r>
      <w:r w:rsidR="00044082">
        <w:t xml:space="preserve"> </w:t>
      </w:r>
      <w:r w:rsidRPr="00F727D3">
        <w:t xml:space="preserve">тыс. рублей и </w:t>
      </w:r>
      <w:r w:rsidR="008C008D" w:rsidRPr="00F727D3">
        <w:t>состави</w:t>
      </w:r>
      <w:r w:rsidR="00F727D3" w:rsidRPr="00F727D3">
        <w:t>т</w:t>
      </w:r>
      <w:r w:rsidR="008C008D" w:rsidRPr="00F727D3">
        <w:t xml:space="preserve"> 16 916 327,8</w:t>
      </w:r>
      <w:r w:rsidRPr="00F727D3">
        <w:t xml:space="preserve"> тыс. рублей;</w:t>
      </w:r>
    </w:p>
    <w:p w14:paraId="27EF9E3D" w14:textId="3D2332FF" w:rsidR="00C40838" w:rsidRDefault="007B637B" w:rsidP="00F727D3">
      <w:pPr>
        <w:pStyle w:val="ConsPlusNormal"/>
        <w:ind w:firstLine="567"/>
        <w:jc w:val="both"/>
      </w:pPr>
      <w:r w:rsidRPr="00F727D3">
        <w:t>по подпрограмме «</w:t>
      </w:r>
      <w:r w:rsidR="008C008D" w:rsidRPr="00F727D3">
        <w:t>Содействие повышению финансовой грамотности в Республике Алтай</w:t>
      </w:r>
      <w:r w:rsidRPr="00F727D3">
        <w:t xml:space="preserve">» </w:t>
      </w:r>
      <w:r w:rsidR="008C008D" w:rsidRPr="00F727D3">
        <w:t>запланировано снижение</w:t>
      </w:r>
      <w:r w:rsidR="00F727D3" w:rsidRPr="00F727D3">
        <w:t xml:space="preserve"> общего</w:t>
      </w:r>
      <w:r w:rsidR="008C008D" w:rsidRPr="00F727D3">
        <w:t xml:space="preserve"> объема финансирования на сумму «-» 1 680,0 тыс. рублей </w:t>
      </w:r>
      <w:r w:rsidRPr="00F727D3">
        <w:t xml:space="preserve">и составит </w:t>
      </w:r>
      <w:r w:rsidR="00F727D3" w:rsidRPr="00F727D3">
        <w:t>3 141,7</w:t>
      </w:r>
      <w:r w:rsidRPr="00F727D3">
        <w:t xml:space="preserve"> тыс. рублей; </w:t>
      </w:r>
    </w:p>
    <w:p w14:paraId="7330F8D3" w14:textId="32662D19" w:rsidR="007B637B" w:rsidRPr="00F727D3" w:rsidRDefault="007B637B" w:rsidP="00F727D3">
      <w:pPr>
        <w:pStyle w:val="ConsPlusNormal"/>
        <w:ind w:firstLine="567"/>
        <w:jc w:val="both"/>
      </w:pPr>
      <w:r w:rsidRPr="00F727D3">
        <w:t xml:space="preserve">по </w:t>
      </w:r>
      <w:r w:rsidR="00F727D3" w:rsidRPr="00F727D3">
        <w:t xml:space="preserve">обеспечивающей </w:t>
      </w:r>
      <w:r w:rsidRPr="00F727D3">
        <w:t>подпрограмме «</w:t>
      </w:r>
      <w:r w:rsidR="00F727D3" w:rsidRPr="00F727D3">
        <w:t xml:space="preserve">Создание оптимальных условий реализации государственной программы Республики Алтай «Управление </w:t>
      </w:r>
      <w:r w:rsidR="00F727D3" w:rsidRPr="00F727D3">
        <w:lastRenderedPageBreak/>
        <w:t>государственными финансами</w:t>
      </w:r>
      <w:r w:rsidRPr="00F727D3">
        <w:t xml:space="preserve">» </w:t>
      </w:r>
      <w:r w:rsidR="00F727D3" w:rsidRPr="00F727D3">
        <w:t xml:space="preserve">общий </w:t>
      </w:r>
      <w:r w:rsidRPr="00F727D3">
        <w:t>объем ресурсного обеспечения увел</w:t>
      </w:r>
      <w:r w:rsidR="00F727D3" w:rsidRPr="00F727D3">
        <w:t>ичен на</w:t>
      </w:r>
      <w:r w:rsidR="00C40838">
        <w:t xml:space="preserve"> «+»</w:t>
      </w:r>
      <w:r w:rsidRPr="00F727D3">
        <w:t xml:space="preserve"> </w:t>
      </w:r>
      <w:r w:rsidR="00F727D3" w:rsidRPr="00F727D3">
        <w:t xml:space="preserve">30 036,6 тыс. рублей </w:t>
      </w:r>
      <w:r w:rsidRPr="00F727D3">
        <w:t>и составит</w:t>
      </w:r>
      <w:r w:rsidR="00F727D3" w:rsidRPr="00F727D3">
        <w:t xml:space="preserve"> 528 639,7</w:t>
      </w:r>
      <w:r w:rsidRPr="00F727D3">
        <w:t xml:space="preserve"> тыс. рублей</w:t>
      </w:r>
      <w:r w:rsidR="00F727D3" w:rsidRPr="00F727D3">
        <w:t>.</w:t>
      </w:r>
    </w:p>
    <w:p w14:paraId="5092744B" w14:textId="190BF079" w:rsidR="00BB556A" w:rsidRPr="00F727D3" w:rsidRDefault="00BB556A" w:rsidP="00BB556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7D3">
        <w:rPr>
          <w:rFonts w:ascii="Times New Roman" w:hAnsi="Times New Roman" w:cs="Times New Roman"/>
          <w:sz w:val="28"/>
          <w:szCs w:val="28"/>
        </w:rPr>
        <w:t xml:space="preserve">В Приложение № 1 «Сведения о составе и значениях целевых показателей государственной программы» к Государственной программе внесены изменения в </w:t>
      </w:r>
      <w:r w:rsidR="007B637B" w:rsidRPr="00F727D3">
        <w:rPr>
          <w:rFonts w:ascii="Times New Roman" w:hAnsi="Times New Roman" w:cs="Times New Roman"/>
          <w:sz w:val="28"/>
          <w:szCs w:val="28"/>
        </w:rPr>
        <w:t xml:space="preserve">значения 2 </w:t>
      </w:r>
      <w:r w:rsidRPr="00F727D3">
        <w:rPr>
          <w:rFonts w:ascii="Times New Roman" w:hAnsi="Times New Roman" w:cs="Times New Roman"/>
          <w:sz w:val="28"/>
          <w:szCs w:val="28"/>
        </w:rPr>
        <w:t>целевы</w:t>
      </w:r>
      <w:r w:rsidR="007B637B" w:rsidRPr="00F727D3">
        <w:rPr>
          <w:rFonts w:ascii="Times New Roman" w:hAnsi="Times New Roman" w:cs="Times New Roman"/>
          <w:sz w:val="28"/>
          <w:szCs w:val="28"/>
        </w:rPr>
        <w:t>х</w:t>
      </w:r>
      <w:r w:rsidRPr="00F727D3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B637B" w:rsidRPr="00F727D3">
        <w:rPr>
          <w:rFonts w:ascii="Times New Roman" w:hAnsi="Times New Roman" w:cs="Times New Roman"/>
          <w:sz w:val="28"/>
          <w:szCs w:val="28"/>
        </w:rPr>
        <w:t>ей</w:t>
      </w:r>
      <w:r w:rsidRPr="00F727D3">
        <w:rPr>
          <w:rFonts w:ascii="Times New Roman" w:hAnsi="Times New Roman" w:cs="Times New Roman"/>
          <w:sz w:val="28"/>
          <w:szCs w:val="28"/>
        </w:rPr>
        <w:t>:</w:t>
      </w:r>
    </w:p>
    <w:p w14:paraId="5E07FB2E" w14:textId="748E799E" w:rsidR="003E7C0A" w:rsidRPr="00F727D3" w:rsidRDefault="007B637B" w:rsidP="003E7C0A">
      <w:pPr>
        <w:pStyle w:val="ConsPlusNormal"/>
        <w:ind w:firstLine="567"/>
        <w:jc w:val="both"/>
      </w:pPr>
      <w:r w:rsidRPr="00F727D3">
        <w:t>показатель</w:t>
      </w:r>
      <w:r w:rsidR="003E7C0A" w:rsidRPr="00F727D3">
        <w:rPr>
          <w:rFonts w:eastAsia="Times New Roman"/>
          <w:lang w:eastAsia="ru-RU"/>
        </w:rPr>
        <w:t xml:space="preserve"> </w:t>
      </w:r>
      <w:r w:rsidR="003E7C0A" w:rsidRPr="00F727D3">
        <w:t>«Доля общеобразовательных и профессиональных образовательных организаций, осуществляющих свою деятельность на территории Республики Алтай, которые обеспечили включение элементов финансовой грамотности в образовательные программы</w:t>
      </w:r>
      <w:r w:rsidR="003E7C0A" w:rsidRPr="00F727D3">
        <w:rPr>
          <w:lang w:eastAsia="ru-RU"/>
        </w:rPr>
        <w:t xml:space="preserve">» </w:t>
      </w:r>
      <w:r w:rsidRPr="00F727D3">
        <w:rPr>
          <w:lang w:eastAsia="ru-RU"/>
        </w:rPr>
        <w:t xml:space="preserve">по подпрограмме </w:t>
      </w:r>
      <w:r w:rsidRPr="00F727D3">
        <w:t xml:space="preserve">«Повышение эффективности бюджетных расходов в Республике Алтай» </w:t>
      </w:r>
      <w:r w:rsidR="003E7C0A" w:rsidRPr="00F727D3">
        <w:t>на 2023 год увеличен на 30,8 процентных пункта и составит 100,0 %, на 2024 год увеличен на 25,5 процентных пункта и составит 100,0 %</w:t>
      </w:r>
      <w:r w:rsidR="00CB13E7">
        <w:t xml:space="preserve"> </w:t>
      </w:r>
      <w:r w:rsidR="003E7C0A" w:rsidRPr="00F727D3">
        <w:t>.</w:t>
      </w:r>
    </w:p>
    <w:p w14:paraId="733BF291" w14:textId="05CC1F18" w:rsidR="003E7C0A" w:rsidRPr="00F727D3" w:rsidRDefault="007B637B" w:rsidP="003E7C0A">
      <w:pPr>
        <w:pStyle w:val="ConsPlusNormal"/>
        <w:ind w:firstLine="567"/>
        <w:jc w:val="both"/>
      </w:pPr>
      <w:r w:rsidRPr="00F727D3">
        <w:rPr>
          <w:rFonts w:eastAsia="Times New Roman"/>
          <w:lang w:eastAsia="ru-RU"/>
        </w:rPr>
        <w:t>показатель</w:t>
      </w:r>
      <w:r w:rsidR="003E7C0A" w:rsidRPr="00F727D3">
        <w:rPr>
          <w:rFonts w:eastAsia="Times New Roman"/>
          <w:lang w:eastAsia="ru-RU"/>
        </w:rPr>
        <w:t xml:space="preserve"> </w:t>
      </w:r>
      <w:r w:rsidR="003E7C0A" w:rsidRPr="00F727D3">
        <w:t xml:space="preserve">«Доля общеобразовательных организаций, осуществляющих свою деятельность на территории Республики Алтай, которые обеспечили включение элементов финансовой грамотности в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образования» </w:t>
      </w:r>
      <w:r w:rsidRPr="00F727D3">
        <w:rPr>
          <w:lang w:eastAsia="ru-RU"/>
        </w:rPr>
        <w:t xml:space="preserve">основного мероприятия </w:t>
      </w:r>
      <w:r w:rsidRPr="00F727D3">
        <w:t xml:space="preserve">«Содействие формированию финансово грамотного поведения населения» </w:t>
      </w:r>
      <w:r w:rsidRPr="00F727D3">
        <w:rPr>
          <w:lang w:eastAsia="ru-RU"/>
        </w:rPr>
        <w:t xml:space="preserve">подпрограммы </w:t>
      </w:r>
      <w:r w:rsidRPr="00F727D3">
        <w:t xml:space="preserve">«Повышение эффективности бюджетных расходов в Республике Алтай» </w:t>
      </w:r>
      <w:r w:rsidR="003E7C0A" w:rsidRPr="00F727D3">
        <w:t>на 2023 год увеличен на 32,0 процентных пункта и составит 100,0 %</w:t>
      </w:r>
      <w:r w:rsidR="00CB13E7">
        <w:t xml:space="preserve"> </w:t>
      </w:r>
      <w:r w:rsidR="003E7C0A" w:rsidRPr="00F727D3">
        <w:t>, на 2024 год увеличен на 27,0 процентных пункта и составит 100,0 %.</w:t>
      </w:r>
    </w:p>
    <w:p w14:paraId="55A3F899" w14:textId="77777777" w:rsidR="00AF42AD" w:rsidRPr="00372DA9" w:rsidRDefault="00FF4364" w:rsidP="00AF42AD">
      <w:pPr>
        <w:shd w:val="clear" w:color="auto" w:fill="FFFFFF"/>
        <w:spacing w:after="0" w:line="240" w:lineRule="auto"/>
        <w:ind w:left="10" w:right="19" w:firstLine="557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</w:pPr>
      <w:r w:rsidRPr="00F727D3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внесены</w:t>
      </w:r>
      <w:r w:rsidRPr="00F727D3">
        <w:rPr>
          <w:rFonts w:ascii="Times New Roman" w:hAnsi="Times New Roman" w:cs="Times New Roman"/>
          <w:sz w:val="28"/>
          <w:szCs w:val="28"/>
        </w:rPr>
        <w:t xml:space="preserve"> </w:t>
      </w:r>
      <w:r w:rsidRPr="00F727D3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 xml:space="preserve">в связи с включением </w:t>
      </w:r>
      <w:r w:rsidR="00CB13E7" w:rsidRPr="00AF42AD">
        <w:rPr>
          <w:rFonts w:ascii="Times New Roman" w:hAnsi="Times New Roman" w:cs="Times New Roman"/>
          <w:sz w:val="28"/>
          <w:szCs w:val="28"/>
        </w:rPr>
        <w:t>компетенций в области финансовой грамотности в федеральные образовательные стандарты,</w:t>
      </w:r>
      <w:r w:rsidR="00CB13E7" w:rsidRPr="00495D38">
        <w:rPr>
          <w:rFonts w:ascii="Times New Roman" w:eastAsia="Times New Roman" w:hAnsi="Times New Roman"/>
          <w:bCs/>
          <w:snapToGrid w:val="0"/>
          <w:color w:val="0070C0"/>
          <w:sz w:val="28"/>
          <w:szCs w:val="28"/>
          <w:shd w:val="clear" w:color="auto" w:fill="FFFFFF"/>
          <w:lang w:eastAsia="ru-RU"/>
        </w:rPr>
        <w:t xml:space="preserve"> </w:t>
      </w:r>
      <w:r w:rsidR="00AF42AD" w:rsidRPr="00F727D3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>утвержденные приказами Минобнауки России от 17.05.2012 № 413</w:t>
      </w:r>
      <w:r w:rsidR="00AF42AD" w:rsidRPr="00F27A16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 xml:space="preserve"> </w:t>
      </w:r>
      <w:r w:rsidR="00AF42AD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>«</w:t>
      </w:r>
      <w:r w:rsidR="00AF42AD" w:rsidRPr="00372DA9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>Об утверждении федерального государственного образовательного стандарта среднего общего образования</w:t>
      </w:r>
      <w:r w:rsidR="00AF42AD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>»</w:t>
      </w:r>
      <w:r w:rsidR="00AF42AD" w:rsidRPr="00F727D3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>, Минпросвещения России от 31.05.2021 №</w:t>
      </w:r>
      <w:r w:rsidR="00AF42AD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 xml:space="preserve"> </w:t>
      </w:r>
      <w:r w:rsidR="00AF42AD" w:rsidRPr="00F727D3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>286</w:t>
      </w:r>
      <w:r w:rsidR="00AF42AD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 xml:space="preserve"> «</w:t>
      </w:r>
      <w:r w:rsidR="00AF42AD" w:rsidRPr="00372DA9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>Об утверждении федерального государственного образовательного стандарта начального общего образования</w:t>
      </w:r>
      <w:r w:rsidR="00AF42AD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>»</w:t>
      </w:r>
      <w:r w:rsidR="00AF42AD" w:rsidRPr="00F727D3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 xml:space="preserve"> и от 31.05.2021 №</w:t>
      </w:r>
      <w:r w:rsidR="00AF42AD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 xml:space="preserve"> </w:t>
      </w:r>
      <w:r w:rsidR="00AF42AD" w:rsidRPr="00F727D3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>287</w:t>
      </w:r>
      <w:r w:rsidR="00AF42AD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 xml:space="preserve"> «</w:t>
      </w:r>
      <w:r w:rsidR="00AF42AD" w:rsidRPr="00372DA9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 xml:space="preserve">Об утверждении федерального государственного образовательного стандарта </w:t>
      </w:r>
      <w:r w:rsidR="00AF42AD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>основного</w:t>
      </w:r>
      <w:r w:rsidR="00AF42AD" w:rsidRPr="00372DA9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 xml:space="preserve"> общего образования</w:t>
      </w:r>
      <w:r w:rsidR="00AF42AD">
        <w:rPr>
          <w:rFonts w:ascii="Times New Roman" w:eastAsia="Times New Roman" w:hAnsi="Times New Roman"/>
          <w:bCs/>
          <w:snapToGrid w:val="0"/>
          <w:sz w:val="28"/>
          <w:szCs w:val="28"/>
          <w:shd w:val="clear" w:color="auto" w:fill="FFFFFF"/>
          <w:lang w:eastAsia="ru-RU"/>
        </w:rPr>
        <w:t>».</w:t>
      </w:r>
    </w:p>
    <w:p w14:paraId="7AD9367A" w14:textId="0E84E7BE" w:rsidR="001D3260" w:rsidRPr="00CB13E7" w:rsidRDefault="001D3260" w:rsidP="00AF42AD">
      <w:pPr>
        <w:shd w:val="clear" w:color="auto" w:fill="FFFFFF"/>
        <w:spacing w:after="0" w:line="240" w:lineRule="auto"/>
        <w:ind w:left="10" w:right="19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3E7">
        <w:rPr>
          <w:rFonts w:ascii="Times New Roman" w:hAnsi="Times New Roman" w:cs="Times New Roman"/>
          <w:sz w:val="28"/>
          <w:szCs w:val="28"/>
          <w:lang w:eastAsia="ru-RU"/>
        </w:rPr>
        <w:t>Учитывая вышеизложенное, Контрольно-счетная палата Республики Алтай предлагает Государственному Собранию – Эл Курултай Республики Алтай принять</w:t>
      </w:r>
      <w:r w:rsidR="00FF4364" w:rsidRPr="00CB13E7">
        <w:rPr>
          <w:rFonts w:ascii="Times New Roman" w:hAnsi="Times New Roman" w:cs="Times New Roman"/>
          <w:sz w:val="28"/>
          <w:szCs w:val="28"/>
          <w:lang w:eastAsia="ru-RU"/>
        </w:rPr>
        <w:t xml:space="preserve"> к рассмотрению</w:t>
      </w:r>
      <w:r w:rsidRPr="00CB13E7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постановления Правительства Республики Алтай </w:t>
      </w:r>
      <w:r w:rsidR="002A454E" w:rsidRPr="00CB13E7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государственную программу Республики Алтай «Управление государственными финансами»</w:t>
      </w:r>
      <w:r w:rsidRPr="00CB13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F22E17D" w14:textId="77777777" w:rsidR="00DE7907" w:rsidRPr="00F727D3" w:rsidRDefault="00DE7907" w:rsidP="00DE7907">
      <w:pPr>
        <w:pStyle w:val="ab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14:paraId="4BEBA0C7" w14:textId="5557D6A7" w:rsidR="00C83948" w:rsidRPr="00F727D3" w:rsidRDefault="00C83948" w:rsidP="00C83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14:paraId="6F09F805" w14:textId="77777777" w:rsidR="00A44FDF" w:rsidRPr="00F727D3" w:rsidRDefault="00A44FDF" w:rsidP="00C9318F">
      <w:pPr>
        <w:pStyle w:val="ab"/>
        <w:ind w:firstLine="567"/>
        <w:jc w:val="both"/>
      </w:pPr>
    </w:p>
    <w:sectPr w:rsidR="00A44FDF" w:rsidRPr="00F727D3" w:rsidSect="00833744">
      <w:footerReference w:type="default" r:id="rId8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B406" w14:textId="77777777" w:rsidR="006D0F5C" w:rsidRDefault="006D0F5C" w:rsidP="00051D1A">
      <w:pPr>
        <w:spacing w:after="0" w:line="240" w:lineRule="auto"/>
      </w:pPr>
      <w:r>
        <w:separator/>
      </w:r>
    </w:p>
  </w:endnote>
  <w:endnote w:type="continuationSeparator" w:id="0">
    <w:p w14:paraId="63A0F362" w14:textId="77777777" w:rsidR="006D0F5C" w:rsidRDefault="006D0F5C" w:rsidP="0005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3646330"/>
      <w:docPartObj>
        <w:docPartGallery w:val="Page Numbers (Bottom of Page)"/>
        <w:docPartUnique/>
      </w:docPartObj>
    </w:sdtPr>
    <w:sdtEndPr/>
    <w:sdtContent>
      <w:p w14:paraId="020CA521" w14:textId="620D71DA" w:rsidR="00887DD5" w:rsidRDefault="00797E5D">
        <w:pPr>
          <w:pStyle w:val="ae"/>
          <w:jc w:val="right"/>
        </w:pPr>
        <w:r>
          <w:rPr>
            <w:noProof/>
          </w:rPr>
          <w:fldChar w:fldCharType="begin"/>
        </w:r>
        <w:r w:rsidR="00887DD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46F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2784C8" w14:textId="77777777" w:rsidR="00887DD5" w:rsidRDefault="00887DD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BAC00" w14:textId="77777777" w:rsidR="006D0F5C" w:rsidRDefault="006D0F5C" w:rsidP="00051D1A">
      <w:pPr>
        <w:spacing w:after="0" w:line="240" w:lineRule="auto"/>
      </w:pPr>
      <w:r>
        <w:separator/>
      </w:r>
    </w:p>
  </w:footnote>
  <w:footnote w:type="continuationSeparator" w:id="0">
    <w:p w14:paraId="0BC296C1" w14:textId="77777777" w:rsidR="006D0F5C" w:rsidRDefault="006D0F5C" w:rsidP="00051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CC7"/>
    <w:multiLevelType w:val="hybridMultilevel"/>
    <w:tmpl w:val="823A564C"/>
    <w:lvl w:ilvl="0" w:tplc="8A5EC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646B07"/>
    <w:multiLevelType w:val="hybridMultilevel"/>
    <w:tmpl w:val="6E60E250"/>
    <w:lvl w:ilvl="0" w:tplc="37F2C39A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EB07BB"/>
    <w:multiLevelType w:val="hybridMultilevel"/>
    <w:tmpl w:val="79F0905E"/>
    <w:lvl w:ilvl="0" w:tplc="5FF6F7F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211A7B"/>
    <w:multiLevelType w:val="hybridMultilevel"/>
    <w:tmpl w:val="7A162E30"/>
    <w:lvl w:ilvl="0" w:tplc="5D7A93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F1470A"/>
    <w:multiLevelType w:val="hybridMultilevel"/>
    <w:tmpl w:val="247C0E70"/>
    <w:lvl w:ilvl="0" w:tplc="0088C5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D220E73"/>
    <w:multiLevelType w:val="hybridMultilevel"/>
    <w:tmpl w:val="50B8F268"/>
    <w:lvl w:ilvl="0" w:tplc="C1380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59329D"/>
    <w:multiLevelType w:val="hybridMultilevel"/>
    <w:tmpl w:val="B6C061E8"/>
    <w:lvl w:ilvl="0" w:tplc="05FE5D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15C1BC2"/>
    <w:multiLevelType w:val="multilevel"/>
    <w:tmpl w:val="113ED64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  <w:b/>
      </w:rPr>
    </w:lvl>
  </w:abstractNum>
  <w:abstractNum w:abstractNumId="8" w15:restartNumberingAfterBreak="0">
    <w:nsid w:val="137776DD"/>
    <w:multiLevelType w:val="hybridMultilevel"/>
    <w:tmpl w:val="A138836A"/>
    <w:lvl w:ilvl="0" w:tplc="408456C8">
      <w:start w:val="2024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955CDC"/>
    <w:multiLevelType w:val="multilevel"/>
    <w:tmpl w:val="F850B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6F97E0B"/>
    <w:multiLevelType w:val="multilevel"/>
    <w:tmpl w:val="7A12A4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b/>
      </w:rPr>
    </w:lvl>
  </w:abstractNum>
  <w:abstractNum w:abstractNumId="11" w15:restartNumberingAfterBreak="0">
    <w:nsid w:val="17CC26AB"/>
    <w:multiLevelType w:val="hybridMultilevel"/>
    <w:tmpl w:val="6F58F2CE"/>
    <w:lvl w:ilvl="0" w:tplc="92E03F2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DB2E6D"/>
    <w:multiLevelType w:val="hybridMultilevel"/>
    <w:tmpl w:val="BB8EED5E"/>
    <w:lvl w:ilvl="0" w:tplc="8E8C0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D24A5E"/>
    <w:multiLevelType w:val="multilevel"/>
    <w:tmpl w:val="F850B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2B3126CF"/>
    <w:multiLevelType w:val="hybridMultilevel"/>
    <w:tmpl w:val="DD4C675E"/>
    <w:lvl w:ilvl="0" w:tplc="00B09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5231B1"/>
    <w:multiLevelType w:val="hybridMultilevel"/>
    <w:tmpl w:val="FFFFFFFF"/>
    <w:lvl w:ilvl="0" w:tplc="FD507C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12F127F"/>
    <w:multiLevelType w:val="hybridMultilevel"/>
    <w:tmpl w:val="734ED0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B6C72"/>
    <w:multiLevelType w:val="hybridMultilevel"/>
    <w:tmpl w:val="0CE4C8EA"/>
    <w:lvl w:ilvl="0" w:tplc="71149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7366AE"/>
    <w:multiLevelType w:val="hybridMultilevel"/>
    <w:tmpl w:val="04BC2314"/>
    <w:lvl w:ilvl="0" w:tplc="56127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2228C8"/>
    <w:multiLevelType w:val="hybridMultilevel"/>
    <w:tmpl w:val="98BE5BAA"/>
    <w:lvl w:ilvl="0" w:tplc="D2220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C332203"/>
    <w:multiLevelType w:val="hybridMultilevel"/>
    <w:tmpl w:val="05525CA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1FF09E8"/>
    <w:multiLevelType w:val="hybridMultilevel"/>
    <w:tmpl w:val="F40E5D2A"/>
    <w:lvl w:ilvl="0" w:tplc="8FA680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6DB7138"/>
    <w:multiLevelType w:val="hybridMultilevel"/>
    <w:tmpl w:val="7F4CE9A4"/>
    <w:lvl w:ilvl="0" w:tplc="5428D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72B7D40"/>
    <w:multiLevelType w:val="multilevel"/>
    <w:tmpl w:val="66043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abstractNum w:abstractNumId="24" w15:restartNumberingAfterBreak="0">
    <w:nsid w:val="47956E7E"/>
    <w:multiLevelType w:val="hybridMultilevel"/>
    <w:tmpl w:val="FFFFFFFF"/>
    <w:lvl w:ilvl="0" w:tplc="4090655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B320180"/>
    <w:multiLevelType w:val="multilevel"/>
    <w:tmpl w:val="767E604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</w:rPr>
    </w:lvl>
  </w:abstractNum>
  <w:abstractNum w:abstractNumId="26" w15:restartNumberingAfterBreak="0">
    <w:nsid w:val="53AA55B8"/>
    <w:multiLevelType w:val="hybridMultilevel"/>
    <w:tmpl w:val="D3D057EC"/>
    <w:lvl w:ilvl="0" w:tplc="1E0033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3F10B75"/>
    <w:multiLevelType w:val="hybridMultilevel"/>
    <w:tmpl w:val="7A5E096C"/>
    <w:lvl w:ilvl="0" w:tplc="09AE9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5B72117"/>
    <w:multiLevelType w:val="hybridMultilevel"/>
    <w:tmpl w:val="64209C08"/>
    <w:lvl w:ilvl="0" w:tplc="762ACB8C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E193AB1"/>
    <w:multiLevelType w:val="hybridMultilevel"/>
    <w:tmpl w:val="49964E2E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96E78"/>
    <w:multiLevelType w:val="multilevel"/>
    <w:tmpl w:val="767E604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</w:rPr>
    </w:lvl>
  </w:abstractNum>
  <w:abstractNum w:abstractNumId="31" w15:restartNumberingAfterBreak="0">
    <w:nsid w:val="699419E3"/>
    <w:multiLevelType w:val="hybridMultilevel"/>
    <w:tmpl w:val="5DAC1ECC"/>
    <w:lvl w:ilvl="0" w:tplc="EE1ADE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F8A44AC"/>
    <w:multiLevelType w:val="hybridMultilevel"/>
    <w:tmpl w:val="92704FAC"/>
    <w:lvl w:ilvl="0" w:tplc="091E3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431541"/>
    <w:multiLevelType w:val="multilevel"/>
    <w:tmpl w:val="113ED64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  <w:b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7"/>
  </w:num>
  <w:num w:numId="5">
    <w:abstractNumId w:val="12"/>
  </w:num>
  <w:num w:numId="6">
    <w:abstractNumId w:val="21"/>
  </w:num>
  <w:num w:numId="7">
    <w:abstractNumId w:val="4"/>
  </w:num>
  <w:num w:numId="8">
    <w:abstractNumId w:val="18"/>
  </w:num>
  <w:num w:numId="9">
    <w:abstractNumId w:val="25"/>
  </w:num>
  <w:num w:numId="10">
    <w:abstractNumId w:val="30"/>
  </w:num>
  <w:num w:numId="11">
    <w:abstractNumId w:val="23"/>
  </w:num>
  <w:num w:numId="12">
    <w:abstractNumId w:val="13"/>
  </w:num>
  <w:num w:numId="13">
    <w:abstractNumId w:val="10"/>
  </w:num>
  <w:num w:numId="14">
    <w:abstractNumId w:val="9"/>
  </w:num>
  <w:num w:numId="15">
    <w:abstractNumId w:val="29"/>
  </w:num>
  <w:num w:numId="16">
    <w:abstractNumId w:val="1"/>
  </w:num>
  <w:num w:numId="17">
    <w:abstractNumId w:val="27"/>
  </w:num>
  <w:num w:numId="18">
    <w:abstractNumId w:val="22"/>
  </w:num>
  <w:num w:numId="19">
    <w:abstractNumId w:val="8"/>
  </w:num>
  <w:num w:numId="20">
    <w:abstractNumId w:val="7"/>
  </w:num>
  <w:num w:numId="21">
    <w:abstractNumId w:val="14"/>
  </w:num>
  <w:num w:numId="22">
    <w:abstractNumId w:val="33"/>
  </w:num>
  <w:num w:numId="23">
    <w:abstractNumId w:val="32"/>
  </w:num>
  <w:num w:numId="24">
    <w:abstractNumId w:val="5"/>
  </w:num>
  <w:num w:numId="25">
    <w:abstractNumId w:val="11"/>
  </w:num>
  <w:num w:numId="26">
    <w:abstractNumId w:val="20"/>
  </w:num>
  <w:num w:numId="27">
    <w:abstractNumId w:val="15"/>
  </w:num>
  <w:num w:numId="28">
    <w:abstractNumId w:val="24"/>
  </w:num>
  <w:num w:numId="29">
    <w:abstractNumId w:val="31"/>
  </w:num>
  <w:num w:numId="30">
    <w:abstractNumId w:val="6"/>
  </w:num>
  <w:num w:numId="31">
    <w:abstractNumId w:val="16"/>
  </w:num>
  <w:num w:numId="32">
    <w:abstractNumId w:val="2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C5"/>
    <w:rsid w:val="00000D21"/>
    <w:rsid w:val="00001C8E"/>
    <w:rsid w:val="00003D30"/>
    <w:rsid w:val="00004BF4"/>
    <w:rsid w:val="00005549"/>
    <w:rsid w:val="00010820"/>
    <w:rsid w:val="00010DBE"/>
    <w:rsid w:val="000126D9"/>
    <w:rsid w:val="000133F2"/>
    <w:rsid w:val="00013460"/>
    <w:rsid w:val="00015F90"/>
    <w:rsid w:val="00016037"/>
    <w:rsid w:val="000178A6"/>
    <w:rsid w:val="0002063A"/>
    <w:rsid w:val="00021BBC"/>
    <w:rsid w:val="00022467"/>
    <w:rsid w:val="0002480A"/>
    <w:rsid w:val="0002520B"/>
    <w:rsid w:val="0002768B"/>
    <w:rsid w:val="00031CD0"/>
    <w:rsid w:val="000324A4"/>
    <w:rsid w:val="00032911"/>
    <w:rsid w:val="00034188"/>
    <w:rsid w:val="00034218"/>
    <w:rsid w:val="000418DF"/>
    <w:rsid w:val="0004322A"/>
    <w:rsid w:val="0004399A"/>
    <w:rsid w:val="00044082"/>
    <w:rsid w:val="000446D8"/>
    <w:rsid w:val="00044E7E"/>
    <w:rsid w:val="000479DB"/>
    <w:rsid w:val="00047F50"/>
    <w:rsid w:val="00050051"/>
    <w:rsid w:val="000510AF"/>
    <w:rsid w:val="00051D1A"/>
    <w:rsid w:val="00053B1E"/>
    <w:rsid w:val="0005488E"/>
    <w:rsid w:val="00057068"/>
    <w:rsid w:val="00057A38"/>
    <w:rsid w:val="00057FF4"/>
    <w:rsid w:val="000601DA"/>
    <w:rsid w:val="00061932"/>
    <w:rsid w:val="0006312C"/>
    <w:rsid w:val="000638F9"/>
    <w:rsid w:val="00064E0A"/>
    <w:rsid w:val="00064EF7"/>
    <w:rsid w:val="0006777F"/>
    <w:rsid w:val="00067AAE"/>
    <w:rsid w:val="000703D9"/>
    <w:rsid w:val="00074A74"/>
    <w:rsid w:val="0008127F"/>
    <w:rsid w:val="00081D10"/>
    <w:rsid w:val="00082E51"/>
    <w:rsid w:val="00095FB1"/>
    <w:rsid w:val="00096DC9"/>
    <w:rsid w:val="000A0E20"/>
    <w:rsid w:val="000A10DF"/>
    <w:rsid w:val="000A1970"/>
    <w:rsid w:val="000A23AE"/>
    <w:rsid w:val="000A5BD8"/>
    <w:rsid w:val="000B19A2"/>
    <w:rsid w:val="000B332C"/>
    <w:rsid w:val="000B3437"/>
    <w:rsid w:val="000B3AA6"/>
    <w:rsid w:val="000B64FD"/>
    <w:rsid w:val="000C00FC"/>
    <w:rsid w:val="000C3EA1"/>
    <w:rsid w:val="000C47B4"/>
    <w:rsid w:val="000C5178"/>
    <w:rsid w:val="000C6F4A"/>
    <w:rsid w:val="000D2637"/>
    <w:rsid w:val="000D31C8"/>
    <w:rsid w:val="000D3783"/>
    <w:rsid w:val="000D608E"/>
    <w:rsid w:val="000D6B63"/>
    <w:rsid w:val="000D7649"/>
    <w:rsid w:val="000E0B19"/>
    <w:rsid w:val="000E1824"/>
    <w:rsid w:val="000E1B42"/>
    <w:rsid w:val="000E2A24"/>
    <w:rsid w:val="000E63E6"/>
    <w:rsid w:val="000E6416"/>
    <w:rsid w:val="000E6615"/>
    <w:rsid w:val="000E6BDC"/>
    <w:rsid w:val="000E7201"/>
    <w:rsid w:val="000F0354"/>
    <w:rsid w:val="000F1FCF"/>
    <w:rsid w:val="000F33CB"/>
    <w:rsid w:val="000F33E1"/>
    <w:rsid w:val="000F360D"/>
    <w:rsid w:val="000F4B47"/>
    <w:rsid w:val="000F5FB9"/>
    <w:rsid w:val="000F66B5"/>
    <w:rsid w:val="000F6960"/>
    <w:rsid w:val="000F6A99"/>
    <w:rsid w:val="000F711F"/>
    <w:rsid w:val="000F7473"/>
    <w:rsid w:val="000F777E"/>
    <w:rsid w:val="000F783C"/>
    <w:rsid w:val="00101FF5"/>
    <w:rsid w:val="00103570"/>
    <w:rsid w:val="001036DC"/>
    <w:rsid w:val="00105F9E"/>
    <w:rsid w:val="001073D8"/>
    <w:rsid w:val="00110A73"/>
    <w:rsid w:val="00110C33"/>
    <w:rsid w:val="00112D98"/>
    <w:rsid w:val="0011370B"/>
    <w:rsid w:val="00115E2E"/>
    <w:rsid w:val="00116D4C"/>
    <w:rsid w:val="00117390"/>
    <w:rsid w:val="001200A2"/>
    <w:rsid w:val="00120718"/>
    <w:rsid w:val="001214F5"/>
    <w:rsid w:val="0012386A"/>
    <w:rsid w:val="0012401E"/>
    <w:rsid w:val="001279BF"/>
    <w:rsid w:val="00127AE8"/>
    <w:rsid w:val="00130BD2"/>
    <w:rsid w:val="00131872"/>
    <w:rsid w:val="00133CD5"/>
    <w:rsid w:val="00135EC0"/>
    <w:rsid w:val="00141511"/>
    <w:rsid w:val="00141D19"/>
    <w:rsid w:val="001422FB"/>
    <w:rsid w:val="00152614"/>
    <w:rsid w:val="00153054"/>
    <w:rsid w:val="00153981"/>
    <w:rsid w:val="0015438A"/>
    <w:rsid w:val="00156EB3"/>
    <w:rsid w:val="00160299"/>
    <w:rsid w:val="00161F39"/>
    <w:rsid w:val="00166341"/>
    <w:rsid w:val="00166BFC"/>
    <w:rsid w:val="00167F56"/>
    <w:rsid w:val="001700EE"/>
    <w:rsid w:val="00170992"/>
    <w:rsid w:val="00170A51"/>
    <w:rsid w:val="00173711"/>
    <w:rsid w:val="001761D5"/>
    <w:rsid w:val="00181E74"/>
    <w:rsid w:val="001827D2"/>
    <w:rsid w:val="001857A0"/>
    <w:rsid w:val="001869A6"/>
    <w:rsid w:val="001919C8"/>
    <w:rsid w:val="001943B8"/>
    <w:rsid w:val="00194732"/>
    <w:rsid w:val="001A0CA5"/>
    <w:rsid w:val="001A2E58"/>
    <w:rsid w:val="001A32F7"/>
    <w:rsid w:val="001A3882"/>
    <w:rsid w:val="001A4B62"/>
    <w:rsid w:val="001A4D5B"/>
    <w:rsid w:val="001A530C"/>
    <w:rsid w:val="001B12BA"/>
    <w:rsid w:val="001B4600"/>
    <w:rsid w:val="001B5944"/>
    <w:rsid w:val="001B5D84"/>
    <w:rsid w:val="001B63B7"/>
    <w:rsid w:val="001B6964"/>
    <w:rsid w:val="001C0ABB"/>
    <w:rsid w:val="001C1939"/>
    <w:rsid w:val="001C4AFA"/>
    <w:rsid w:val="001C58A9"/>
    <w:rsid w:val="001C69DC"/>
    <w:rsid w:val="001C7E32"/>
    <w:rsid w:val="001C7F32"/>
    <w:rsid w:val="001D1697"/>
    <w:rsid w:val="001D2D19"/>
    <w:rsid w:val="001D3260"/>
    <w:rsid w:val="001D4FD8"/>
    <w:rsid w:val="001D673B"/>
    <w:rsid w:val="001D6F55"/>
    <w:rsid w:val="001D738D"/>
    <w:rsid w:val="001E6167"/>
    <w:rsid w:val="001F010E"/>
    <w:rsid w:val="001F0307"/>
    <w:rsid w:val="001F3358"/>
    <w:rsid w:val="001F3389"/>
    <w:rsid w:val="001F62A0"/>
    <w:rsid w:val="001F7D6D"/>
    <w:rsid w:val="00201B2D"/>
    <w:rsid w:val="00202A91"/>
    <w:rsid w:val="00203A66"/>
    <w:rsid w:val="00203EB2"/>
    <w:rsid w:val="00205144"/>
    <w:rsid w:val="00205F50"/>
    <w:rsid w:val="00210148"/>
    <w:rsid w:val="00211A90"/>
    <w:rsid w:val="00213590"/>
    <w:rsid w:val="00214223"/>
    <w:rsid w:val="00214E65"/>
    <w:rsid w:val="0021750C"/>
    <w:rsid w:val="00217A3F"/>
    <w:rsid w:val="00220D32"/>
    <w:rsid w:val="00220E99"/>
    <w:rsid w:val="00223505"/>
    <w:rsid w:val="00224E5C"/>
    <w:rsid w:val="00226BB8"/>
    <w:rsid w:val="00231D69"/>
    <w:rsid w:val="002324DF"/>
    <w:rsid w:val="002333B0"/>
    <w:rsid w:val="0023520C"/>
    <w:rsid w:val="00235555"/>
    <w:rsid w:val="002417C8"/>
    <w:rsid w:val="00243BE5"/>
    <w:rsid w:val="002441BE"/>
    <w:rsid w:val="00245AEB"/>
    <w:rsid w:val="00245F25"/>
    <w:rsid w:val="00250309"/>
    <w:rsid w:val="00250320"/>
    <w:rsid w:val="00252B0F"/>
    <w:rsid w:val="00253506"/>
    <w:rsid w:val="002536FA"/>
    <w:rsid w:val="002542CF"/>
    <w:rsid w:val="00254562"/>
    <w:rsid w:val="002551AC"/>
    <w:rsid w:val="002563B6"/>
    <w:rsid w:val="00256DD2"/>
    <w:rsid w:val="002573EC"/>
    <w:rsid w:val="0025746D"/>
    <w:rsid w:val="00261090"/>
    <w:rsid w:val="00262075"/>
    <w:rsid w:val="00264F70"/>
    <w:rsid w:val="00264FC3"/>
    <w:rsid w:val="00264FEB"/>
    <w:rsid w:val="002722D4"/>
    <w:rsid w:val="00272886"/>
    <w:rsid w:val="002746BF"/>
    <w:rsid w:val="00275CA7"/>
    <w:rsid w:val="00276490"/>
    <w:rsid w:val="00276A37"/>
    <w:rsid w:val="00280D67"/>
    <w:rsid w:val="00283094"/>
    <w:rsid w:val="0028432A"/>
    <w:rsid w:val="002922B4"/>
    <w:rsid w:val="00292749"/>
    <w:rsid w:val="00292ADE"/>
    <w:rsid w:val="0029635D"/>
    <w:rsid w:val="00296729"/>
    <w:rsid w:val="002A454E"/>
    <w:rsid w:val="002A4A24"/>
    <w:rsid w:val="002A5E92"/>
    <w:rsid w:val="002A60C3"/>
    <w:rsid w:val="002A751F"/>
    <w:rsid w:val="002B065C"/>
    <w:rsid w:val="002B14F8"/>
    <w:rsid w:val="002B29E0"/>
    <w:rsid w:val="002C0A13"/>
    <w:rsid w:val="002C0A2A"/>
    <w:rsid w:val="002C711E"/>
    <w:rsid w:val="002D348F"/>
    <w:rsid w:val="002D4421"/>
    <w:rsid w:val="002D5270"/>
    <w:rsid w:val="002D6498"/>
    <w:rsid w:val="002D6B7B"/>
    <w:rsid w:val="002D6EE7"/>
    <w:rsid w:val="002D71A9"/>
    <w:rsid w:val="002D76DE"/>
    <w:rsid w:val="002E241D"/>
    <w:rsid w:val="002E310E"/>
    <w:rsid w:val="002E3375"/>
    <w:rsid w:val="002E469C"/>
    <w:rsid w:val="002E4ACE"/>
    <w:rsid w:val="002E5517"/>
    <w:rsid w:val="002E638A"/>
    <w:rsid w:val="002F08BE"/>
    <w:rsid w:val="002F26D4"/>
    <w:rsid w:val="002F39E2"/>
    <w:rsid w:val="002F4471"/>
    <w:rsid w:val="002F4E83"/>
    <w:rsid w:val="002F68B2"/>
    <w:rsid w:val="002F7843"/>
    <w:rsid w:val="002F7FE3"/>
    <w:rsid w:val="00302B75"/>
    <w:rsid w:val="00304DA1"/>
    <w:rsid w:val="0030668D"/>
    <w:rsid w:val="00306AB2"/>
    <w:rsid w:val="003106E0"/>
    <w:rsid w:val="003107BF"/>
    <w:rsid w:val="00312191"/>
    <w:rsid w:val="003135C7"/>
    <w:rsid w:val="00314218"/>
    <w:rsid w:val="0031470E"/>
    <w:rsid w:val="00314F31"/>
    <w:rsid w:val="00315C5D"/>
    <w:rsid w:val="003201D7"/>
    <w:rsid w:val="003202EF"/>
    <w:rsid w:val="0032238A"/>
    <w:rsid w:val="00323741"/>
    <w:rsid w:val="00325B0C"/>
    <w:rsid w:val="00330111"/>
    <w:rsid w:val="00332BA2"/>
    <w:rsid w:val="00332C2D"/>
    <w:rsid w:val="0033468D"/>
    <w:rsid w:val="00336E7E"/>
    <w:rsid w:val="00340EF6"/>
    <w:rsid w:val="00342D60"/>
    <w:rsid w:val="003467C8"/>
    <w:rsid w:val="00346A11"/>
    <w:rsid w:val="003500E9"/>
    <w:rsid w:val="0035063E"/>
    <w:rsid w:val="00351133"/>
    <w:rsid w:val="003512D5"/>
    <w:rsid w:val="003521B2"/>
    <w:rsid w:val="00352DEB"/>
    <w:rsid w:val="00356CE0"/>
    <w:rsid w:val="003671E2"/>
    <w:rsid w:val="00367367"/>
    <w:rsid w:val="00371557"/>
    <w:rsid w:val="0037202A"/>
    <w:rsid w:val="00372057"/>
    <w:rsid w:val="00372DA9"/>
    <w:rsid w:val="00381F50"/>
    <w:rsid w:val="00384047"/>
    <w:rsid w:val="00384152"/>
    <w:rsid w:val="0038428A"/>
    <w:rsid w:val="003845E0"/>
    <w:rsid w:val="00387135"/>
    <w:rsid w:val="003873BD"/>
    <w:rsid w:val="003879FB"/>
    <w:rsid w:val="00391CA2"/>
    <w:rsid w:val="00393510"/>
    <w:rsid w:val="00395353"/>
    <w:rsid w:val="003969CD"/>
    <w:rsid w:val="0039752A"/>
    <w:rsid w:val="003A17DE"/>
    <w:rsid w:val="003A18D3"/>
    <w:rsid w:val="003A1921"/>
    <w:rsid w:val="003A28D2"/>
    <w:rsid w:val="003A2C65"/>
    <w:rsid w:val="003A3B71"/>
    <w:rsid w:val="003A6F34"/>
    <w:rsid w:val="003A720E"/>
    <w:rsid w:val="003B1B2F"/>
    <w:rsid w:val="003B3508"/>
    <w:rsid w:val="003B72D8"/>
    <w:rsid w:val="003C089C"/>
    <w:rsid w:val="003C1C82"/>
    <w:rsid w:val="003C29E9"/>
    <w:rsid w:val="003C625F"/>
    <w:rsid w:val="003C686A"/>
    <w:rsid w:val="003C7A0B"/>
    <w:rsid w:val="003C7B7F"/>
    <w:rsid w:val="003D18D1"/>
    <w:rsid w:val="003D221F"/>
    <w:rsid w:val="003D24FD"/>
    <w:rsid w:val="003D55BB"/>
    <w:rsid w:val="003D7535"/>
    <w:rsid w:val="003E1AEA"/>
    <w:rsid w:val="003E1FA3"/>
    <w:rsid w:val="003E765A"/>
    <w:rsid w:val="003E7C0A"/>
    <w:rsid w:val="003F0E98"/>
    <w:rsid w:val="003F101B"/>
    <w:rsid w:val="003F4B75"/>
    <w:rsid w:val="003F5209"/>
    <w:rsid w:val="00400D9E"/>
    <w:rsid w:val="00401AD7"/>
    <w:rsid w:val="00401B35"/>
    <w:rsid w:val="00403E47"/>
    <w:rsid w:val="00405C12"/>
    <w:rsid w:val="0040721E"/>
    <w:rsid w:val="004105A7"/>
    <w:rsid w:val="00410670"/>
    <w:rsid w:val="00415127"/>
    <w:rsid w:val="0041547D"/>
    <w:rsid w:val="004159C6"/>
    <w:rsid w:val="004165CE"/>
    <w:rsid w:val="00416C5C"/>
    <w:rsid w:val="00422628"/>
    <w:rsid w:val="00422D07"/>
    <w:rsid w:val="00423B46"/>
    <w:rsid w:val="0042415A"/>
    <w:rsid w:val="004302EA"/>
    <w:rsid w:val="00430326"/>
    <w:rsid w:val="00432672"/>
    <w:rsid w:val="00433CF5"/>
    <w:rsid w:val="00437660"/>
    <w:rsid w:val="00441FCA"/>
    <w:rsid w:val="004428F8"/>
    <w:rsid w:val="00446059"/>
    <w:rsid w:val="004509EE"/>
    <w:rsid w:val="00453B7A"/>
    <w:rsid w:val="00454C27"/>
    <w:rsid w:val="00454EAC"/>
    <w:rsid w:val="00457B44"/>
    <w:rsid w:val="004619F7"/>
    <w:rsid w:val="00462149"/>
    <w:rsid w:val="00462617"/>
    <w:rsid w:val="004635B7"/>
    <w:rsid w:val="004678AB"/>
    <w:rsid w:val="004702C3"/>
    <w:rsid w:val="00470EA9"/>
    <w:rsid w:val="00471B0D"/>
    <w:rsid w:val="004730C7"/>
    <w:rsid w:val="00473E99"/>
    <w:rsid w:val="004744A4"/>
    <w:rsid w:val="0047458C"/>
    <w:rsid w:val="00482658"/>
    <w:rsid w:val="00482F61"/>
    <w:rsid w:val="00483C29"/>
    <w:rsid w:val="00484134"/>
    <w:rsid w:val="00485A96"/>
    <w:rsid w:val="00486F30"/>
    <w:rsid w:val="00487061"/>
    <w:rsid w:val="004872EF"/>
    <w:rsid w:val="004878EC"/>
    <w:rsid w:val="00490F9D"/>
    <w:rsid w:val="004923DD"/>
    <w:rsid w:val="004925A6"/>
    <w:rsid w:val="004936C9"/>
    <w:rsid w:val="004955B4"/>
    <w:rsid w:val="00495D38"/>
    <w:rsid w:val="00496E36"/>
    <w:rsid w:val="004A210C"/>
    <w:rsid w:val="004A2591"/>
    <w:rsid w:val="004A528B"/>
    <w:rsid w:val="004A5C69"/>
    <w:rsid w:val="004A6AA2"/>
    <w:rsid w:val="004A7D62"/>
    <w:rsid w:val="004B14E9"/>
    <w:rsid w:val="004B2AFD"/>
    <w:rsid w:val="004B4885"/>
    <w:rsid w:val="004B58E3"/>
    <w:rsid w:val="004C0CDD"/>
    <w:rsid w:val="004C0D67"/>
    <w:rsid w:val="004C1A99"/>
    <w:rsid w:val="004C369D"/>
    <w:rsid w:val="004D0488"/>
    <w:rsid w:val="004D3F61"/>
    <w:rsid w:val="004E2AD5"/>
    <w:rsid w:val="004E2B3B"/>
    <w:rsid w:val="004E7024"/>
    <w:rsid w:val="004F07B0"/>
    <w:rsid w:val="004F07F2"/>
    <w:rsid w:val="004F159F"/>
    <w:rsid w:val="004F1C58"/>
    <w:rsid w:val="004F22A1"/>
    <w:rsid w:val="004F7267"/>
    <w:rsid w:val="004F7D19"/>
    <w:rsid w:val="00505838"/>
    <w:rsid w:val="00510052"/>
    <w:rsid w:val="005125C9"/>
    <w:rsid w:val="00512765"/>
    <w:rsid w:val="00514D52"/>
    <w:rsid w:val="00520CBE"/>
    <w:rsid w:val="0052138F"/>
    <w:rsid w:val="00523D86"/>
    <w:rsid w:val="00530895"/>
    <w:rsid w:val="00530EBB"/>
    <w:rsid w:val="005321A3"/>
    <w:rsid w:val="0053317C"/>
    <w:rsid w:val="0053487F"/>
    <w:rsid w:val="00534AB1"/>
    <w:rsid w:val="00536487"/>
    <w:rsid w:val="00543329"/>
    <w:rsid w:val="00552EDB"/>
    <w:rsid w:val="00557778"/>
    <w:rsid w:val="00557BB2"/>
    <w:rsid w:val="00560A71"/>
    <w:rsid w:val="0056121D"/>
    <w:rsid w:val="00562F21"/>
    <w:rsid w:val="00563E14"/>
    <w:rsid w:val="005645FD"/>
    <w:rsid w:val="005657EA"/>
    <w:rsid w:val="00572D4C"/>
    <w:rsid w:val="00573DDE"/>
    <w:rsid w:val="00575AA2"/>
    <w:rsid w:val="005803CA"/>
    <w:rsid w:val="00582918"/>
    <w:rsid w:val="005838F2"/>
    <w:rsid w:val="00584280"/>
    <w:rsid w:val="00584E65"/>
    <w:rsid w:val="0058662E"/>
    <w:rsid w:val="0058713C"/>
    <w:rsid w:val="00587D74"/>
    <w:rsid w:val="00590E7B"/>
    <w:rsid w:val="005918B7"/>
    <w:rsid w:val="0059191F"/>
    <w:rsid w:val="00591F05"/>
    <w:rsid w:val="005940DA"/>
    <w:rsid w:val="00596C58"/>
    <w:rsid w:val="005A08DF"/>
    <w:rsid w:val="005A0FD3"/>
    <w:rsid w:val="005A1332"/>
    <w:rsid w:val="005A1D49"/>
    <w:rsid w:val="005A273F"/>
    <w:rsid w:val="005A2DA6"/>
    <w:rsid w:val="005A5C59"/>
    <w:rsid w:val="005B0616"/>
    <w:rsid w:val="005B0F30"/>
    <w:rsid w:val="005B1205"/>
    <w:rsid w:val="005B1D78"/>
    <w:rsid w:val="005B21C7"/>
    <w:rsid w:val="005B57A6"/>
    <w:rsid w:val="005B5F07"/>
    <w:rsid w:val="005B6341"/>
    <w:rsid w:val="005B65B0"/>
    <w:rsid w:val="005B7A1B"/>
    <w:rsid w:val="005C049E"/>
    <w:rsid w:val="005C4AE8"/>
    <w:rsid w:val="005C4F79"/>
    <w:rsid w:val="005C5B4B"/>
    <w:rsid w:val="005C68AB"/>
    <w:rsid w:val="005D0D4C"/>
    <w:rsid w:val="005D110E"/>
    <w:rsid w:val="005D3046"/>
    <w:rsid w:val="005D3AC6"/>
    <w:rsid w:val="005D439B"/>
    <w:rsid w:val="005D48D6"/>
    <w:rsid w:val="005D70E7"/>
    <w:rsid w:val="005D717B"/>
    <w:rsid w:val="005D7A56"/>
    <w:rsid w:val="005E110B"/>
    <w:rsid w:val="005E2E51"/>
    <w:rsid w:val="005E630A"/>
    <w:rsid w:val="005E64A2"/>
    <w:rsid w:val="005E684E"/>
    <w:rsid w:val="005F0A83"/>
    <w:rsid w:val="005F1360"/>
    <w:rsid w:val="005F3DCE"/>
    <w:rsid w:val="005F534B"/>
    <w:rsid w:val="005F5884"/>
    <w:rsid w:val="005F6FBD"/>
    <w:rsid w:val="00602034"/>
    <w:rsid w:val="00602596"/>
    <w:rsid w:val="00602762"/>
    <w:rsid w:val="006102A4"/>
    <w:rsid w:val="0061395D"/>
    <w:rsid w:val="00616FDA"/>
    <w:rsid w:val="00621444"/>
    <w:rsid w:val="00621C5A"/>
    <w:rsid w:val="00621D06"/>
    <w:rsid w:val="00622FB3"/>
    <w:rsid w:val="00623DA2"/>
    <w:rsid w:val="00624509"/>
    <w:rsid w:val="00626A56"/>
    <w:rsid w:val="006308FC"/>
    <w:rsid w:val="00630DD2"/>
    <w:rsid w:val="00630E76"/>
    <w:rsid w:val="0063175A"/>
    <w:rsid w:val="006321A0"/>
    <w:rsid w:val="00632F1B"/>
    <w:rsid w:val="006360B5"/>
    <w:rsid w:val="006360DF"/>
    <w:rsid w:val="0064093E"/>
    <w:rsid w:val="00640C84"/>
    <w:rsid w:val="00643DD9"/>
    <w:rsid w:val="00644156"/>
    <w:rsid w:val="0064528F"/>
    <w:rsid w:val="0064669F"/>
    <w:rsid w:val="006525AB"/>
    <w:rsid w:val="006525DF"/>
    <w:rsid w:val="0065444F"/>
    <w:rsid w:val="006559FF"/>
    <w:rsid w:val="0066020A"/>
    <w:rsid w:val="00661DA2"/>
    <w:rsid w:val="006647E3"/>
    <w:rsid w:val="0066556F"/>
    <w:rsid w:val="006671AB"/>
    <w:rsid w:val="00670EFD"/>
    <w:rsid w:val="00671873"/>
    <w:rsid w:val="00671C41"/>
    <w:rsid w:val="00674C56"/>
    <w:rsid w:val="00674C5F"/>
    <w:rsid w:val="00675911"/>
    <w:rsid w:val="006771AB"/>
    <w:rsid w:val="00680806"/>
    <w:rsid w:val="00681702"/>
    <w:rsid w:val="00681AA9"/>
    <w:rsid w:val="00682B64"/>
    <w:rsid w:val="00682E61"/>
    <w:rsid w:val="006865A6"/>
    <w:rsid w:val="00691837"/>
    <w:rsid w:val="00692A69"/>
    <w:rsid w:val="0069363D"/>
    <w:rsid w:val="00693EEE"/>
    <w:rsid w:val="0069455B"/>
    <w:rsid w:val="00694A3B"/>
    <w:rsid w:val="00695824"/>
    <w:rsid w:val="00695EC8"/>
    <w:rsid w:val="006A200B"/>
    <w:rsid w:val="006B10F6"/>
    <w:rsid w:val="006B1180"/>
    <w:rsid w:val="006B2589"/>
    <w:rsid w:val="006B2D85"/>
    <w:rsid w:val="006B3AC7"/>
    <w:rsid w:val="006B6C49"/>
    <w:rsid w:val="006B7C9B"/>
    <w:rsid w:val="006C15CD"/>
    <w:rsid w:val="006C2CD6"/>
    <w:rsid w:val="006C30CA"/>
    <w:rsid w:val="006C3C48"/>
    <w:rsid w:val="006C3F61"/>
    <w:rsid w:val="006C5879"/>
    <w:rsid w:val="006D0F5C"/>
    <w:rsid w:val="006D4657"/>
    <w:rsid w:val="006E79CD"/>
    <w:rsid w:val="006F05F6"/>
    <w:rsid w:val="006F0908"/>
    <w:rsid w:val="006F2B19"/>
    <w:rsid w:val="006F623C"/>
    <w:rsid w:val="00702F64"/>
    <w:rsid w:val="00706AFA"/>
    <w:rsid w:val="0071070C"/>
    <w:rsid w:val="00710AE2"/>
    <w:rsid w:val="007112EB"/>
    <w:rsid w:val="00712264"/>
    <w:rsid w:val="007130D3"/>
    <w:rsid w:val="00714534"/>
    <w:rsid w:val="00714DEB"/>
    <w:rsid w:val="00720B16"/>
    <w:rsid w:val="00721146"/>
    <w:rsid w:val="00723834"/>
    <w:rsid w:val="007246E0"/>
    <w:rsid w:val="0072487C"/>
    <w:rsid w:val="007330FB"/>
    <w:rsid w:val="00734D82"/>
    <w:rsid w:val="00734E08"/>
    <w:rsid w:val="00735A16"/>
    <w:rsid w:val="00736ABB"/>
    <w:rsid w:val="00741345"/>
    <w:rsid w:val="00742340"/>
    <w:rsid w:val="007437D5"/>
    <w:rsid w:val="00744067"/>
    <w:rsid w:val="007445F3"/>
    <w:rsid w:val="007446D7"/>
    <w:rsid w:val="00745385"/>
    <w:rsid w:val="00745D0E"/>
    <w:rsid w:val="00747E19"/>
    <w:rsid w:val="00750DA9"/>
    <w:rsid w:val="00751AB4"/>
    <w:rsid w:val="00751FCD"/>
    <w:rsid w:val="00756C73"/>
    <w:rsid w:val="00766B16"/>
    <w:rsid w:val="00767E10"/>
    <w:rsid w:val="007701B5"/>
    <w:rsid w:val="00770CE8"/>
    <w:rsid w:val="00773D6D"/>
    <w:rsid w:val="00774704"/>
    <w:rsid w:val="00775C6D"/>
    <w:rsid w:val="00780B52"/>
    <w:rsid w:val="00781AA7"/>
    <w:rsid w:val="00781B79"/>
    <w:rsid w:val="00791CBE"/>
    <w:rsid w:val="00792531"/>
    <w:rsid w:val="0079267C"/>
    <w:rsid w:val="007928F9"/>
    <w:rsid w:val="00792C33"/>
    <w:rsid w:val="00795DD8"/>
    <w:rsid w:val="00797E5D"/>
    <w:rsid w:val="007A05EF"/>
    <w:rsid w:val="007A3447"/>
    <w:rsid w:val="007A3666"/>
    <w:rsid w:val="007A4E0A"/>
    <w:rsid w:val="007A5176"/>
    <w:rsid w:val="007A6F55"/>
    <w:rsid w:val="007B00DC"/>
    <w:rsid w:val="007B1218"/>
    <w:rsid w:val="007B2873"/>
    <w:rsid w:val="007B333A"/>
    <w:rsid w:val="007B637B"/>
    <w:rsid w:val="007C1E37"/>
    <w:rsid w:val="007C3D1E"/>
    <w:rsid w:val="007C4C36"/>
    <w:rsid w:val="007C527E"/>
    <w:rsid w:val="007C59EC"/>
    <w:rsid w:val="007C5B64"/>
    <w:rsid w:val="007D0809"/>
    <w:rsid w:val="007D3ADA"/>
    <w:rsid w:val="007E5045"/>
    <w:rsid w:val="007E755C"/>
    <w:rsid w:val="007F0443"/>
    <w:rsid w:val="007F0A2B"/>
    <w:rsid w:val="007F3003"/>
    <w:rsid w:val="007F3665"/>
    <w:rsid w:val="007F3B9E"/>
    <w:rsid w:val="007F6FCA"/>
    <w:rsid w:val="007F72B9"/>
    <w:rsid w:val="007F7C97"/>
    <w:rsid w:val="007F7CC4"/>
    <w:rsid w:val="00805A8F"/>
    <w:rsid w:val="008063A3"/>
    <w:rsid w:val="008078F9"/>
    <w:rsid w:val="00811DAA"/>
    <w:rsid w:val="0081261F"/>
    <w:rsid w:val="00812AFC"/>
    <w:rsid w:val="00813241"/>
    <w:rsid w:val="00814AEE"/>
    <w:rsid w:val="00820959"/>
    <w:rsid w:val="00822F76"/>
    <w:rsid w:val="008231B5"/>
    <w:rsid w:val="0082488E"/>
    <w:rsid w:val="008266D7"/>
    <w:rsid w:val="00826AF7"/>
    <w:rsid w:val="00826E25"/>
    <w:rsid w:val="00830FC1"/>
    <w:rsid w:val="00833744"/>
    <w:rsid w:val="00836353"/>
    <w:rsid w:val="0083678C"/>
    <w:rsid w:val="0083715E"/>
    <w:rsid w:val="0083727C"/>
    <w:rsid w:val="0084157A"/>
    <w:rsid w:val="008419C3"/>
    <w:rsid w:val="00843877"/>
    <w:rsid w:val="008439FB"/>
    <w:rsid w:val="00843A45"/>
    <w:rsid w:val="008442C0"/>
    <w:rsid w:val="00844745"/>
    <w:rsid w:val="008448DF"/>
    <w:rsid w:val="00844BBF"/>
    <w:rsid w:val="00844CCA"/>
    <w:rsid w:val="008452AC"/>
    <w:rsid w:val="00846446"/>
    <w:rsid w:val="0085028E"/>
    <w:rsid w:val="008505DB"/>
    <w:rsid w:val="00853F4E"/>
    <w:rsid w:val="00856AAF"/>
    <w:rsid w:val="0086122D"/>
    <w:rsid w:val="0086398A"/>
    <w:rsid w:val="00864B62"/>
    <w:rsid w:val="00864E87"/>
    <w:rsid w:val="00870232"/>
    <w:rsid w:val="00870F4E"/>
    <w:rsid w:val="008723D2"/>
    <w:rsid w:val="00873521"/>
    <w:rsid w:val="008757CD"/>
    <w:rsid w:val="00875D5B"/>
    <w:rsid w:val="00876891"/>
    <w:rsid w:val="00876B0E"/>
    <w:rsid w:val="0087738E"/>
    <w:rsid w:val="00884696"/>
    <w:rsid w:val="00886F0C"/>
    <w:rsid w:val="00887DD5"/>
    <w:rsid w:val="008916FC"/>
    <w:rsid w:val="0089180F"/>
    <w:rsid w:val="008948A4"/>
    <w:rsid w:val="00896009"/>
    <w:rsid w:val="008A0038"/>
    <w:rsid w:val="008A1A18"/>
    <w:rsid w:val="008A2477"/>
    <w:rsid w:val="008A31BC"/>
    <w:rsid w:val="008A3DC1"/>
    <w:rsid w:val="008A45BA"/>
    <w:rsid w:val="008A506B"/>
    <w:rsid w:val="008A50FC"/>
    <w:rsid w:val="008A6D22"/>
    <w:rsid w:val="008A7D2A"/>
    <w:rsid w:val="008B0263"/>
    <w:rsid w:val="008B1697"/>
    <w:rsid w:val="008B1AE0"/>
    <w:rsid w:val="008B5819"/>
    <w:rsid w:val="008B6058"/>
    <w:rsid w:val="008B653B"/>
    <w:rsid w:val="008B7287"/>
    <w:rsid w:val="008C008D"/>
    <w:rsid w:val="008C03CB"/>
    <w:rsid w:val="008C0CCA"/>
    <w:rsid w:val="008C12C9"/>
    <w:rsid w:val="008C2607"/>
    <w:rsid w:val="008C3C82"/>
    <w:rsid w:val="008C5C2B"/>
    <w:rsid w:val="008C5CB9"/>
    <w:rsid w:val="008C6482"/>
    <w:rsid w:val="008C6858"/>
    <w:rsid w:val="008D0503"/>
    <w:rsid w:val="008D063C"/>
    <w:rsid w:val="008D1CF3"/>
    <w:rsid w:val="008D1E8A"/>
    <w:rsid w:val="008D2583"/>
    <w:rsid w:val="008D3E63"/>
    <w:rsid w:val="008D47DB"/>
    <w:rsid w:val="008D538A"/>
    <w:rsid w:val="008D5765"/>
    <w:rsid w:val="008E0A7D"/>
    <w:rsid w:val="008E15C2"/>
    <w:rsid w:val="008E1C84"/>
    <w:rsid w:val="008E2160"/>
    <w:rsid w:val="008E34B5"/>
    <w:rsid w:val="008F1ADC"/>
    <w:rsid w:val="008F3B26"/>
    <w:rsid w:val="00902078"/>
    <w:rsid w:val="00902D5F"/>
    <w:rsid w:val="00903615"/>
    <w:rsid w:val="009039FD"/>
    <w:rsid w:val="00905830"/>
    <w:rsid w:val="009065C3"/>
    <w:rsid w:val="009066B4"/>
    <w:rsid w:val="00906830"/>
    <w:rsid w:val="00906E45"/>
    <w:rsid w:val="00914696"/>
    <w:rsid w:val="00915C53"/>
    <w:rsid w:val="009204FB"/>
    <w:rsid w:val="00920D76"/>
    <w:rsid w:val="0092250F"/>
    <w:rsid w:val="00922BDD"/>
    <w:rsid w:val="00924483"/>
    <w:rsid w:val="00924E22"/>
    <w:rsid w:val="0093051F"/>
    <w:rsid w:val="00932C5E"/>
    <w:rsid w:val="0093552D"/>
    <w:rsid w:val="00937D73"/>
    <w:rsid w:val="00940156"/>
    <w:rsid w:val="009445F6"/>
    <w:rsid w:val="00945B79"/>
    <w:rsid w:val="00950F62"/>
    <w:rsid w:val="00951F82"/>
    <w:rsid w:val="009532D6"/>
    <w:rsid w:val="00953AA9"/>
    <w:rsid w:val="00954D86"/>
    <w:rsid w:val="009553FF"/>
    <w:rsid w:val="00955C1F"/>
    <w:rsid w:val="00957175"/>
    <w:rsid w:val="009606F7"/>
    <w:rsid w:val="00962453"/>
    <w:rsid w:val="009631DB"/>
    <w:rsid w:val="00963775"/>
    <w:rsid w:val="009653F5"/>
    <w:rsid w:val="00965CB8"/>
    <w:rsid w:val="009665EC"/>
    <w:rsid w:val="00967386"/>
    <w:rsid w:val="00970A5F"/>
    <w:rsid w:val="00970CF1"/>
    <w:rsid w:val="00971A10"/>
    <w:rsid w:val="009722FB"/>
    <w:rsid w:val="009737A4"/>
    <w:rsid w:val="00973C25"/>
    <w:rsid w:val="00973F4D"/>
    <w:rsid w:val="00974BAA"/>
    <w:rsid w:val="0097519C"/>
    <w:rsid w:val="00977A03"/>
    <w:rsid w:val="00980DC0"/>
    <w:rsid w:val="00985917"/>
    <w:rsid w:val="00985A7F"/>
    <w:rsid w:val="0098604E"/>
    <w:rsid w:val="00987EB2"/>
    <w:rsid w:val="009949BA"/>
    <w:rsid w:val="009978F5"/>
    <w:rsid w:val="009A22AF"/>
    <w:rsid w:val="009A2AFD"/>
    <w:rsid w:val="009A41D1"/>
    <w:rsid w:val="009A5004"/>
    <w:rsid w:val="009B4F1A"/>
    <w:rsid w:val="009B7390"/>
    <w:rsid w:val="009B7546"/>
    <w:rsid w:val="009C47F8"/>
    <w:rsid w:val="009C515F"/>
    <w:rsid w:val="009C65CC"/>
    <w:rsid w:val="009C6B0E"/>
    <w:rsid w:val="009D5873"/>
    <w:rsid w:val="009E098E"/>
    <w:rsid w:val="009E3132"/>
    <w:rsid w:val="009E3EE8"/>
    <w:rsid w:val="009E44BB"/>
    <w:rsid w:val="009E6873"/>
    <w:rsid w:val="009E6AEC"/>
    <w:rsid w:val="009F0887"/>
    <w:rsid w:val="009F1676"/>
    <w:rsid w:val="009F1A83"/>
    <w:rsid w:val="009F337E"/>
    <w:rsid w:val="009F4B4F"/>
    <w:rsid w:val="009F6276"/>
    <w:rsid w:val="00A01A4E"/>
    <w:rsid w:val="00A06A27"/>
    <w:rsid w:val="00A11613"/>
    <w:rsid w:val="00A12333"/>
    <w:rsid w:val="00A16DE9"/>
    <w:rsid w:val="00A20786"/>
    <w:rsid w:val="00A220EA"/>
    <w:rsid w:val="00A22522"/>
    <w:rsid w:val="00A32364"/>
    <w:rsid w:val="00A32B67"/>
    <w:rsid w:val="00A33004"/>
    <w:rsid w:val="00A34D69"/>
    <w:rsid w:val="00A35B86"/>
    <w:rsid w:val="00A36E49"/>
    <w:rsid w:val="00A4066B"/>
    <w:rsid w:val="00A42A83"/>
    <w:rsid w:val="00A44FDF"/>
    <w:rsid w:val="00A45993"/>
    <w:rsid w:val="00A47835"/>
    <w:rsid w:val="00A479EB"/>
    <w:rsid w:val="00A47E8A"/>
    <w:rsid w:val="00A51DA5"/>
    <w:rsid w:val="00A52017"/>
    <w:rsid w:val="00A53875"/>
    <w:rsid w:val="00A56ABB"/>
    <w:rsid w:val="00A61F3D"/>
    <w:rsid w:val="00A6623A"/>
    <w:rsid w:val="00A735A3"/>
    <w:rsid w:val="00A74EF7"/>
    <w:rsid w:val="00A84FDB"/>
    <w:rsid w:val="00A85525"/>
    <w:rsid w:val="00A871D7"/>
    <w:rsid w:val="00A8721A"/>
    <w:rsid w:val="00A8770C"/>
    <w:rsid w:val="00A87AB5"/>
    <w:rsid w:val="00A925A9"/>
    <w:rsid w:val="00A938BD"/>
    <w:rsid w:val="00A941D4"/>
    <w:rsid w:val="00A96381"/>
    <w:rsid w:val="00AA422B"/>
    <w:rsid w:val="00AA4BDD"/>
    <w:rsid w:val="00AA52B2"/>
    <w:rsid w:val="00AA5ECB"/>
    <w:rsid w:val="00AA69FC"/>
    <w:rsid w:val="00AB1316"/>
    <w:rsid w:val="00AB2929"/>
    <w:rsid w:val="00AB5866"/>
    <w:rsid w:val="00AB5E15"/>
    <w:rsid w:val="00AC0047"/>
    <w:rsid w:val="00AC33E6"/>
    <w:rsid w:val="00AC4FD9"/>
    <w:rsid w:val="00AC5BA9"/>
    <w:rsid w:val="00AC5ED3"/>
    <w:rsid w:val="00AC719B"/>
    <w:rsid w:val="00AD1C7A"/>
    <w:rsid w:val="00AD35B5"/>
    <w:rsid w:val="00AD5642"/>
    <w:rsid w:val="00AD5B56"/>
    <w:rsid w:val="00AD5EB3"/>
    <w:rsid w:val="00AD5FE8"/>
    <w:rsid w:val="00AD7BB6"/>
    <w:rsid w:val="00AE050B"/>
    <w:rsid w:val="00AE08E7"/>
    <w:rsid w:val="00AE0D08"/>
    <w:rsid w:val="00AE20D7"/>
    <w:rsid w:val="00AE29EF"/>
    <w:rsid w:val="00AE44FA"/>
    <w:rsid w:val="00AE5420"/>
    <w:rsid w:val="00AE7525"/>
    <w:rsid w:val="00AE77BE"/>
    <w:rsid w:val="00AF03FF"/>
    <w:rsid w:val="00AF0BA3"/>
    <w:rsid w:val="00AF2283"/>
    <w:rsid w:val="00AF3A0F"/>
    <w:rsid w:val="00AF4295"/>
    <w:rsid w:val="00AF42AD"/>
    <w:rsid w:val="00AF4530"/>
    <w:rsid w:val="00AF4F1E"/>
    <w:rsid w:val="00AF5B8E"/>
    <w:rsid w:val="00AF5EA4"/>
    <w:rsid w:val="00AF6EEC"/>
    <w:rsid w:val="00B02F6B"/>
    <w:rsid w:val="00B04812"/>
    <w:rsid w:val="00B0524E"/>
    <w:rsid w:val="00B0569F"/>
    <w:rsid w:val="00B07AEF"/>
    <w:rsid w:val="00B11360"/>
    <w:rsid w:val="00B11CF8"/>
    <w:rsid w:val="00B14AD4"/>
    <w:rsid w:val="00B15474"/>
    <w:rsid w:val="00B15CE1"/>
    <w:rsid w:val="00B169FB"/>
    <w:rsid w:val="00B21317"/>
    <w:rsid w:val="00B23548"/>
    <w:rsid w:val="00B25280"/>
    <w:rsid w:val="00B3591D"/>
    <w:rsid w:val="00B37E01"/>
    <w:rsid w:val="00B4038C"/>
    <w:rsid w:val="00B44978"/>
    <w:rsid w:val="00B472F9"/>
    <w:rsid w:val="00B5555C"/>
    <w:rsid w:val="00B5586C"/>
    <w:rsid w:val="00B56EA4"/>
    <w:rsid w:val="00B57A1B"/>
    <w:rsid w:val="00B62497"/>
    <w:rsid w:val="00B64E12"/>
    <w:rsid w:val="00B66106"/>
    <w:rsid w:val="00B67AB0"/>
    <w:rsid w:val="00B70274"/>
    <w:rsid w:val="00B70386"/>
    <w:rsid w:val="00B70633"/>
    <w:rsid w:val="00B71992"/>
    <w:rsid w:val="00B719B1"/>
    <w:rsid w:val="00B72CB2"/>
    <w:rsid w:val="00B73518"/>
    <w:rsid w:val="00B73B44"/>
    <w:rsid w:val="00B7651A"/>
    <w:rsid w:val="00B768B1"/>
    <w:rsid w:val="00B801B1"/>
    <w:rsid w:val="00B81FDD"/>
    <w:rsid w:val="00B84C54"/>
    <w:rsid w:val="00B85022"/>
    <w:rsid w:val="00B9205C"/>
    <w:rsid w:val="00B92083"/>
    <w:rsid w:val="00B974B8"/>
    <w:rsid w:val="00B97B77"/>
    <w:rsid w:val="00B97C23"/>
    <w:rsid w:val="00BA039A"/>
    <w:rsid w:val="00BA0B7B"/>
    <w:rsid w:val="00BA2CF3"/>
    <w:rsid w:val="00BA40BD"/>
    <w:rsid w:val="00BA4E3A"/>
    <w:rsid w:val="00BA5244"/>
    <w:rsid w:val="00BA5979"/>
    <w:rsid w:val="00BA708B"/>
    <w:rsid w:val="00BB086A"/>
    <w:rsid w:val="00BB0927"/>
    <w:rsid w:val="00BB1930"/>
    <w:rsid w:val="00BB556A"/>
    <w:rsid w:val="00BB58A1"/>
    <w:rsid w:val="00BB7763"/>
    <w:rsid w:val="00BB7DBE"/>
    <w:rsid w:val="00BC1FEB"/>
    <w:rsid w:val="00BC23D0"/>
    <w:rsid w:val="00BC26A8"/>
    <w:rsid w:val="00BC4B93"/>
    <w:rsid w:val="00BC623A"/>
    <w:rsid w:val="00BC79FA"/>
    <w:rsid w:val="00BD0DC0"/>
    <w:rsid w:val="00BD155F"/>
    <w:rsid w:val="00BD2F7F"/>
    <w:rsid w:val="00BD3C74"/>
    <w:rsid w:val="00BD6E16"/>
    <w:rsid w:val="00BE1C4E"/>
    <w:rsid w:val="00BE230F"/>
    <w:rsid w:val="00BE653B"/>
    <w:rsid w:val="00BE69BF"/>
    <w:rsid w:val="00BE76B0"/>
    <w:rsid w:val="00BF11D0"/>
    <w:rsid w:val="00BF12C3"/>
    <w:rsid w:val="00BF4C87"/>
    <w:rsid w:val="00C01336"/>
    <w:rsid w:val="00C01DCF"/>
    <w:rsid w:val="00C02759"/>
    <w:rsid w:val="00C03511"/>
    <w:rsid w:val="00C0721C"/>
    <w:rsid w:val="00C07EF4"/>
    <w:rsid w:val="00C10268"/>
    <w:rsid w:val="00C14724"/>
    <w:rsid w:val="00C14F34"/>
    <w:rsid w:val="00C16065"/>
    <w:rsid w:val="00C16DAB"/>
    <w:rsid w:val="00C210B8"/>
    <w:rsid w:val="00C21AB7"/>
    <w:rsid w:val="00C24987"/>
    <w:rsid w:val="00C24BC2"/>
    <w:rsid w:val="00C26AC1"/>
    <w:rsid w:val="00C31179"/>
    <w:rsid w:val="00C3170A"/>
    <w:rsid w:val="00C33B2B"/>
    <w:rsid w:val="00C34AF6"/>
    <w:rsid w:val="00C35F42"/>
    <w:rsid w:val="00C3675D"/>
    <w:rsid w:val="00C37D56"/>
    <w:rsid w:val="00C40838"/>
    <w:rsid w:val="00C41FA1"/>
    <w:rsid w:val="00C42142"/>
    <w:rsid w:val="00C439F9"/>
    <w:rsid w:val="00C449DB"/>
    <w:rsid w:val="00C457E7"/>
    <w:rsid w:val="00C478B8"/>
    <w:rsid w:val="00C51200"/>
    <w:rsid w:val="00C51948"/>
    <w:rsid w:val="00C5196E"/>
    <w:rsid w:val="00C52978"/>
    <w:rsid w:val="00C53C3A"/>
    <w:rsid w:val="00C53DBF"/>
    <w:rsid w:val="00C56423"/>
    <w:rsid w:val="00C574CC"/>
    <w:rsid w:val="00C57B5B"/>
    <w:rsid w:val="00C60103"/>
    <w:rsid w:val="00C61951"/>
    <w:rsid w:val="00C62593"/>
    <w:rsid w:val="00C6260D"/>
    <w:rsid w:val="00C633FC"/>
    <w:rsid w:val="00C63D91"/>
    <w:rsid w:val="00C7145A"/>
    <w:rsid w:val="00C73C59"/>
    <w:rsid w:val="00C748BC"/>
    <w:rsid w:val="00C75200"/>
    <w:rsid w:val="00C81A37"/>
    <w:rsid w:val="00C82B9A"/>
    <w:rsid w:val="00C83948"/>
    <w:rsid w:val="00C853C6"/>
    <w:rsid w:val="00C90FF7"/>
    <w:rsid w:val="00C928FC"/>
    <w:rsid w:val="00C9318F"/>
    <w:rsid w:val="00C943E5"/>
    <w:rsid w:val="00C9575C"/>
    <w:rsid w:val="00C965B7"/>
    <w:rsid w:val="00C96925"/>
    <w:rsid w:val="00CA0000"/>
    <w:rsid w:val="00CA206C"/>
    <w:rsid w:val="00CA2716"/>
    <w:rsid w:val="00CA2B17"/>
    <w:rsid w:val="00CA422C"/>
    <w:rsid w:val="00CA43A1"/>
    <w:rsid w:val="00CA4841"/>
    <w:rsid w:val="00CA594E"/>
    <w:rsid w:val="00CA692D"/>
    <w:rsid w:val="00CA6E4C"/>
    <w:rsid w:val="00CB0B82"/>
    <w:rsid w:val="00CB13E7"/>
    <w:rsid w:val="00CB5A98"/>
    <w:rsid w:val="00CB6C6E"/>
    <w:rsid w:val="00CB775A"/>
    <w:rsid w:val="00CB7E15"/>
    <w:rsid w:val="00CC01E3"/>
    <w:rsid w:val="00CC048E"/>
    <w:rsid w:val="00CC17EF"/>
    <w:rsid w:val="00CC3648"/>
    <w:rsid w:val="00CC3A2F"/>
    <w:rsid w:val="00CC40AA"/>
    <w:rsid w:val="00CC46C7"/>
    <w:rsid w:val="00CC6942"/>
    <w:rsid w:val="00CC70AE"/>
    <w:rsid w:val="00CD0D92"/>
    <w:rsid w:val="00CD1DC7"/>
    <w:rsid w:val="00CD3E12"/>
    <w:rsid w:val="00CD575A"/>
    <w:rsid w:val="00CE114E"/>
    <w:rsid w:val="00CE15AE"/>
    <w:rsid w:val="00CE27BF"/>
    <w:rsid w:val="00CE3091"/>
    <w:rsid w:val="00CE3438"/>
    <w:rsid w:val="00CE4A16"/>
    <w:rsid w:val="00CE5FCE"/>
    <w:rsid w:val="00CE7D4A"/>
    <w:rsid w:val="00CF19A9"/>
    <w:rsid w:val="00CF27B3"/>
    <w:rsid w:val="00CF41DF"/>
    <w:rsid w:val="00CF5EA7"/>
    <w:rsid w:val="00CF6BF1"/>
    <w:rsid w:val="00CF7A37"/>
    <w:rsid w:val="00D0014A"/>
    <w:rsid w:val="00D00875"/>
    <w:rsid w:val="00D039C9"/>
    <w:rsid w:val="00D04EFB"/>
    <w:rsid w:val="00D050BD"/>
    <w:rsid w:val="00D06396"/>
    <w:rsid w:val="00D06A45"/>
    <w:rsid w:val="00D1002C"/>
    <w:rsid w:val="00D14F1C"/>
    <w:rsid w:val="00D1577D"/>
    <w:rsid w:val="00D15788"/>
    <w:rsid w:val="00D164A3"/>
    <w:rsid w:val="00D16FCA"/>
    <w:rsid w:val="00D21D2D"/>
    <w:rsid w:val="00D23E0D"/>
    <w:rsid w:val="00D26DFB"/>
    <w:rsid w:val="00D271C3"/>
    <w:rsid w:val="00D2743C"/>
    <w:rsid w:val="00D2771E"/>
    <w:rsid w:val="00D355E8"/>
    <w:rsid w:val="00D363EF"/>
    <w:rsid w:val="00D370CF"/>
    <w:rsid w:val="00D417FE"/>
    <w:rsid w:val="00D42BC6"/>
    <w:rsid w:val="00D42F04"/>
    <w:rsid w:val="00D46680"/>
    <w:rsid w:val="00D46F8A"/>
    <w:rsid w:val="00D47D2E"/>
    <w:rsid w:val="00D50620"/>
    <w:rsid w:val="00D50C4A"/>
    <w:rsid w:val="00D528C5"/>
    <w:rsid w:val="00D533AA"/>
    <w:rsid w:val="00D54944"/>
    <w:rsid w:val="00D568E7"/>
    <w:rsid w:val="00D579BD"/>
    <w:rsid w:val="00D61619"/>
    <w:rsid w:val="00D61C0F"/>
    <w:rsid w:val="00D621DF"/>
    <w:rsid w:val="00D642BE"/>
    <w:rsid w:val="00D64D28"/>
    <w:rsid w:val="00D6521D"/>
    <w:rsid w:val="00D66846"/>
    <w:rsid w:val="00D731EE"/>
    <w:rsid w:val="00D74FF4"/>
    <w:rsid w:val="00D7510B"/>
    <w:rsid w:val="00D7531D"/>
    <w:rsid w:val="00D759AD"/>
    <w:rsid w:val="00D761EB"/>
    <w:rsid w:val="00D7705D"/>
    <w:rsid w:val="00D8002B"/>
    <w:rsid w:val="00D803A8"/>
    <w:rsid w:val="00D84893"/>
    <w:rsid w:val="00D85636"/>
    <w:rsid w:val="00D860C0"/>
    <w:rsid w:val="00D862FF"/>
    <w:rsid w:val="00D90187"/>
    <w:rsid w:val="00D90818"/>
    <w:rsid w:val="00D90D48"/>
    <w:rsid w:val="00D92D5E"/>
    <w:rsid w:val="00D93920"/>
    <w:rsid w:val="00D954D6"/>
    <w:rsid w:val="00D95628"/>
    <w:rsid w:val="00D96F88"/>
    <w:rsid w:val="00DA02BA"/>
    <w:rsid w:val="00DA33C2"/>
    <w:rsid w:val="00DA5CBD"/>
    <w:rsid w:val="00DB29B6"/>
    <w:rsid w:val="00DB32E6"/>
    <w:rsid w:val="00DB4244"/>
    <w:rsid w:val="00DB5558"/>
    <w:rsid w:val="00DC0393"/>
    <w:rsid w:val="00DC382D"/>
    <w:rsid w:val="00DC441B"/>
    <w:rsid w:val="00DC72DB"/>
    <w:rsid w:val="00DC74C2"/>
    <w:rsid w:val="00DD4535"/>
    <w:rsid w:val="00DD5FD0"/>
    <w:rsid w:val="00DD6EE1"/>
    <w:rsid w:val="00DD76FA"/>
    <w:rsid w:val="00DD7EE1"/>
    <w:rsid w:val="00DE400B"/>
    <w:rsid w:val="00DE501C"/>
    <w:rsid w:val="00DE5B15"/>
    <w:rsid w:val="00DE6745"/>
    <w:rsid w:val="00DE6A8D"/>
    <w:rsid w:val="00DE7907"/>
    <w:rsid w:val="00DF0646"/>
    <w:rsid w:val="00DF21B7"/>
    <w:rsid w:val="00DF4055"/>
    <w:rsid w:val="00DF5A6B"/>
    <w:rsid w:val="00DF6A92"/>
    <w:rsid w:val="00E01727"/>
    <w:rsid w:val="00E0227C"/>
    <w:rsid w:val="00E02BA1"/>
    <w:rsid w:val="00E053C5"/>
    <w:rsid w:val="00E061F0"/>
    <w:rsid w:val="00E0688B"/>
    <w:rsid w:val="00E07103"/>
    <w:rsid w:val="00E07FBC"/>
    <w:rsid w:val="00E11ACA"/>
    <w:rsid w:val="00E1385E"/>
    <w:rsid w:val="00E13D4E"/>
    <w:rsid w:val="00E1449F"/>
    <w:rsid w:val="00E14A14"/>
    <w:rsid w:val="00E15B57"/>
    <w:rsid w:val="00E16C86"/>
    <w:rsid w:val="00E17223"/>
    <w:rsid w:val="00E201EE"/>
    <w:rsid w:val="00E218E6"/>
    <w:rsid w:val="00E22240"/>
    <w:rsid w:val="00E23117"/>
    <w:rsid w:val="00E30486"/>
    <w:rsid w:val="00E31455"/>
    <w:rsid w:val="00E316D2"/>
    <w:rsid w:val="00E36132"/>
    <w:rsid w:val="00E37A7B"/>
    <w:rsid w:val="00E429F0"/>
    <w:rsid w:val="00E42DA8"/>
    <w:rsid w:val="00E4430F"/>
    <w:rsid w:val="00E44A2C"/>
    <w:rsid w:val="00E469FF"/>
    <w:rsid w:val="00E475C2"/>
    <w:rsid w:val="00E47677"/>
    <w:rsid w:val="00E503CF"/>
    <w:rsid w:val="00E5066A"/>
    <w:rsid w:val="00E533F4"/>
    <w:rsid w:val="00E54108"/>
    <w:rsid w:val="00E54143"/>
    <w:rsid w:val="00E56DEE"/>
    <w:rsid w:val="00E601A9"/>
    <w:rsid w:val="00E607B6"/>
    <w:rsid w:val="00E60E6D"/>
    <w:rsid w:val="00E61AA3"/>
    <w:rsid w:val="00E61F14"/>
    <w:rsid w:val="00E64E67"/>
    <w:rsid w:val="00E65C43"/>
    <w:rsid w:val="00E666EC"/>
    <w:rsid w:val="00E66760"/>
    <w:rsid w:val="00E70973"/>
    <w:rsid w:val="00E70B7B"/>
    <w:rsid w:val="00E74F8C"/>
    <w:rsid w:val="00E7543C"/>
    <w:rsid w:val="00E80120"/>
    <w:rsid w:val="00E83AD1"/>
    <w:rsid w:val="00E84403"/>
    <w:rsid w:val="00E8479B"/>
    <w:rsid w:val="00E85612"/>
    <w:rsid w:val="00E90F08"/>
    <w:rsid w:val="00E928A1"/>
    <w:rsid w:val="00E92CF4"/>
    <w:rsid w:val="00E9339B"/>
    <w:rsid w:val="00E93F27"/>
    <w:rsid w:val="00E9458C"/>
    <w:rsid w:val="00E97562"/>
    <w:rsid w:val="00EA2FDB"/>
    <w:rsid w:val="00EA3811"/>
    <w:rsid w:val="00EA4C9B"/>
    <w:rsid w:val="00EA557D"/>
    <w:rsid w:val="00EA57DB"/>
    <w:rsid w:val="00EA6264"/>
    <w:rsid w:val="00EA639D"/>
    <w:rsid w:val="00EB068A"/>
    <w:rsid w:val="00EB093E"/>
    <w:rsid w:val="00EB0E5E"/>
    <w:rsid w:val="00EB265F"/>
    <w:rsid w:val="00EB338D"/>
    <w:rsid w:val="00EB393F"/>
    <w:rsid w:val="00EB4362"/>
    <w:rsid w:val="00EB5B7F"/>
    <w:rsid w:val="00EB7035"/>
    <w:rsid w:val="00EB7092"/>
    <w:rsid w:val="00EC08DD"/>
    <w:rsid w:val="00EC47D7"/>
    <w:rsid w:val="00EC519D"/>
    <w:rsid w:val="00EC6039"/>
    <w:rsid w:val="00EC7A96"/>
    <w:rsid w:val="00ED06D5"/>
    <w:rsid w:val="00ED1356"/>
    <w:rsid w:val="00ED2F46"/>
    <w:rsid w:val="00ED589A"/>
    <w:rsid w:val="00ED5FC5"/>
    <w:rsid w:val="00ED64EC"/>
    <w:rsid w:val="00ED6ED1"/>
    <w:rsid w:val="00ED7631"/>
    <w:rsid w:val="00ED7A36"/>
    <w:rsid w:val="00ED7C6D"/>
    <w:rsid w:val="00EE1838"/>
    <w:rsid w:val="00EE27BE"/>
    <w:rsid w:val="00EE2869"/>
    <w:rsid w:val="00EE2975"/>
    <w:rsid w:val="00EE5DFC"/>
    <w:rsid w:val="00EF1D8E"/>
    <w:rsid w:val="00EF3718"/>
    <w:rsid w:val="00EF4435"/>
    <w:rsid w:val="00EF6249"/>
    <w:rsid w:val="00EF6CEC"/>
    <w:rsid w:val="00EF7469"/>
    <w:rsid w:val="00F0456D"/>
    <w:rsid w:val="00F046CC"/>
    <w:rsid w:val="00F04BFE"/>
    <w:rsid w:val="00F060AF"/>
    <w:rsid w:val="00F10B92"/>
    <w:rsid w:val="00F11C63"/>
    <w:rsid w:val="00F12296"/>
    <w:rsid w:val="00F129F6"/>
    <w:rsid w:val="00F13B36"/>
    <w:rsid w:val="00F14135"/>
    <w:rsid w:val="00F15D98"/>
    <w:rsid w:val="00F16990"/>
    <w:rsid w:val="00F21FF6"/>
    <w:rsid w:val="00F2421F"/>
    <w:rsid w:val="00F242F0"/>
    <w:rsid w:val="00F25649"/>
    <w:rsid w:val="00F27854"/>
    <w:rsid w:val="00F27A16"/>
    <w:rsid w:val="00F31061"/>
    <w:rsid w:val="00F317F3"/>
    <w:rsid w:val="00F328E0"/>
    <w:rsid w:val="00F362A5"/>
    <w:rsid w:val="00F36821"/>
    <w:rsid w:val="00F409E1"/>
    <w:rsid w:val="00F40D9B"/>
    <w:rsid w:val="00F420EE"/>
    <w:rsid w:val="00F45983"/>
    <w:rsid w:val="00F50F75"/>
    <w:rsid w:val="00F52891"/>
    <w:rsid w:val="00F53395"/>
    <w:rsid w:val="00F555F2"/>
    <w:rsid w:val="00F562E2"/>
    <w:rsid w:val="00F562E7"/>
    <w:rsid w:val="00F563C2"/>
    <w:rsid w:val="00F56678"/>
    <w:rsid w:val="00F56927"/>
    <w:rsid w:val="00F56C36"/>
    <w:rsid w:val="00F60DDE"/>
    <w:rsid w:val="00F61F8F"/>
    <w:rsid w:val="00F629ED"/>
    <w:rsid w:val="00F6399F"/>
    <w:rsid w:val="00F657CC"/>
    <w:rsid w:val="00F65863"/>
    <w:rsid w:val="00F65DBB"/>
    <w:rsid w:val="00F6758B"/>
    <w:rsid w:val="00F7131C"/>
    <w:rsid w:val="00F71943"/>
    <w:rsid w:val="00F727D3"/>
    <w:rsid w:val="00F738BB"/>
    <w:rsid w:val="00F743F3"/>
    <w:rsid w:val="00F77203"/>
    <w:rsid w:val="00F81F66"/>
    <w:rsid w:val="00F8446A"/>
    <w:rsid w:val="00F869B8"/>
    <w:rsid w:val="00F870A2"/>
    <w:rsid w:val="00F8777D"/>
    <w:rsid w:val="00F87B8D"/>
    <w:rsid w:val="00F93FDB"/>
    <w:rsid w:val="00F94714"/>
    <w:rsid w:val="00F948B2"/>
    <w:rsid w:val="00F94E2E"/>
    <w:rsid w:val="00F97A9A"/>
    <w:rsid w:val="00FA0FE8"/>
    <w:rsid w:val="00FA1727"/>
    <w:rsid w:val="00FA28CB"/>
    <w:rsid w:val="00FA3571"/>
    <w:rsid w:val="00FA434F"/>
    <w:rsid w:val="00FA6DAB"/>
    <w:rsid w:val="00FB2059"/>
    <w:rsid w:val="00FB4641"/>
    <w:rsid w:val="00FB4EB0"/>
    <w:rsid w:val="00FC1BF2"/>
    <w:rsid w:val="00FC289E"/>
    <w:rsid w:val="00FC2D13"/>
    <w:rsid w:val="00FC35BF"/>
    <w:rsid w:val="00FD142D"/>
    <w:rsid w:val="00FD2460"/>
    <w:rsid w:val="00FD38F1"/>
    <w:rsid w:val="00FD3D6D"/>
    <w:rsid w:val="00FD6220"/>
    <w:rsid w:val="00FD644E"/>
    <w:rsid w:val="00FD761E"/>
    <w:rsid w:val="00FE0C5C"/>
    <w:rsid w:val="00FE3461"/>
    <w:rsid w:val="00FE3465"/>
    <w:rsid w:val="00FF079E"/>
    <w:rsid w:val="00FF106D"/>
    <w:rsid w:val="00FF11E7"/>
    <w:rsid w:val="00FF1F18"/>
    <w:rsid w:val="00FF4364"/>
    <w:rsid w:val="00FF6864"/>
    <w:rsid w:val="00FF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7833"/>
  <w15:docId w15:val="{3D0860B1-2536-4F4D-A23F-0A117BD7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4C5F"/>
    <w:rPr>
      <w:b/>
      <w:bCs/>
    </w:rPr>
  </w:style>
  <w:style w:type="paragraph" w:styleId="a4">
    <w:name w:val="Normal (Web)"/>
    <w:aliases w:val="Знак,Обычный (Web)"/>
    <w:basedOn w:val="a"/>
    <w:link w:val="a5"/>
    <w:uiPriority w:val="99"/>
    <w:semiHidden/>
    <w:unhideWhenUsed/>
    <w:qFormat/>
    <w:rsid w:val="0067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C5F"/>
  </w:style>
  <w:style w:type="paragraph" w:styleId="2">
    <w:name w:val="Body Text 2"/>
    <w:basedOn w:val="a"/>
    <w:link w:val="20"/>
    <w:rsid w:val="004923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92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923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4923D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Plain Text"/>
    <w:basedOn w:val="a"/>
    <w:link w:val="a9"/>
    <w:rsid w:val="004923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923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E2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uiPriority w:val="99"/>
    <w:rsid w:val="00EE27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List Paragraph"/>
    <w:basedOn w:val="a"/>
    <w:uiPriority w:val="34"/>
    <w:qFormat/>
    <w:rsid w:val="004B2AFD"/>
    <w:pPr>
      <w:ind w:left="720"/>
      <w:contextualSpacing/>
    </w:pPr>
  </w:style>
  <w:style w:type="paragraph" w:styleId="ab">
    <w:name w:val="No Spacing"/>
    <w:uiPriority w:val="1"/>
    <w:qFormat/>
    <w:rsid w:val="00051D1A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05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51D1A"/>
  </w:style>
  <w:style w:type="paragraph" w:styleId="ae">
    <w:name w:val="footer"/>
    <w:basedOn w:val="a"/>
    <w:link w:val="af"/>
    <w:uiPriority w:val="99"/>
    <w:unhideWhenUsed/>
    <w:rsid w:val="0005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51D1A"/>
  </w:style>
  <w:style w:type="paragraph" w:styleId="af0">
    <w:name w:val="Body Text"/>
    <w:basedOn w:val="a"/>
    <w:link w:val="af1"/>
    <w:uiPriority w:val="99"/>
    <w:semiHidden/>
    <w:unhideWhenUsed/>
    <w:rsid w:val="00E07FB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07FBC"/>
  </w:style>
  <w:style w:type="paragraph" w:styleId="af2">
    <w:name w:val="Body Text Indent"/>
    <w:basedOn w:val="a"/>
    <w:link w:val="af3"/>
    <w:uiPriority w:val="99"/>
    <w:unhideWhenUsed/>
    <w:rsid w:val="00E07FB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07FBC"/>
  </w:style>
  <w:style w:type="character" w:customStyle="1" w:styleId="af4">
    <w:name w:val="Гипертекстовая ссылка"/>
    <w:basedOn w:val="a0"/>
    <w:uiPriority w:val="99"/>
    <w:rsid w:val="000C47B4"/>
    <w:rPr>
      <w:color w:val="106BBE"/>
    </w:rPr>
  </w:style>
  <w:style w:type="character" w:customStyle="1" w:styleId="ConsPlusNormal0">
    <w:name w:val="ConsPlusNormal Знак"/>
    <w:link w:val="ConsPlusNormal"/>
    <w:locked/>
    <w:rsid w:val="00422628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422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422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33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бычный (веб) Знак"/>
    <w:aliases w:val="Знак Знак,Обычный (Web) Знак"/>
    <w:link w:val="a4"/>
    <w:uiPriority w:val="99"/>
    <w:semiHidden/>
    <w:locked/>
    <w:rsid w:val="005B0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 (веб)3"/>
    <w:basedOn w:val="a"/>
    <w:uiPriority w:val="99"/>
    <w:qFormat/>
    <w:rsid w:val="00256DD2"/>
    <w:pPr>
      <w:spacing w:before="75" w:after="75" w:line="240" w:lineRule="auto"/>
    </w:pPr>
    <w:rPr>
      <w:rFonts w:ascii="Times" w:eastAsia="Times New Roman" w:hAnsi="Times" w:cs="Times New Roman"/>
      <w:sz w:val="23"/>
      <w:szCs w:val="23"/>
      <w:lang w:eastAsia="ru-RU"/>
    </w:rPr>
  </w:style>
  <w:style w:type="paragraph" w:customStyle="1" w:styleId="af7">
    <w:name w:val="Дочерний элемент списка"/>
    <w:basedOn w:val="a"/>
    <w:next w:val="a"/>
    <w:uiPriority w:val="99"/>
    <w:rsid w:val="005F6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6C3F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3F61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locked/>
    <w:rsid w:val="00D271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71C3"/>
    <w:pPr>
      <w:widowControl w:val="0"/>
      <w:shd w:val="clear" w:color="auto" w:fill="FFFFFF"/>
      <w:spacing w:before="240" w:after="0" w:line="328" w:lineRule="exact"/>
    </w:pPr>
    <w:rPr>
      <w:rFonts w:ascii="Times New Roman" w:hAnsi="Times New Roman" w:cs="Times New Roman"/>
      <w:sz w:val="28"/>
      <w:szCs w:val="28"/>
    </w:rPr>
  </w:style>
  <w:style w:type="table" w:styleId="af9">
    <w:name w:val="Table Grid"/>
    <w:basedOn w:val="a1"/>
    <w:uiPriority w:val="39"/>
    <w:rsid w:val="00C4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basedOn w:val="a"/>
    <w:next w:val="a6"/>
    <w:link w:val="afb"/>
    <w:qFormat/>
    <w:rsid w:val="001D32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b">
    <w:name w:val="Название Знак"/>
    <w:link w:val="afa"/>
    <w:rsid w:val="002324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3">
    <w:name w:val="Неразрешенное упоминание2"/>
    <w:uiPriority w:val="99"/>
    <w:semiHidden/>
    <w:unhideWhenUsed/>
    <w:rsid w:val="001D3260"/>
    <w:rPr>
      <w:color w:val="605E5C"/>
      <w:shd w:val="clear" w:color="auto" w:fill="E1DFDD"/>
    </w:rPr>
  </w:style>
  <w:style w:type="paragraph" w:customStyle="1" w:styleId="p6">
    <w:name w:val="p6"/>
    <w:basedOn w:val="a"/>
    <w:rsid w:val="001D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1D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4E9B-00DC-43F0-A34B-35CE7395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3053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2</cp:revision>
  <cp:lastPrinted>2023-01-23T07:26:00Z</cp:lastPrinted>
  <dcterms:created xsi:type="dcterms:W3CDTF">2024-03-29T08:30:00Z</dcterms:created>
  <dcterms:modified xsi:type="dcterms:W3CDTF">2024-03-29T08:30:00Z</dcterms:modified>
</cp:coreProperties>
</file>